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2098" w:tblpY="21"/>
        <w:tblOverlap w:val="never"/>
        <w:tblW w:w="140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555"/>
        <w:gridCol w:w="600"/>
        <w:gridCol w:w="525"/>
        <w:gridCol w:w="780"/>
        <w:gridCol w:w="705"/>
        <w:gridCol w:w="555"/>
        <w:gridCol w:w="675"/>
        <w:gridCol w:w="720"/>
        <w:gridCol w:w="735"/>
        <w:gridCol w:w="5056"/>
        <w:gridCol w:w="779"/>
        <w:gridCol w:w="705"/>
        <w:gridCol w:w="1176"/>
        <w:gridCol w:w="5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524" w:type="dxa"/>
          <w:trHeight w:val="1245" w:hRule="atLeast"/>
        </w:trPr>
        <w:tc>
          <w:tcPr>
            <w:tcW w:w="13566" w:type="dxa"/>
            <w:gridSpan w:val="13"/>
            <w:noWrap w:val="0"/>
            <w:vAlign w:val="center"/>
          </w:tcPr>
          <w:p>
            <w:pPr>
              <w:kinsoku/>
              <w:autoSpaceDE/>
              <w:autoSpaceDN w:val="0"/>
              <w:jc w:val="center"/>
              <w:textAlignment w:val="center"/>
              <w:rPr>
                <w:rFonts w:hint="default" w:ascii="宋体" w:hAnsi="宋体" w:eastAsia="宋体"/>
                <w:b/>
                <w:i w:val="0"/>
                <w:snapToGrid/>
                <w:color w:val="000000"/>
                <w:sz w:val="48"/>
                <w:u w:val="none"/>
                <w:lang w:eastAsia="zh-CN"/>
              </w:rPr>
            </w:pPr>
            <w:r>
              <w:rPr>
                <w:rFonts w:hint="eastAsia" w:ascii="方正小标宋简体" w:hAnsi="方正小标宋简体" w:eastAsia="方正小标宋简体" w:cs="方正小标宋简体"/>
                <w:b/>
                <w:i w:val="0"/>
                <w:snapToGrid/>
                <w:color w:val="000000"/>
                <w:sz w:val="36"/>
                <w:szCs w:val="36"/>
                <w:u w:val="none"/>
                <w:lang w:eastAsia="zh-CN"/>
              </w:rPr>
              <w:t>行政执法音像记录事项清单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56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i w:val="0"/>
                <w:snapToGrid/>
                <w:color w:val="000000"/>
                <w:sz w:val="24"/>
                <w:u w:val="none"/>
                <w:lang w:eastAsia="zh-CN"/>
              </w:rPr>
            </w:pPr>
            <w:r>
              <w:rPr>
                <w:rFonts w:hint="eastAsia" w:ascii="仿宋" w:hAnsi="仿宋" w:eastAsia="仿宋" w:cs="仿宋"/>
                <w:b/>
                <w:i w:val="0"/>
                <w:snapToGrid/>
                <w:color w:val="000000"/>
                <w:sz w:val="24"/>
                <w:u w:val="none"/>
                <w:lang w:eastAsia="zh-CN"/>
              </w:rPr>
              <w:t>序号</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i w:val="0"/>
                <w:snapToGrid/>
                <w:color w:val="000000"/>
                <w:sz w:val="24"/>
                <w:u w:val="none"/>
                <w:lang w:eastAsia="zh-CN"/>
              </w:rPr>
            </w:pPr>
            <w:r>
              <w:rPr>
                <w:rFonts w:hint="eastAsia" w:ascii="仿宋" w:hAnsi="仿宋" w:eastAsia="仿宋" w:cs="仿宋"/>
                <w:b/>
                <w:i w:val="0"/>
                <w:snapToGrid/>
                <w:color w:val="000000"/>
                <w:sz w:val="24"/>
                <w:u w:val="none"/>
                <w:lang w:eastAsia="zh-CN"/>
              </w:rPr>
              <w:t>执法</w:t>
            </w:r>
            <w:r>
              <w:rPr>
                <w:rFonts w:hint="eastAsia" w:ascii="仿宋" w:hAnsi="仿宋" w:eastAsia="仿宋" w:cs="仿宋"/>
                <w:b/>
                <w:i w:val="0"/>
                <w:snapToGrid/>
                <w:color w:val="000000"/>
                <w:sz w:val="24"/>
                <w:u w:val="none"/>
                <w:lang w:eastAsia="zh-CN"/>
              </w:rPr>
              <w:br w:type="textWrapping"/>
            </w:r>
            <w:r>
              <w:rPr>
                <w:rFonts w:hint="eastAsia" w:ascii="仿宋" w:hAnsi="仿宋" w:eastAsia="仿宋" w:cs="仿宋"/>
                <w:b/>
                <w:i w:val="0"/>
                <w:snapToGrid/>
                <w:color w:val="000000"/>
                <w:sz w:val="24"/>
                <w:u w:val="none"/>
                <w:lang w:eastAsia="zh-CN"/>
              </w:rPr>
              <w:t>类别</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i w:val="0"/>
                <w:snapToGrid/>
                <w:color w:val="000000"/>
                <w:sz w:val="24"/>
                <w:u w:val="none"/>
                <w:lang w:eastAsia="zh-CN"/>
              </w:rPr>
            </w:pPr>
            <w:r>
              <w:rPr>
                <w:rFonts w:hint="eastAsia" w:ascii="仿宋" w:hAnsi="仿宋" w:eastAsia="仿宋" w:cs="仿宋"/>
                <w:b/>
                <w:i w:val="0"/>
                <w:snapToGrid/>
                <w:color w:val="000000"/>
                <w:sz w:val="24"/>
                <w:u w:val="none"/>
                <w:lang w:eastAsia="zh-CN"/>
              </w:rPr>
              <w:t>执法</w:t>
            </w:r>
            <w:r>
              <w:rPr>
                <w:rFonts w:hint="eastAsia" w:ascii="仿宋" w:hAnsi="仿宋" w:eastAsia="仿宋" w:cs="仿宋"/>
                <w:b/>
                <w:i w:val="0"/>
                <w:snapToGrid/>
                <w:color w:val="000000"/>
                <w:sz w:val="24"/>
                <w:u w:val="none"/>
                <w:lang w:eastAsia="zh-CN"/>
              </w:rPr>
              <w:br w:type="textWrapping"/>
            </w:r>
            <w:r>
              <w:rPr>
                <w:rFonts w:hint="eastAsia" w:ascii="仿宋" w:hAnsi="仿宋" w:eastAsia="仿宋" w:cs="仿宋"/>
                <w:b/>
                <w:i w:val="0"/>
                <w:snapToGrid/>
                <w:color w:val="000000"/>
                <w:sz w:val="24"/>
                <w:u w:val="none"/>
                <w:lang w:eastAsia="zh-CN"/>
              </w:rPr>
              <w:t>事项</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i w:val="0"/>
                <w:snapToGrid/>
                <w:color w:val="000000"/>
                <w:sz w:val="24"/>
                <w:u w:val="none"/>
                <w:lang w:eastAsia="zh-CN"/>
              </w:rPr>
            </w:pPr>
            <w:r>
              <w:rPr>
                <w:rFonts w:hint="eastAsia" w:ascii="仿宋" w:hAnsi="仿宋" w:eastAsia="仿宋" w:cs="仿宋"/>
                <w:b/>
                <w:i w:val="0"/>
                <w:snapToGrid/>
                <w:color w:val="000000"/>
                <w:sz w:val="24"/>
                <w:u w:val="none"/>
                <w:lang w:eastAsia="zh-CN"/>
              </w:rPr>
              <w:t>记录</w:t>
            </w:r>
            <w:r>
              <w:rPr>
                <w:rFonts w:hint="eastAsia" w:ascii="仿宋" w:hAnsi="仿宋" w:eastAsia="仿宋" w:cs="仿宋"/>
                <w:b/>
                <w:i w:val="0"/>
                <w:snapToGrid/>
                <w:color w:val="000000"/>
                <w:sz w:val="24"/>
                <w:u w:val="none"/>
                <w:lang w:eastAsia="zh-CN"/>
              </w:rPr>
              <w:br w:type="textWrapping"/>
            </w:r>
            <w:r>
              <w:rPr>
                <w:rFonts w:hint="eastAsia" w:ascii="仿宋" w:hAnsi="仿宋" w:eastAsia="仿宋" w:cs="仿宋"/>
                <w:b/>
                <w:i w:val="0"/>
                <w:snapToGrid/>
                <w:color w:val="000000"/>
                <w:sz w:val="24"/>
                <w:u w:val="none"/>
                <w:lang w:eastAsia="zh-CN"/>
              </w:rPr>
              <w:t>事项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i w:val="0"/>
                <w:snapToGrid/>
                <w:color w:val="000000"/>
                <w:sz w:val="24"/>
                <w:u w:val="none"/>
                <w:lang w:eastAsia="zh-CN"/>
              </w:rPr>
            </w:pPr>
            <w:r>
              <w:rPr>
                <w:rFonts w:hint="eastAsia" w:ascii="仿宋" w:hAnsi="仿宋" w:eastAsia="仿宋" w:cs="仿宋"/>
                <w:b/>
                <w:i w:val="0"/>
                <w:snapToGrid/>
                <w:color w:val="000000"/>
                <w:sz w:val="24"/>
                <w:u w:val="none"/>
                <w:lang w:eastAsia="zh-CN"/>
              </w:rPr>
              <w:t>记录</w:t>
            </w:r>
            <w:r>
              <w:rPr>
                <w:rFonts w:hint="eastAsia" w:ascii="仿宋" w:hAnsi="仿宋" w:eastAsia="仿宋" w:cs="仿宋"/>
                <w:b/>
                <w:i w:val="0"/>
                <w:snapToGrid/>
                <w:color w:val="000000"/>
                <w:sz w:val="24"/>
                <w:u w:val="none"/>
                <w:lang w:eastAsia="zh-CN"/>
              </w:rPr>
              <w:br w:type="textWrapping"/>
            </w:r>
            <w:r>
              <w:rPr>
                <w:rFonts w:hint="eastAsia" w:ascii="仿宋" w:hAnsi="仿宋" w:eastAsia="仿宋" w:cs="仿宋"/>
                <w:b/>
                <w:i w:val="0"/>
                <w:snapToGrid/>
                <w:color w:val="000000"/>
                <w:sz w:val="24"/>
                <w:u w:val="none"/>
                <w:lang w:eastAsia="zh-CN"/>
              </w:rPr>
              <w:t>场合</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i w:val="0"/>
                <w:snapToGrid/>
                <w:color w:val="000000"/>
                <w:sz w:val="24"/>
                <w:u w:val="none"/>
                <w:lang w:eastAsia="zh-CN"/>
              </w:rPr>
            </w:pPr>
            <w:r>
              <w:rPr>
                <w:rFonts w:hint="eastAsia" w:ascii="仿宋" w:hAnsi="仿宋" w:eastAsia="仿宋" w:cs="仿宋"/>
                <w:b/>
                <w:i w:val="0"/>
                <w:snapToGrid/>
                <w:color w:val="000000"/>
                <w:sz w:val="24"/>
                <w:u w:val="none"/>
                <w:lang w:eastAsia="zh-CN"/>
              </w:rPr>
              <w:t>执法</w:t>
            </w:r>
            <w:r>
              <w:rPr>
                <w:rFonts w:hint="eastAsia" w:ascii="仿宋" w:hAnsi="仿宋" w:eastAsia="仿宋" w:cs="仿宋"/>
                <w:b/>
                <w:i w:val="0"/>
                <w:snapToGrid/>
                <w:color w:val="000000"/>
                <w:sz w:val="24"/>
                <w:u w:val="none"/>
                <w:lang w:eastAsia="zh-CN"/>
              </w:rPr>
              <w:br w:type="textWrapping"/>
            </w:r>
            <w:r>
              <w:rPr>
                <w:rFonts w:hint="eastAsia" w:ascii="仿宋" w:hAnsi="仿宋" w:eastAsia="仿宋" w:cs="仿宋"/>
                <w:b/>
                <w:i w:val="0"/>
                <w:snapToGrid/>
                <w:color w:val="000000"/>
                <w:sz w:val="24"/>
                <w:u w:val="none"/>
                <w:lang w:eastAsia="zh-CN"/>
              </w:rPr>
              <w:t>时限</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i w:val="0"/>
                <w:snapToGrid/>
                <w:color w:val="000000"/>
                <w:sz w:val="24"/>
                <w:u w:val="none"/>
                <w:lang w:eastAsia="zh-CN"/>
              </w:rPr>
            </w:pPr>
            <w:r>
              <w:rPr>
                <w:rFonts w:hint="eastAsia" w:ascii="仿宋" w:hAnsi="仿宋" w:eastAsia="仿宋" w:cs="仿宋"/>
                <w:b/>
                <w:i w:val="0"/>
                <w:snapToGrid/>
                <w:color w:val="000000"/>
                <w:sz w:val="24"/>
                <w:u w:val="none"/>
                <w:lang w:eastAsia="zh-CN"/>
              </w:rPr>
              <w:t>执法</w:t>
            </w:r>
            <w:r>
              <w:rPr>
                <w:rFonts w:hint="eastAsia" w:ascii="仿宋" w:hAnsi="仿宋" w:eastAsia="仿宋" w:cs="仿宋"/>
                <w:b/>
                <w:i w:val="0"/>
                <w:snapToGrid/>
                <w:color w:val="000000"/>
                <w:sz w:val="24"/>
                <w:u w:val="none"/>
                <w:lang w:eastAsia="zh-CN"/>
              </w:rPr>
              <w:br w:type="textWrapping"/>
            </w:r>
            <w:r>
              <w:rPr>
                <w:rFonts w:hint="eastAsia" w:ascii="仿宋" w:hAnsi="仿宋" w:eastAsia="仿宋" w:cs="仿宋"/>
                <w:b/>
                <w:i w:val="0"/>
                <w:snapToGrid/>
                <w:color w:val="000000"/>
                <w:sz w:val="24"/>
                <w:u w:val="none"/>
                <w:lang w:eastAsia="zh-CN"/>
              </w:rPr>
              <w:t>部门</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i w:val="0"/>
                <w:snapToGrid/>
                <w:color w:val="000000"/>
                <w:sz w:val="24"/>
                <w:u w:val="none"/>
                <w:lang w:eastAsia="zh-CN"/>
              </w:rPr>
            </w:pPr>
            <w:r>
              <w:rPr>
                <w:rFonts w:hint="eastAsia" w:ascii="仿宋" w:hAnsi="仿宋" w:eastAsia="仿宋" w:cs="仿宋"/>
                <w:b/>
                <w:i w:val="0"/>
                <w:snapToGrid/>
                <w:color w:val="000000"/>
                <w:sz w:val="24"/>
                <w:u w:val="none"/>
                <w:lang w:eastAsia="zh-CN"/>
              </w:rPr>
              <w:t>记录人</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i w:val="0"/>
                <w:snapToGrid/>
                <w:color w:val="000000"/>
                <w:sz w:val="24"/>
                <w:u w:val="none"/>
                <w:lang w:eastAsia="zh-CN"/>
              </w:rPr>
            </w:pPr>
            <w:r>
              <w:rPr>
                <w:rFonts w:hint="eastAsia" w:ascii="仿宋" w:hAnsi="仿宋" w:eastAsia="仿宋" w:cs="仿宋"/>
                <w:b/>
                <w:i w:val="0"/>
                <w:snapToGrid/>
                <w:color w:val="000000"/>
                <w:sz w:val="24"/>
                <w:u w:val="none"/>
                <w:lang w:eastAsia="zh-CN"/>
              </w:rPr>
              <w:t>开始记录时间</w:t>
            </w:r>
          </w:p>
        </w:tc>
        <w:tc>
          <w:tcPr>
            <w:tcW w:w="505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i w:val="0"/>
                <w:snapToGrid/>
                <w:color w:val="000000"/>
                <w:sz w:val="24"/>
                <w:u w:val="none"/>
                <w:lang w:eastAsia="zh-CN"/>
              </w:rPr>
            </w:pPr>
            <w:r>
              <w:rPr>
                <w:rFonts w:hint="eastAsia" w:ascii="仿宋" w:hAnsi="仿宋" w:eastAsia="仿宋" w:cs="仿宋"/>
                <w:b/>
                <w:i w:val="0"/>
                <w:snapToGrid/>
                <w:color w:val="000000"/>
                <w:sz w:val="24"/>
                <w:u w:val="none"/>
                <w:lang w:eastAsia="zh-CN"/>
              </w:rPr>
              <w:t>记录过程</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i w:val="0"/>
                <w:snapToGrid/>
                <w:color w:val="000000"/>
                <w:sz w:val="24"/>
                <w:u w:val="none"/>
                <w:lang w:eastAsia="zh-CN"/>
              </w:rPr>
            </w:pPr>
            <w:r>
              <w:rPr>
                <w:rFonts w:hint="eastAsia" w:ascii="仿宋" w:hAnsi="仿宋" w:eastAsia="仿宋" w:cs="仿宋"/>
                <w:b/>
                <w:i w:val="0"/>
                <w:snapToGrid/>
                <w:color w:val="000000"/>
                <w:sz w:val="24"/>
                <w:u w:val="none"/>
                <w:lang w:eastAsia="zh-CN"/>
              </w:rPr>
              <w:t>结束记录时间</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i w:val="0"/>
                <w:snapToGrid/>
                <w:color w:val="000000"/>
                <w:sz w:val="24"/>
                <w:u w:val="none"/>
                <w:lang w:eastAsia="zh-CN"/>
              </w:rPr>
            </w:pPr>
            <w:r>
              <w:rPr>
                <w:rFonts w:hint="eastAsia" w:ascii="仿宋" w:hAnsi="仿宋" w:eastAsia="仿宋" w:cs="仿宋"/>
                <w:b/>
                <w:i w:val="0"/>
                <w:snapToGrid/>
                <w:color w:val="000000"/>
                <w:sz w:val="24"/>
                <w:u w:val="none"/>
                <w:lang w:eastAsia="zh-CN"/>
              </w:rPr>
              <w:t>执法记录类别</w:t>
            </w:r>
          </w:p>
        </w:tc>
        <w:tc>
          <w:tcPr>
            <w:tcW w:w="1700" w:type="dxa"/>
            <w:gridSpan w:val="2"/>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i w:val="0"/>
                <w:snapToGrid/>
                <w:color w:val="000000"/>
                <w:sz w:val="24"/>
                <w:u w:val="none"/>
                <w:lang w:eastAsia="zh-CN"/>
              </w:rPr>
            </w:pPr>
            <w:r>
              <w:rPr>
                <w:rFonts w:hint="eastAsia" w:ascii="仿宋" w:hAnsi="仿宋" w:eastAsia="仿宋" w:cs="仿宋"/>
                <w:b/>
                <w:i w:val="0"/>
                <w:snapToGrid/>
                <w:color w:val="000000"/>
                <w:sz w:val="24"/>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val="en-US" w:eastAsia="zh-CN"/>
              </w:rPr>
            </w:pPr>
            <w:r>
              <w:rPr>
                <w:rFonts w:hint="eastAsia" w:ascii="仿宋" w:hAnsi="仿宋" w:eastAsia="仿宋" w:cs="仿宋"/>
                <w:b w:val="0"/>
                <w:i w:val="0"/>
                <w:snapToGrid/>
                <w:color w:val="000000"/>
                <w:sz w:val="24"/>
                <w:szCs w:val="24"/>
                <w:u w:val="none"/>
                <w:lang w:val="en-US" w:eastAsia="zh-CN"/>
              </w:rPr>
              <w:t>1</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color w:val="000000"/>
                <w:kern w:val="0"/>
                <w:sz w:val="24"/>
                <w:szCs w:val="24"/>
                <w:lang w:val="en-US" w:eastAsia="zh-CN" w:bidi="ar"/>
              </w:rPr>
              <w:t>行政许可</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现场勘察</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勘察情况</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color w:val="000000"/>
                <w:kern w:val="0"/>
                <w:sz w:val="24"/>
                <w:szCs w:val="24"/>
                <w:lang w:val="en-US" w:eastAsia="zh-CN" w:bidi="ar"/>
              </w:rPr>
              <w:t>现场</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color w:val="000000"/>
                <w:kern w:val="0"/>
                <w:sz w:val="24"/>
                <w:szCs w:val="24"/>
                <w:lang w:val="en-US" w:eastAsia="zh-CN" w:bidi="ar"/>
              </w:rPr>
              <w:t>适时</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b w:val="0"/>
                <w:i w:val="0"/>
                <w:snapToGrid/>
                <w:color w:val="000000"/>
                <w:sz w:val="24"/>
                <w:szCs w:val="24"/>
                <w:u w:val="none"/>
                <w:lang w:eastAsia="zh-CN"/>
              </w:rPr>
              <w:t>应急局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b w:val="0"/>
                <w:i w:val="0"/>
                <w:snapToGrid/>
                <w:color w:val="000000"/>
                <w:sz w:val="24"/>
                <w:szCs w:val="24"/>
                <w:u w:val="none"/>
                <w:lang w:eastAsia="zh-CN"/>
              </w:rPr>
              <w:t>工作人员</w:t>
            </w:r>
          </w:p>
        </w:tc>
        <w:tc>
          <w:tcPr>
            <w:tcW w:w="6570" w:type="dxa"/>
            <w:gridSpan w:val="3"/>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kern w:val="0"/>
                <w:sz w:val="24"/>
                <w:szCs w:val="24"/>
                <w:lang w:val="en-US" w:eastAsia="zh-CN" w:bidi="ar"/>
              </w:rPr>
              <w:t>现场勘察整个过程</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color w:val="000000"/>
                <w:kern w:val="0"/>
                <w:sz w:val="24"/>
                <w:szCs w:val="24"/>
                <w:lang w:val="en-US" w:eastAsia="zh-CN" w:bidi="ar"/>
              </w:rPr>
              <w:t>便携设备</w:t>
            </w:r>
          </w:p>
        </w:tc>
        <w:tc>
          <w:tcPr>
            <w:tcW w:w="1700" w:type="dxa"/>
            <w:gridSpan w:val="2"/>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val="en-US" w:eastAsia="zh-CN"/>
              </w:rPr>
            </w:pPr>
            <w:r>
              <w:rPr>
                <w:rFonts w:hint="eastAsia" w:ascii="仿宋" w:hAnsi="仿宋" w:eastAsia="仿宋" w:cs="仿宋"/>
                <w:b w:val="0"/>
                <w:i w:val="0"/>
                <w:snapToGrid/>
                <w:color w:val="000000"/>
                <w:sz w:val="24"/>
                <w:szCs w:val="24"/>
                <w:u w:val="none"/>
                <w:lang w:val="en-US" w:eastAsia="zh-CN"/>
              </w:rPr>
              <w:t>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kern w:val="0"/>
                <w:sz w:val="24"/>
                <w:szCs w:val="24"/>
                <w:lang w:val="en-US" w:eastAsia="zh-CN" w:bidi="ar"/>
              </w:rPr>
              <w:t>行政检查</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kern w:val="0"/>
                <w:sz w:val="24"/>
                <w:szCs w:val="24"/>
                <w:lang w:val="en-US" w:eastAsia="zh-CN" w:bidi="ar"/>
              </w:rPr>
              <w:t>现场检查</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color w:val="000000"/>
                <w:kern w:val="0"/>
                <w:sz w:val="24"/>
                <w:szCs w:val="24"/>
                <w:lang w:val="en-US" w:eastAsia="zh-CN" w:bidi="ar"/>
              </w:rPr>
              <w:t>进入被检查生产经营单位</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kern w:val="0"/>
                <w:sz w:val="24"/>
                <w:szCs w:val="24"/>
                <w:lang w:val="en-US" w:eastAsia="zh-CN" w:bidi="ar"/>
              </w:rPr>
              <w:t>执法现场</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kern w:val="2"/>
                <w:sz w:val="24"/>
                <w:szCs w:val="24"/>
                <w:u w:val="none"/>
                <w:lang w:val="en-US" w:eastAsia="zh-CN"/>
              </w:rPr>
            </w:pPr>
            <w:r>
              <w:rPr>
                <w:rFonts w:hint="eastAsia" w:ascii="仿宋" w:hAnsi="仿宋" w:eastAsia="仿宋" w:cs="仿宋"/>
                <w:color w:val="000000"/>
                <w:kern w:val="0"/>
                <w:sz w:val="24"/>
                <w:szCs w:val="24"/>
                <w:lang w:val="en-US" w:eastAsia="zh-CN" w:bidi="ar"/>
              </w:rPr>
              <w:t>适时</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b w:val="0"/>
                <w:i w:val="0"/>
                <w:snapToGrid/>
                <w:color w:val="000000"/>
                <w:sz w:val="24"/>
                <w:szCs w:val="24"/>
                <w:u w:val="none"/>
                <w:lang w:eastAsia="zh-CN"/>
              </w:rPr>
              <w:t>应急局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b w:val="0"/>
                <w:i w:val="0"/>
                <w:snapToGrid/>
                <w:color w:val="000000"/>
                <w:sz w:val="24"/>
                <w:szCs w:val="24"/>
                <w:u w:val="none"/>
                <w:lang w:eastAsia="zh-CN"/>
              </w:rPr>
              <w:t>执法人员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color w:val="000000"/>
                <w:kern w:val="0"/>
                <w:sz w:val="24"/>
                <w:szCs w:val="24"/>
                <w:lang w:val="en-US" w:eastAsia="zh-CN" w:bidi="ar"/>
              </w:rPr>
              <w:t>进入企业前</w:t>
            </w:r>
          </w:p>
        </w:tc>
        <w:tc>
          <w:tcPr>
            <w:tcW w:w="505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kern w:val="0"/>
                <w:sz w:val="24"/>
                <w:szCs w:val="24"/>
                <w:lang w:val="en-US" w:eastAsia="zh-CN" w:bidi="ar"/>
              </w:rPr>
              <w:t>执法人员到达能够反映企业名称、概貌的标志性建筑物的过程</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kern w:val="0"/>
                <w:sz w:val="24"/>
                <w:szCs w:val="24"/>
                <w:lang w:val="en-US" w:eastAsia="zh-CN" w:bidi="ar"/>
              </w:rPr>
              <w:t>检查结束后</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kern w:val="2"/>
                <w:sz w:val="24"/>
                <w:szCs w:val="24"/>
                <w:u w:val="none"/>
                <w:lang w:val="en-US" w:eastAsia="zh-CN"/>
              </w:rPr>
            </w:pPr>
            <w:r>
              <w:rPr>
                <w:rFonts w:hint="eastAsia" w:ascii="仿宋" w:hAnsi="仿宋" w:eastAsia="仿宋" w:cs="仿宋"/>
                <w:color w:val="000000"/>
                <w:kern w:val="0"/>
                <w:sz w:val="24"/>
                <w:szCs w:val="24"/>
                <w:lang w:val="en-US" w:eastAsia="zh-CN" w:bidi="ar"/>
              </w:rPr>
              <w:t>便携设备</w:t>
            </w:r>
          </w:p>
        </w:tc>
        <w:tc>
          <w:tcPr>
            <w:tcW w:w="1700" w:type="dxa"/>
            <w:gridSpan w:val="2"/>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7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val="en-US" w:eastAsia="zh-CN"/>
              </w:rPr>
            </w:pPr>
            <w:r>
              <w:rPr>
                <w:rFonts w:hint="eastAsia" w:ascii="仿宋" w:hAnsi="仿宋" w:eastAsia="仿宋" w:cs="仿宋"/>
                <w:b w:val="0"/>
                <w:i w:val="0"/>
                <w:snapToGrid/>
                <w:color w:val="000000"/>
                <w:sz w:val="24"/>
                <w:szCs w:val="24"/>
                <w:u w:val="none"/>
                <w:lang w:val="en-US" w:eastAsia="zh-CN"/>
              </w:rPr>
              <w:t>3</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kern w:val="2"/>
                <w:sz w:val="24"/>
                <w:szCs w:val="24"/>
                <w:u w:val="none"/>
                <w:lang w:val="en-US" w:eastAsia="zh-CN"/>
              </w:rPr>
            </w:pPr>
            <w:r>
              <w:rPr>
                <w:rFonts w:hint="eastAsia" w:ascii="仿宋" w:hAnsi="仿宋" w:eastAsia="仿宋" w:cs="仿宋"/>
                <w:kern w:val="0"/>
                <w:sz w:val="24"/>
                <w:szCs w:val="24"/>
                <w:lang w:val="en-US" w:eastAsia="zh-CN" w:bidi="ar"/>
              </w:rPr>
              <w:t>行政检查</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kern w:val="2"/>
                <w:sz w:val="24"/>
                <w:szCs w:val="24"/>
                <w:u w:val="none"/>
                <w:lang w:val="en-US" w:eastAsia="zh-CN"/>
              </w:rPr>
            </w:pPr>
            <w:r>
              <w:rPr>
                <w:rFonts w:hint="eastAsia" w:ascii="仿宋" w:hAnsi="仿宋" w:eastAsia="仿宋" w:cs="仿宋"/>
                <w:kern w:val="0"/>
                <w:sz w:val="24"/>
                <w:szCs w:val="24"/>
                <w:lang w:val="en-US" w:eastAsia="zh-CN" w:bidi="ar"/>
              </w:rPr>
              <w:t>现场检查</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kern w:val="2"/>
                <w:sz w:val="24"/>
                <w:szCs w:val="24"/>
                <w:u w:val="none"/>
                <w:lang w:val="en-US" w:eastAsia="zh-CN"/>
              </w:rPr>
            </w:pPr>
            <w:r>
              <w:rPr>
                <w:rFonts w:hint="eastAsia" w:ascii="仿宋" w:hAnsi="仿宋" w:eastAsia="仿宋" w:cs="仿宋"/>
                <w:color w:val="000000"/>
                <w:kern w:val="0"/>
                <w:sz w:val="24"/>
                <w:szCs w:val="24"/>
                <w:lang w:val="en-US" w:eastAsia="zh-CN" w:bidi="ar"/>
              </w:rPr>
              <w:t>出示执法证件</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kern w:val="2"/>
                <w:sz w:val="24"/>
                <w:szCs w:val="24"/>
                <w:u w:val="none"/>
                <w:lang w:val="en-US" w:eastAsia="zh-CN"/>
              </w:rPr>
            </w:pPr>
            <w:r>
              <w:rPr>
                <w:rFonts w:hint="eastAsia" w:ascii="仿宋" w:hAnsi="仿宋" w:eastAsia="仿宋" w:cs="仿宋"/>
                <w:kern w:val="0"/>
                <w:sz w:val="24"/>
                <w:szCs w:val="24"/>
                <w:lang w:val="en-US" w:eastAsia="zh-CN" w:bidi="ar"/>
              </w:rPr>
              <w:t>执法现场</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kern w:val="2"/>
                <w:sz w:val="24"/>
                <w:szCs w:val="24"/>
                <w:u w:val="none"/>
                <w:lang w:val="en-US" w:eastAsia="zh-CN"/>
              </w:rPr>
            </w:pPr>
            <w:r>
              <w:rPr>
                <w:rFonts w:hint="eastAsia" w:ascii="仿宋" w:hAnsi="仿宋" w:eastAsia="仿宋" w:cs="仿宋"/>
                <w:color w:val="000000"/>
                <w:kern w:val="0"/>
                <w:sz w:val="24"/>
                <w:szCs w:val="24"/>
                <w:lang w:val="en-US" w:eastAsia="zh-CN" w:bidi="ar"/>
              </w:rPr>
              <w:t>适时</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kern w:val="2"/>
                <w:sz w:val="24"/>
                <w:szCs w:val="24"/>
                <w:u w:val="none"/>
                <w:lang w:val="en-US" w:eastAsia="zh-CN"/>
              </w:rPr>
            </w:pPr>
            <w:r>
              <w:rPr>
                <w:rFonts w:hint="eastAsia" w:ascii="仿宋" w:hAnsi="仿宋" w:eastAsia="仿宋" w:cs="仿宋"/>
                <w:b w:val="0"/>
                <w:i w:val="0"/>
                <w:snapToGrid/>
                <w:color w:val="000000"/>
                <w:sz w:val="24"/>
                <w:szCs w:val="24"/>
                <w:u w:val="none"/>
                <w:lang w:eastAsia="zh-CN"/>
              </w:rPr>
              <w:t>应急局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kern w:val="2"/>
                <w:sz w:val="24"/>
                <w:szCs w:val="24"/>
                <w:u w:val="none"/>
                <w:lang w:val="en-US" w:eastAsia="zh-CN"/>
              </w:rPr>
            </w:pPr>
            <w:r>
              <w:rPr>
                <w:rFonts w:hint="eastAsia" w:ascii="仿宋" w:hAnsi="仿宋" w:eastAsia="仿宋" w:cs="仿宋"/>
                <w:b w:val="0"/>
                <w:i w:val="0"/>
                <w:snapToGrid/>
                <w:color w:val="000000"/>
                <w:sz w:val="24"/>
                <w:szCs w:val="24"/>
                <w:u w:val="none"/>
                <w:lang w:eastAsia="zh-CN"/>
              </w:rPr>
              <w:t>执法人员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kern w:val="2"/>
                <w:sz w:val="24"/>
                <w:szCs w:val="24"/>
                <w:u w:val="none"/>
                <w:lang w:val="en-US" w:eastAsia="zh-CN"/>
              </w:rPr>
            </w:pPr>
            <w:r>
              <w:rPr>
                <w:rFonts w:hint="eastAsia" w:ascii="仿宋" w:hAnsi="仿宋" w:eastAsia="仿宋" w:cs="仿宋"/>
                <w:color w:val="000000"/>
                <w:kern w:val="0"/>
                <w:sz w:val="24"/>
                <w:szCs w:val="24"/>
                <w:lang w:val="en-US" w:eastAsia="zh-CN" w:bidi="ar"/>
              </w:rPr>
              <w:t>进入企业前</w:t>
            </w:r>
          </w:p>
        </w:tc>
        <w:tc>
          <w:tcPr>
            <w:tcW w:w="505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kern w:val="2"/>
                <w:sz w:val="24"/>
                <w:szCs w:val="24"/>
                <w:u w:val="none"/>
                <w:lang w:val="en-US" w:eastAsia="zh-CN"/>
              </w:rPr>
            </w:pPr>
            <w:r>
              <w:rPr>
                <w:rFonts w:hint="eastAsia" w:ascii="仿宋" w:hAnsi="仿宋" w:eastAsia="仿宋" w:cs="仿宋"/>
                <w:kern w:val="0"/>
                <w:sz w:val="24"/>
                <w:szCs w:val="24"/>
                <w:lang w:val="en-US" w:eastAsia="zh-CN" w:bidi="ar"/>
              </w:rPr>
              <w:t>不少于2名安全生产行政执法人员向企业当场出示合法有效的行政执法证件，表明身份的过程</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kern w:val="2"/>
                <w:sz w:val="24"/>
                <w:szCs w:val="24"/>
                <w:u w:val="none"/>
                <w:lang w:val="en-US" w:eastAsia="zh-CN"/>
              </w:rPr>
            </w:pPr>
            <w:r>
              <w:rPr>
                <w:rFonts w:hint="eastAsia" w:ascii="仿宋" w:hAnsi="仿宋" w:eastAsia="仿宋" w:cs="仿宋"/>
                <w:kern w:val="0"/>
                <w:sz w:val="24"/>
                <w:szCs w:val="24"/>
                <w:lang w:val="en-US" w:eastAsia="zh-CN" w:bidi="ar"/>
              </w:rPr>
              <w:t>检查结束后</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kern w:val="2"/>
                <w:sz w:val="24"/>
                <w:szCs w:val="24"/>
                <w:u w:val="none"/>
                <w:lang w:val="en-US" w:eastAsia="zh-CN"/>
              </w:rPr>
            </w:pPr>
            <w:r>
              <w:rPr>
                <w:rFonts w:hint="eastAsia" w:ascii="仿宋" w:hAnsi="仿宋" w:eastAsia="仿宋" w:cs="仿宋"/>
                <w:color w:val="000000"/>
                <w:kern w:val="0"/>
                <w:sz w:val="24"/>
                <w:szCs w:val="24"/>
                <w:lang w:val="en-US" w:eastAsia="zh-CN" w:bidi="ar"/>
              </w:rPr>
              <w:t>便携设备</w:t>
            </w:r>
          </w:p>
        </w:tc>
        <w:tc>
          <w:tcPr>
            <w:tcW w:w="1700" w:type="dxa"/>
            <w:gridSpan w:val="2"/>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val="en-US" w:eastAsia="zh-CN"/>
              </w:rPr>
            </w:pPr>
            <w:r>
              <w:rPr>
                <w:rFonts w:hint="eastAsia" w:ascii="仿宋" w:hAnsi="仿宋" w:eastAsia="仿宋" w:cs="仿宋"/>
                <w:b w:val="0"/>
                <w:i w:val="0"/>
                <w:snapToGrid/>
                <w:color w:val="000000"/>
                <w:sz w:val="24"/>
                <w:szCs w:val="24"/>
                <w:u w:val="none"/>
                <w:lang w:val="en-US" w:eastAsia="zh-CN"/>
              </w:rPr>
              <w:t>4</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kern w:val="0"/>
                <w:sz w:val="24"/>
                <w:szCs w:val="24"/>
                <w:lang w:val="en-US" w:eastAsia="zh-CN" w:bidi="ar"/>
              </w:rPr>
              <w:t>行政检查</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kern w:val="0"/>
                <w:sz w:val="24"/>
                <w:szCs w:val="24"/>
                <w:lang w:val="en-US" w:eastAsia="zh-CN" w:bidi="ar"/>
              </w:rPr>
              <w:t>现场检查</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kern w:val="0"/>
                <w:sz w:val="24"/>
                <w:szCs w:val="24"/>
                <w:lang w:val="en-US" w:eastAsia="zh-CN" w:bidi="ar"/>
              </w:rPr>
              <w:t>向被检查对象告知执法目的</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kern w:val="0"/>
                <w:sz w:val="24"/>
                <w:szCs w:val="24"/>
                <w:lang w:val="en-US" w:eastAsia="zh-CN" w:bidi="ar"/>
              </w:rPr>
              <w:t>执法现场</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color w:val="000000"/>
                <w:kern w:val="0"/>
                <w:sz w:val="24"/>
                <w:szCs w:val="24"/>
                <w:lang w:val="en-US" w:eastAsia="zh-CN" w:bidi="ar"/>
              </w:rPr>
              <w:t>适时</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kern w:val="0"/>
                <w:sz w:val="24"/>
                <w:szCs w:val="24"/>
                <w:lang w:val="en-US" w:eastAsia="zh-CN" w:bidi="ar"/>
              </w:rPr>
              <w:t>应急局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kern w:val="0"/>
                <w:sz w:val="24"/>
                <w:szCs w:val="24"/>
                <w:lang w:val="en-US" w:eastAsia="zh-CN" w:bidi="ar"/>
              </w:rPr>
              <w:t>执法 人员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color w:val="000000"/>
                <w:kern w:val="0"/>
                <w:sz w:val="24"/>
                <w:szCs w:val="24"/>
                <w:lang w:val="en-US" w:eastAsia="zh-CN" w:bidi="ar"/>
              </w:rPr>
              <w:t>进入企业前</w:t>
            </w:r>
          </w:p>
        </w:tc>
        <w:tc>
          <w:tcPr>
            <w:tcW w:w="5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kern w:val="0"/>
                <w:sz w:val="24"/>
                <w:szCs w:val="24"/>
                <w:lang w:val="en-US" w:eastAsia="zh-CN" w:bidi="ar"/>
              </w:rPr>
              <w:t>向被检查对象告知来意， 并使用“我们是 × × 安全生产监督管理局 （部门） 的行政执法人员 × × × 、 × × × ， 证件号码为× × × × 、 × × × × ， 这是我们的证件。 现依法对你单位进行监督检查，请予以配合” 等规范用语的过程</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kern w:val="0"/>
                <w:sz w:val="24"/>
                <w:szCs w:val="24"/>
                <w:lang w:val="en-US" w:eastAsia="zh-CN" w:bidi="ar"/>
              </w:rPr>
              <w:t>检查结束后</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color w:val="000000"/>
                <w:kern w:val="0"/>
                <w:sz w:val="24"/>
                <w:szCs w:val="24"/>
                <w:lang w:val="en-US" w:eastAsia="zh-CN" w:bidi="ar"/>
              </w:rPr>
              <w:t>便携设备</w:t>
            </w:r>
          </w:p>
        </w:tc>
        <w:tc>
          <w:tcPr>
            <w:tcW w:w="17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不适用音像记录的情景：（一）在爆炸危险区域实施执法检查未配备符合防爆规定的音像记录设备时；（二）涉及军事、商业、技术秘密和个人隐私等信息未经当事人同意时；（三）其他不适宜音像记录的情景。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val="en-US" w:eastAsia="zh-CN"/>
              </w:rPr>
            </w:pPr>
            <w:r>
              <w:rPr>
                <w:rFonts w:hint="eastAsia" w:ascii="仿宋" w:hAnsi="仿宋" w:eastAsia="仿宋" w:cs="仿宋"/>
                <w:b w:val="0"/>
                <w:i w:val="0"/>
                <w:snapToGrid/>
                <w:color w:val="000000"/>
                <w:sz w:val="24"/>
                <w:szCs w:val="24"/>
                <w:u w:val="none"/>
                <w:lang w:val="en-US" w:eastAsia="zh-CN"/>
              </w:rPr>
              <w:t>5</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行政检查</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现场检查</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听取企业安全生产工作情况介绍</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执法现场</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适时</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应急局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执法 人员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进入企业前</w:t>
            </w:r>
          </w:p>
        </w:tc>
        <w:tc>
          <w:tcPr>
            <w:tcW w:w="5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了解和掌握被检查企业建章立制、安全教育培训、 安全经费投入、应急管理、现场管理、重大危险源管理、重点安全部位管理情况等安全生产工作基本状况的过程</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检查结束后</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便携设备</w:t>
            </w:r>
          </w:p>
        </w:tc>
        <w:tc>
          <w:tcPr>
            <w:tcW w:w="1700" w:type="dxa"/>
            <w:gridSpan w:val="2"/>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val="en-US" w:eastAsia="zh-CN"/>
              </w:rPr>
            </w:pPr>
            <w:r>
              <w:rPr>
                <w:rFonts w:hint="eastAsia" w:ascii="仿宋" w:hAnsi="仿宋" w:eastAsia="仿宋" w:cs="仿宋"/>
                <w:b w:val="0"/>
                <w:i w:val="0"/>
                <w:snapToGrid/>
                <w:color w:val="000000"/>
                <w:sz w:val="24"/>
                <w:szCs w:val="24"/>
                <w:u w:val="none"/>
                <w:lang w:val="en-US" w:eastAsia="zh-CN"/>
              </w:rPr>
              <w:t>6</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行政检查</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现场检查</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实施现场检查</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执法现场</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适时</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应急局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执法 人员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进入企业前</w:t>
            </w:r>
          </w:p>
        </w:tc>
        <w:tc>
          <w:tcPr>
            <w:tcW w:w="5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安全生产行政执法人员依照《现场检查方案》，对生产经营单位的安全生产文件资料和相关生产经营场所进行检查的过程</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检查结束后</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便携设备</w:t>
            </w:r>
          </w:p>
        </w:tc>
        <w:tc>
          <w:tcPr>
            <w:tcW w:w="1700" w:type="dxa"/>
            <w:gridSpan w:val="2"/>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val="en-US" w:eastAsia="zh-CN"/>
              </w:rPr>
            </w:pPr>
            <w:r>
              <w:rPr>
                <w:rFonts w:hint="eastAsia" w:ascii="仿宋" w:hAnsi="仿宋" w:eastAsia="仿宋" w:cs="仿宋"/>
                <w:b w:val="0"/>
                <w:i w:val="0"/>
                <w:snapToGrid/>
                <w:color w:val="000000"/>
                <w:sz w:val="24"/>
                <w:szCs w:val="24"/>
                <w:u w:val="none"/>
                <w:lang w:val="en-US" w:eastAsia="zh-CN"/>
              </w:rPr>
              <w:t>7</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行政检查</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现场检查</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查看安全管理文件资料</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执法现场</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适时</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应急局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执法 人员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进入企业前</w:t>
            </w:r>
          </w:p>
        </w:tc>
        <w:tc>
          <w:tcPr>
            <w:tcW w:w="5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行政执法人员依据预先制定的《现场检查方案》或检查表，对被检查企业的安全管理文件资料进行检查和询问、核实、记录的过程</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检查结束后</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便携设备</w:t>
            </w:r>
          </w:p>
        </w:tc>
        <w:tc>
          <w:tcPr>
            <w:tcW w:w="1700" w:type="dxa"/>
            <w:gridSpan w:val="2"/>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val="en-US" w:eastAsia="zh-CN"/>
              </w:rPr>
            </w:pPr>
            <w:r>
              <w:rPr>
                <w:rFonts w:hint="eastAsia" w:ascii="仿宋" w:hAnsi="仿宋" w:eastAsia="仿宋" w:cs="仿宋"/>
                <w:b w:val="0"/>
                <w:i w:val="0"/>
                <w:snapToGrid/>
                <w:color w:val="000000"/>
                <w:sz w:val="24"/>
                <w:szCs w:val="24"/>
                <w:u w:val="none"/>
                <w:lang w:val="en-US" w:eastAsia="zh-CN"/>
              </w:rPr>
              <w:t>8</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行政检查</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现场检查</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检查重点场所</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执法现场</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适时</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应急局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执法 人员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进入企业前</w:t>
            </w:r>
          </w:p>
        </w:tc>
        <w:tc>
          <w:tcPr>
            <w:tcW w:w="5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按照《现场检查方案》或检查表，对被检查企业的重大危险源、重大事故隐患、有毒有害、易燃易爆作业场所、重点车间、仓库、应急设施设备和器材、变电室等现场和工作场所职业健康管理等重点安全部位和重点生产经营环节实施实地检查的过程</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检查结束后</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便携设备</w:t>
            </w:r>
          </w:p>
        </w:tc>
        <w:tc>
          <w:tcPr>
            <w:tcW w:w="1700" w:type="dxa"/>
            <w:gridSpan w:val="2"/>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ind w:firstLine="345" w:firstLineChars="0"/>
              <w:jc w:val="center"/>
              <w:textAlignment w:val="center"/>
              <w:rPr>
                <w:rFonts w:hint="eastAsia" w:ascii="仿宋" w:hAnsi="仿宋" w:eastAsia="仿宋" w:cs="仿宋"/>
                <w:b w:val="0"/>
                <w:i w:val="0"/>
                <w:snapToGrid/>
                <w:color w:val="000000"/>
                <w:sz w:val="24"/>
                <w:szCs w:val="24"/>
                <w:u w:val="none"/>
                <w:lang w:val="en-US" w:eastAsia="zh-CN"/>
              </w:rPr>
            </w:pPr>
            <w:r>
              <w:rPr>
                <w:rFonts w:hint="eastAsia" w:ascii="仿宋" w:hAnsi="仿宋" w:eastAsia="仿宋" w:cs="仿宋"/>
                <w:b w:val="0"/>
                <w:i w:val="0"/>
                <w:snapToGrid/>
                <w:color w:val="000000"/>
                <w:sz w:val="24"/>
                <w:szCs w:val="24"/>
                <w:u w:val="none"/>
                <w:lang w:val="en-US" w:eastAsia="zh-CN"/>
              </w:rPr>
              <w:t>9</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行政检查</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现场检查</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反馈检查情况</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执法现场</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适时</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应急局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执法 人员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进入企业前</w:t>
            </w:r>
          </w:p>
        </w:tc>
        <w:tc>
          <w:tcPr>
            <w:tcW w:w="5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行政执法人员对监督检查发现的安全生产违法行为或者事故隐患，依照法律、法规、规章规定采取相关处理措施，并向生产经营单位反馈检查情况，提出整改要求，督促生产经营单位及有关人员依法履行相关的安全生产责任的过程</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检查结束后</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便携设备</w:t>
            </w:r>
          </w:p>
        </w:tc>
        <w:tc>
          <w:tcPr>
            <w:tcW w:w="1700" w:type="dxa"/>
            <w:gridSpan w:val="2"/>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行政检查</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现场检查</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采取现场处置措施</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执法现场</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适时</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应急局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执法 人员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进入企业前</w:t>
            </w:r>
          </w:p>
        </w:tc>
        <w:tc>
          <w:tcPr>
            <w:tcW w:w="5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根据违法行为或者生产安全事故隐患，制作、宣读《责令限期整改指令书》或《现场处理措施决定书》，并依法送达法律文书的过程</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检查结束后</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便携设备</w:t>
            </w:r>
          </w:p>
        </w:tc>
        <w:tc>
          <w:tcPr>
            <w:tcW w:w="1700" w:type="dxa"/>
            <w:gridSpan w:val="2"/>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11</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行政检查</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现场检查</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按期组织复查</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执法现场</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到期后10日内</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应急局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执法 人员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复查开始时</w:t>
            </w:r>
          </w:p>
        </w:tc>
        <w:tc>
          <w:tcPr>
            <w:tcW w:w="5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从生产经营单位提出复查申请或者整改、治理限期届满之日起10日内进行复查，企业按期完成整改达到有关法律法规规章和标准规定的要求或者未达到有关法律法规规章和标准规定的要求，以及逾期未整改的，由2名执法人员填写《复查意见书》并宣读执法文书，交付当事人，作出进一步处理的过程</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复查结束后</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便携设备</w:t>
            </w:r>
          </w:p>
        </w:tc>
        <w:tc>
          <w:tcPr>
            <w:tcW w:w="1700" w:type="dxa"/>
            <w:gridSpan w:val="2"/>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12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行政处罚</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调查取证</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出示执法证件</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执法现场</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适时</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应急局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执法 人员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调查取证开始前</w:t>
            </w:r>
          </w:p>
        </w:tc>
        <w:tc>
          <w:tcPr>
            <w:tcW w:w="5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不少于2名安全生产执法人员向当事人或者有关人员出示有效的执法证件，表明身份的过程</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调查取证结束后</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便携设备</w:t>
            </w:r>
          </w:p>
        </w:tc>
        <w:tc>
          <w:tcPr>
            <w:tcW w:w="1700" w:type="dxa"/>
            <w:gridSpan w:val="2"/>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13</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行政处罚</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调查取证</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调取原始凭证</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执法现场</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适时</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应急局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执法 人员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调查取证开始前</w:t>
            </w:r>
          </w:p>
        </w:tc>
        <w:tc>
          <w:tcPr>
            <w:tcW w:w="5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案件调查人员调取与案件有关的原始凭证，并由出具证据的生产经营单位、相关人员签名或者盖章的过程</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调查取证结束后</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便携设备</w:t>
            </w:r>
          </w:p>
        </w:tc>
        <w:tc>
          <w:tcPr>
            <w:tcW w:w="1700"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不适用音像记录的情景：（一）在爆炸危险区域实施执法检查未配备符合防爆规定的音像记录设备时；（二）涉及军事、商业、技术秘密和个人隐私等信息未经当事人同意时；（三）其他不适宜音像记录的情景。</w:t>
            </w:r>
          </w:p>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不适用音像记录的情景：（一）在爆炸危险区域实施执法检查未配备符合防爆规定的音像记录设备时；（二）涉及军事、商业、技术秘密和个人隐私等信息未经当事人同意时；（三）其他不适宜音像记录的情景。不适用音像记录的情景：（一）在爆炸危险区域实施执法检查未配备符合防爆规定的音像记录设备时；（二）涉及军事、商业、技术秘密和个人隐私等信息未经当事人同意时；（三）其他不适宜音像记录的情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14</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行政处罚</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调查取证</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先行登记保存证据</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执法现场</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适时</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应急局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执法 人员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先行登记保存证据前</w:t>
            </w:r>
          </w:p>
        </w:tc>
        <w:tc>
          <w:tcPr>
            <w:tcW w:w="5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向相关单位制作并送达 《先行登记保存证据通知书》，现场核对确认证据名称和数量，执法人员和相关人员在《先行登记保存证据清单》上签字，并在７日内依法作出有关处理决定的过程</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证据保存结束后</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便携设备</w:t>
            </w:r>
          </w:p>
        </w:tc>
        <w:tc>
          <w:tcPr>
            <w:tcW w:w="1700" w:type="dxa"/>
            <w:gridSpan w:val="2"/>
            <w:vMerge w:val="continue"/>
            <w:tcBorders>
              <w:left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15</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行政处罚</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调查取证</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现场勘验取证</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执法现场</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适时</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应急局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执法 人员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现场勘验取证前</w:t>
            </w:r>
          </w:p>
        </w:tc>
        <w:tc>
          <w:tcPr>
            <w:tcW w:w="5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案件调查人员为查明案情，依法对违法事实的现场或者场所、物品等进行检查和勘验，并记载检查勘验情况的过程</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勘验取证结束后</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便携设备</w:t>
            </w:r>
          </w:p>
        </w:tc>
        <w:tc>
          <w:tcPr>
            <w:tcW w:w="1700" w:type="dxa"/>
            <w:gridSpan w:val="2"/>
            <w:vMerge w:val="continue"/>
            <w:tcBorders>
              <w:left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16</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行政处罚</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调查取证</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听取当事人陈述申辩</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办公场所执法现场</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告知后3日内</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应急局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执法 人员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陈述申辩开始前</w:t>
            </w:r>
          </w:p>
        </w:tc>
        <w:tc>
          <w:tcPr>
            <w:tcW w:w="5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当事人收到行政处罚告知书3日内，提出陈述申辩的过程</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陈述申辩程序结束后</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便携设备</w:t>
            </w:r>
          </w:p>
        </w:tc>
        <w:tc>
          <w:tcPr>
            <w:tcW w:w="1700" w:type="dxa"/>
            <w:gridSpan w:val="2"/>
            <w:vMerge w:val="continue"/>
            <w:tcBorders>
              <w:left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17</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行政处罚</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调查取证</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询问有关人员</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询问地点</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适时</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应急局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记录人</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询问开始前</w:t>
            </w:r>
          </w:p>
        </w:tc>
        <w:tc>
          <w:tcPr>
            <w:tcW w:w="5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记录执法人员为查明案情，依法向案件当事人、见证人等有关知情人员告知有关权利、进行调查询问、签字确认的过程</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询问结束后</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便携设备</w:t>
            </w:r>
          </w:p>
        </w:tc>
        <w:tc>
          <w:tcPr>
            <w:tcW w:w="1700" w:type="dxa"/>
            <w:gridSpan w:val="2"/>
            <w:vMerge w:val="continue"/>
            <w:tcBorders>
              <w:left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18</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行政处罚</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行政处罚听证</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通知当事人举行听证的时间、 地点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送达地点</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听证7日前</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应急局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执法 人员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送达通知书时</w:t>
            </w:r>
          </w:p>
        </w:tc>
        <w:tc>
          <w:tcPr>
            <w:tcW w:w="5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在举行听证会的7日前，通知当事人举行听证的时间、 地点的过程</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送达完成后</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便携设备</w:t>
            </w:r>
          </w:p>
        </w:tc>
        <w:tc>
          <w:tcPr>
            <w:tcW w:w="1700" w:type="dxa"/>
            <w:gridSpan w:val="2"/>
            <w:vMerge w:val="continue"/>
            <w:tcBorders>
              <w:left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19</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行政处罚</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行政处罚听证</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宣布听证会场纪律、当事人的权利和义务</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听证场所</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适时</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应急局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书记员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听证开始前</w:t>
            </w:r>
          </w:p>
        </w:tc>
        <w:tc>
          <w:tcPr>
            <w:tcW w:w="5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听证主持人宣布听证案由与听证纪律、核对申请人及其委托代理人身份，告知相关权利与义务，询问是否申请回避的过程</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听证结束后</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便携设备</w:t>
            </w:r>
          </w:p>
        </w:tc>
        <w:tc>
          <w:tcPr>
            <w:tcW w:w="1700" w:type="dxa"/>
            <w:gridSpan w:val="2"/>
            <w:vMerge w:val="continue"/>
            <w:tcBorders>
              <w:left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行政处罚</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行政处罚听证</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案件调查人员说明拟作出行政处罚的内容及法律依据</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听证场所</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适时</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应急局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书记员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听证开始前</w:t>
            </w:r>
          </w:p>
        </w:tc>
        <w:tc>
          <w:tcPr>
            <w:tcW w:w="5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案件调查人员提出当事人的违法事实、出示证据，说明拟作出的行政处罚的内容及法律依据的过程</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听证结束后</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便携设备</w:t>
            </w:r>
          </w:p>
        </w:tc>
        <w:tc>
          <w:tcPr>
            <w:tcW w:w="1700" w:type="dxa"/>
            <w:gridSpan w:val="2"/>
            <w:vMerge w:val="continue"/>
            <w:tcBorders>
              <w:left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21</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行政处罚</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行政处罚听证</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当事人或者其委托代理人进行陈述、申辩和质证</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听证场所</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适时</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应急局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书记员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听证开始前</w:t>
            </w:r>
          </w:p>
        </w:tc>
        <w:tc>
          <w:tcPr>
            <w:tcW w:w="5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当事人或者其委托代理人对案件的事实、证据、 适用的法律等进行陈述和申辩，提交证据材料的过程</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听证结束后</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便携设备</w:t>
            </w:r>
          </w:p>
        </w:tc>
        <w:tc>
          <w:tcPr>
            <w:tcW w:w="1700" w:type="dxa"/>
            <w:gridSpan w:val="2"/>
            <w:vMerge w:val="continue"/>
            <w:tcBorders>
              <w:left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22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行政处罚</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行政处罚听证</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听证主持人向当事人、案件调查人员、证人询问</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听证场所</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适时</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应急局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书记员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听证开始前</w:t>
            </w:r>
          </w:p>
        </w:tc>
        <w:tc>
          <w:tcPr>
            <w:tcW w:w="5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听证主持人就案件的有关问题向当事人、案件调查人员、证人询问的过程</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听证结束后</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便携设备</w:t>
            </w:r>
          </w:p>
        </w:tc>
        <w:tc>
          <w:tcPr>
            <w:tcW w:w="1700" w:type="dxa"/>
            <w:gridSpan w:val="2"/>
            <w:vMerge w:val="continue"/>
            <w:tcBorders>
              <w:left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23</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行政处罚</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行政处罚听证</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双方相互辩论</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听证场所</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适时</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应急局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书记员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听证开始前</w:t>
            </w:r>
          </w:p>
        </w:tc>
        <w:tc>
          <w:tcPr>
            <w:tcW w:w="5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案件调查人员和当事人或其委托代理人互相辩论的全过程</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听证结束后</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便携设备</w:t>
            </w:r>
          </w:p>
        </w:tc>
        <w:tc>
          <w:tcPr>
            <w:tcW w:w="1700" w:type="dxa"/>
            <w:gridSpan w:val="2"/>
            <w:vMerge w:val="continue"/>
            <w:tcBorders>
              <w:left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24</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行政处罚</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行政处罚听证</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最后陈述</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听证场所</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适时</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应急局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书记员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听证开始前</w:t>
            </w:r>
          </w:p>
        </w:tc>
        <w:tc>
          <w:tcPr>
            <w:tcW w:w="5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当事人或其委托代理人最后陈述的过程</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听证结束后</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便携设备</w:t>
            </w:r>
          </w:p>
        </w:tc>
        <w:tc>
          <w:tcPr>
            <w:tcW w:w="1700" w:type="dxa"/>
            <w:gridSpan w:val="2"/>
            <w:vMerge w:val="continue"/>
            <w:tcBorders>
              <w:left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25</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行政处罚</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行政处罚听证</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宣布听证结束</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听证场所</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适时</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应急局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书记员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听证开始前</w:t>
            </w:r>
          </w:p>
        </w:tc>
        <w:tc>
          <w:tcPr>
            <w:tcW w:w="5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听证主持人确认案件调查人员和当事人或其委托代理人再无陈述申辩事项，宣布听证结束的过程</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听证结束后</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便携设备</w:t>
            </w:r>
          </w:p>
        </w:tc>
        <w:tc>
          <w:tcPr>
            <w:tcW w:w="1700" w:type="dxa"/>
            <w:gridSpan w:val="2"/>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26</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行政处罚</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行政处罚听证</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当事人确认《听证笔录》</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听证场所</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适时</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应急局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书记员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听证开始前</w:t>
            </w:r>
          </w:p>
        </w:tc>
        <w:tc>
          <w:tcPr>
            <w:tcW w:w="5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当事人或其委托代理人对《听证笔录》进行核对，无误后签字或盖章的过程</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听证结束后</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便携设备</w:t>
            </w:r>
          </w:p>
        </w:tc>
        <w:tc>
          <w:tcPr>
            <w:tcW w:w="1700" w:type="dxa"/>
            <w:gridSpan w:val="2"/>
            <w:vMerge w:val="continue"/>
            <w:tcBorders>
              <w:left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27</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行政处罚</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文书送达</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直接送达</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送达场所</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送达时</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应急局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执法 人员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送达开始前</w:t>
            </w:r>
          </w:p>
        </w:tc>
        <w:tc>
          <w:tcPr>
            <w:tcW w:w="5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执法文书当场或7日内送达，并由2名执法人员宣读执法文书，交付当事人或其他的法定受送达人过程</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送达结束后</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便携设备</w:t>
            </w:r>
          </w:p>
        </w:tc>
        <w:tc>
          <w:tcPr>
            <w:tcW w:w="1700" w:type="dxa"/>
            <w:gridSpan w:val="2"/>
            <w:vMerge w:val="continue"/>
            <w:tcBorders>
              <w:left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28</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行政处罚</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文书送达</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留置送达</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送达场所</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送达时</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应急局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执法 人员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送达开始前</w:t>
            </w:r>
          </w:p>
        </w:tc>
        <w:tc>
          <w:tcPr>
            <w:tcW w:w="5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受送达人或者他的同住成年家属拒绝接收时，2名以上执法人员邀请有关基层组织或者所在单位的代表到场，说明情况，在送达回执上记明拒收的事由和日期，由送达人、见证人签名或者盖章，将文书留在受送达人住址的过程</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送达结束后</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便携设备</w:t>
            </w:r>
          </w:p>
        </w:tc>
        <w:tc>
          <w:tcPr>
            <w:tcW w:w="1700" w:type="dxa"/>
            <w:gridSpan w:val="2"/>
            <w:vMerge w:val="continue"/>
            <w:tcBorders>
              <w:left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29</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行政处罚</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文书送达</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委托送达</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送达场所</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送达时</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应急局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受委托安监部门执法人员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送达开始前</w:t>
            </w:r>
          </w:p>
        </w:tc>
        <w:tc>
          <w:tcPr>
            <w:tcW w:w="5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直接送达确有困难的，可以委托当地安全生产监督管理部门代为送达，代为送达的安全生产监督管理部门收到文书后，由2名执法人员及时交受送达人签收的过程</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送达结束后</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便携设备</w:t>
            </w:r>
          </w:p>
        </w:tc>
        <w:tc>
          <w:tcPr>
            <w:tcW w:w="1700" w:type="dxa"/>
            <w:gridSpan w:val="2"/>
            <w:vMerge w:val="continue"/>
            <w:tcBorders>
              <w:left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行政处罚</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特殊情况处理</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执法人员遇拒绝、阻挠执法等特殊情形</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执法现场</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适时</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应急局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执法 人员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特殊情况出现时</w:t>
            </w:r>
          </w:p>
        </w:tc>
        <w:tc>
          <w:tcPr>
            <w:tcW w:w="5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行政执法人员在现场遇拒绝、阻挠执法等特殊情形，依法实施警示、报警或报告当地政府等现场处置的过程</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特殊情况处置后</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便携设备</w:t>
            </w:r>
          </w:p>
        </w:tc>
        <w:tc>
          <w:tcPr>
            <w:tcW w:w="1700" w:type="dxa"/>
            <w:gridSpan w:val="2"/>
            <w:vMerge w:val="continue"/>
            <w:tcBorders>
              <w:left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31</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行政强制</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查封扣押决定</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向当事人告知查封扣押决定</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查封、扣押地点</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适时</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应急局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执法 人员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查封、扣押开始前</w:t>
            </w:r>
          </w:p>
        </w:tc>
        <w:tc>
          <w:tcPr>
            <w:tcW w:w="5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2人行政执法人员向有关生产经营单位宣告并送达《查封扣押决定书》的过程</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查封、扣押结束后</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便携设备</w:t>
            </w:r>
          </w:p>
        </w:tc>
        <w:tc>
          <w:tcPr>
            <w:tcW w:w="1700" w:type="dxa"/>
            <w:gridSpan w:val="2"/>
            <w:vMerge w:val="continue"/>
            <w:tcBorders>
              <w:left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32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行政强制</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查封、扣押物品核实确认</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查封涉案物品时，对拟查封物品的具体情况认真清点核实和确认。</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查封、扣押地点</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适时</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应急局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执法 人员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查封、扣押开始前</w:t>
            </w:r>
          </w:p>
        </w:tc>
        <w:tc>
          <w:tcPr>
            <w:tcW w:w="5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对有根据认为不符合保障安全生产的国家标准或者行业标准的设施、 设备、 器材以及违法生产、储存、 使用、 经营、 运输的危险物品予以查封或者扣押，对违法生产、 储存、 使用、 经营危险物品的作业场所予以查封，并当场清点、核实、确认，在《查封扣押 （场所、 设施、 财物） 清单》签字的过程</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查封、扣押结束后</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便携设备</w:t>
            </w:r>
          </w:p>
        </w:tc>
        <w:tc>
          <w:tcPr>
            <w:tcW w:w="1700" w:type="dxa"/>
            <w:gridSpan w:val="2"/>
            <w:vMerge w:val="continue"/>
            <w:tcBorders>
              <w:left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33</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行政强制</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解除查封、扣押决定</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解除并清点确认查封、扣押物品</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查封、扣押地点</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适时</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bookmarkStart w:id="0" w:name="_GoBack"/>
            <w:bookmarkEnd w:id="0"/>
            <w:r>
              <w:rPr>
                <w:rFonts w:hint="eastAsia" w:ascii="仿宋" w:hAnsi="仿宋" w:eastAsia="仿宋" w:cs="仿宋"/>
                <w:kern w:val="0"/>
                <w:sz w:val="24"/>
                <w:szCs w:val="24"/>
                <w:lang w:val="en-US" w:eastAsia="zh-CN" w:bidi="ar"/>
              </w:rPr>
              <w:t>应急局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执法 人员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解除查封、扣押开始前</w:t>
            </w:r>
          </w:p>
        </w:tc>
        <w:tc>
          <w:tcPr>
            <w:tcW w:w="5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经调查后，依法解除查封扣押，当场清点、核实、确认查封扣押物品的过程</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0"/>
                <w:sz w:val="24"/>
                <w:szCs w:val="24"/>
                <w:lang w:val="en-US" w:eastAsia="zh-CN" w:bidi="ar"/>
              </w:rPr>
              <w:t>解除查封、扣押结束后</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color w:val="000000"/>
                <w:kern w:val="0"/>
                <w:sz w:val="24"/>
                <w:szCs w:val="24"/>
                <w:lang w:val="en-US" w:eastAsia="zh-CN" w:bidi="ar"/>
              </w:rPr>
              <w:t>便携设备</w:t>
            </w:r>
          </w:p>
        </w:tc>
        <w:tc>
          <w:tcPr>
            <w:tcW w:w="1700" w:type="dxa"/>
            <w:gridSpan w:val="2"/>
            <w:vMerge w:val="continue"/>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BB7BED"/>
    <w:rsid w:val="09BB7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4"/>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40404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2021-08-18T00:58:00Z</dcterms:created>
  <dc:creator>冷清風</dc:creator>
  <cp:lastModifiedBy>冷清風</cp:lastModifiedBy>
  <dcterms:modified xsi:type="dcterms:W3CDTF">2021-08-18T01:18:09Z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