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229F9">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14:paraId="3A208DA1">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lang w:eastAsia="zh-CN"/>
        </w:rPr>
        <w:t>陵川县民族宗教事务局</w:t>
      </w:r>
      <w:r>
        <w:rPr>
          <w:rFonts w:hint="eastAsia" w:ascii="方正小标宋简体" w:hAnsi="方正小标宋简体" w:eastAsia="方正小标宋简体" w:cs="方正小标宋简体"/>
          <w:b w:val="0"/>
          <w:bCs w:val="0"/>
          <w:spacing w:val="24"/>
          <w:sz w:val="44"/>
          <w:szCs w:val="44"/>
        </w:rPr>
        <w:t>行政执法事项目录清单</w:t>
      </w:r>
    </w:p>
    <w:p w14:paraId="7D622FAA">
      <w:pPr>
        <w:spacing w:line="195" w:lineRule="exact"/>
      </w:pPr>
    </w:p>
    <w:p w14:paraId="31EFA8DD">
      <w:pPr>
        <w:spacing w:line="195" w:lineRule="exact"/>
        <w:sectPr>
          <w:footerReference r:id="rId5" w:type="default"/>
          <w:pgSz w:w="16820" w:h="11900"/>
          <w:pgMar w:top="1011" w:right="1205" w:bottom="400" w:left="929" w:header="0" w:footer="0" w:gutter="0"/>
          <w:pgNumType w:fmt="decimal"/>
          <w:cols w:equalWidth="0" w:num="1">
            <w:col w:w="14685"/>
          </w:cols>
        </w:sectPr>
      </w:pPr>
    </w:p>
    <w:p w14:paraId="0574847C">
      <w:pPr>
        <w:spacing w:before="61" w:line="188" w:lineRule="auto"/>
        <w:rPr>
          <w:rFonts w:hint="default" w:ascii="宋体" w:hAnsi="宋体" w:eastAsia="宋体" w:cs="宋体"/>
          <w:sz w:val="24"/>
          <w:szCs w:val="24"/>
          <w:lang w:val="en-US" w:eastAsia="zh-CN"/>
        </w:rPr>
        <w:sectPr>
          <w:type w:val="continuous"/>
          <w:pgSz w:w="16820" w:h="11900"/>
          <w:pgMar w:top="1011" w:right="1205" w:bottom="400" w:left="929" w:header="0" w:footer="0" w:gutter="0"/>
          <w:pgNumType w:fmt="decimal"/>
          <w:cols w:equalWidth="0" w:num="2">
            <w:col w:w="9640" w:space="100"/>
            <w:col w:w="4946"/>
          </w:cols>
        </w:sectPr>
      </w:pPr>
      <w:r>
        <w:rPr>
          <w:rFonts w:ascii="宋体" w:hAnsi="宋体" w:eastAsia="宋体" w:cs="宋体"/>
          <w:spacing w:val="6"/>
          <w:sz w:val="24"/>
          <w:szCs w:val="24"/>
        </w:rPr>
        <w:t>填报单位(盖章):</w:t>
      </w:r>
      <w:r>
        <w:rPr>
          <w:rFonts w:hint="eastAsia" w:ascii="宋体" w:hAnsi="宋体" w:eastAsia="宋体" w:cs="宋体"/>
          <w:spacing w:val="6"/>
          <w:sz w:val="24"/>
          <w:szCs w:val="24"/>
          <w:lang w:eastAsia="zh-CN"/>
        </w:rPr>
        <w:t>陵川县民族宗教事务局</w:t>
      </w:r>
      <w:bookmarkStart w:id="0" w:name="_GoBack"/>
      <w:bookmarkEnd w:id="0"/>
    </w:p>
    <w:p w14:paraId="785C7524">
      <w:pPr>
        <w:spacing w:line="92" w:lineRule="auto"/>
        <w:rPr>
          <w:rFonts w:ascii="Arial"/>
          <w:sz w:val="2"/>
        </w:rPr>
      </w:pPr>
    </w:p>
    <w:tbl>
      <w:tblPr>
        <w:tblStyle w:val="9"/>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14:paraId="592D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center"/>
          </w:tcPr>
          <w:p w14:paraId="1383E131">
            <w:pPr>
              <w:spacing w:before="101" w:line="221" w:lineRule="auto"/>
              <w:ind w:left="174" w:leftChars="0"/>
              <w:jc w:val="center"/>
              <w:rPr>
                <w:rFonts w:hint="eastAsia" w:ascii="仿宋_GB2312" w:hAnsi="仿宋_GB2312" w:eastAsia="仿宋_GB2312" w:cs="仿宋_GB2312"/>
                <w:snapToGrid/>
                <w:color w:val="auto"/>
                <w:kern w:val="2"/>
                <w:sz w:val="28"/>
                <w:szCs w:val="28"/>
                <w:lang w:val="en-US" w:eastAsia="zh-CN" w:bidi="ar-SA"/>
              </w:rPr>
            </w:pPr>
            <w:r>
              <w:rPr>
                <w:rFonts w:hint="eastAsia" w:ascii="宋体" w:hAnsi="宋体" w:eastAsia="宋体" w:cs="宋体"/>
                <w:b/>
                <w:bCs/>
                <w:spacing w:val="-6"/>
                <w:sz w:val="28"/>
                <w:szCs w:val="28"/>
                <w:lang w:val="en-US" w:eastAsia="zh-CN"/>
              </w:rPr>
              <w:t>序号</w:t>
            </w:r>
          </w:p>
        </w:tc>
        <w:tc>
          <w:tcPr>
            <w:tcW w:w="2878" w:type="dxa"/>
            <w:vAlign w:val="top"/>
          </w:tcPr>
          <w:p w14:paraId="0FD0A462">
            <w:pPr>
              <w:pStyle w:val="10"/>
              <w:spacing w:line="276" w:lineRule="auto"/>
              <w:rPr>
                <w:sz w:val="20"/>
                <w:szCs w:val="20"/>
              </w:rPr>
            </w:pPr>
          </w:p>
          <w:p w14:paraId="7FA257D1">
            <w:pPr>
              <w:spacing w:before="101" w:line="220" w:lineRule="auto"/>
              <w:ind w:left="805" w:leftChars="0"/>
              <w:rPr>
                <w:rFonts w:hint="eastAsia" w:ascii="仿宋_GB2312" w:hAnsi="仿宋_GB2312" w:eastAsia="仿宋_GB2312" w:cs="仿宋_GB2312"/>
                <w:snapToGrid/>
                <w:color w:val="auto"/>
                <w:kern w:val="2"/>
                <w:sz w:val="28"/>
                <w:szCs w:val="28"/>
                <w:lang w:val="en-US" w:eastAsia="zh-CN" w:bidi="ar-SA"/>
              </w:rPr>
            </w:pPr>
            <w:r>
              <w:rPr>
                <w:rFonts w:ascii="宋体" w:hAnsi="宋体" w:eastAsia="宋体" w:cs="宋体"/>
                <w:b/>
                <w:bCs/>
                <w:spacing w:val="-6"/>
                <w:sz w:val="28"/>
                <w:szCs w:val="28"/>
              </w:rPr>
              <w:t>事项名称</w:t>
            </w:r>
          </w:p>
        </w:tc>
        <w:tc>
          <w:tcPr>
            <w:tcW w:w="1759" w:type="dxa"/>
            <w:vAlign w:val="top"/>
          </w:tcPr>
          <w:p w14:paraId="4E66E7B1">
            <w:pPr>
              <w:pStyle w:val="10"/>
              <w:spacing w:line="276" w:lineRule="auto"/>
              <w:rPr>
                <w:sz w:val="20"/>
                <w:szCs w:val="20"/>
              </w:rPr>
            </w:pPr>
          </w:p>
          <w:p w14:paraId="5DB35F71">
            <w:pPr>
              <w:spacing w:before="100" w:line="219" w:lineRule="auto"/>
              <w:ind w:left="257" w:leftChars="0"/>
              <w:rPr>
                <w:rFonts w:hint="eastAsia" w:ascii="仿宋_GB2312" w:hAnsi="仿宋_GB2312" w:eastAsia="仿宋_GB2312" w:cs="仿宋_GB2312"/>
                <w:snapToGrid/>
                <w:color w:val="auto"/>
                <w:kern w:val="2"/>
                <w:sz w:val="28"/>
                <w:szCs w:val="28"/>
                <w:lang w:val="en-US" w:eastAsia="zh-CN" w:bidi="ar-SA"/>
              </w:rPr>
            </w:pPr>
            <w:r>
              <w:rPr>
                <w:rFonts w:ascii="宋体" w:hAnsi="宋体" w:eastAsia="宋体" w:cs="宋体"/>
                <w:b/>
                <w:bCs/>
                <w:spacing w:val="-1"/>
                <w:sz w:val="28"/>
                <w:szCs w:val="28"/>
              </w:rPr>
              <w:t>事项类型</w:t>
            </w:r>
          </w:p>
        </w:tc>
        <w:tc>
          <w:tcPr>
            <w:tcW w:w="4057" w:type="dxa"/>
            <w:vAlign w:val="top"/>
          </w:tcPr>
          <w:p w14:paraId="2F65EC5D">
            <w:pPr>
              <w:pStyle w:val="10"/>
              <w:spacing w:line="273" w:lineRule="auto"/>
              <w:rPr>
                <w:sz w:val="20"/>
                <w:szCs w:val="20"/>
              </w:rPr>
            </w:pPr>
          </w:p>
          <w:p w14:paraId="514B7D3D">
            <w:pPr>
              <w:spacing w:before="101" w:line="219" w:lineRule="auto"/>
              <w:ind w:left="1418" w:leftChars="0"/>
              <w:rPr>
                <w:rFonts w:hint="eastAsia" w:ascii="仿宋_GB2312" w:hAnsi="仿宋_GB2312" w:eastAsia="仿宋_GB2312" w:cs="仿宋_GB2312"/>
                <w:snapToGrid/>
                <w:color w:val="auto"/>
                <w:kern w:val="2"/>
                <w:sz w:val="28"/>
                <w:szCs w:val="28"/>
                <w:lang w:val="en-US" w:eastAsia="zh-CN" w:bidi="ar-SA"/>
              </w:rPr>
            </w:pPr>
            <w:r>
              <w:rPr>
                <w:rFonts w:ascii="宋体" w:hAnsi="宋体" w:eastAsia="宋体" w:cs="宋体"/>
                <w:b/>
                <w:bCs/>
                <w:spacing w:val="-1"/>
                <w:sz w:val="28"/>
                <w:szCs w:val="28"/>
              </w:rPr>
              <w:t>事项依据</w:t>
            </w:r>
          </w:p>
        </w:tc>
        <w:tc>
          <w:tcPr>
            <w:tcW w:w="1939" w:type="dxa"/>
            <w:vAlign w:val="top"/>
          </w:tcPr>
          <w:p w14:paraId="5FF6E7BC">
            <w:pPr>
              <w:pStyle w:val="10"/>
              <w:spacing w:line="276" w:lineRule="auto"/>
              <w:jc w:val="center"/>
              <w:rPr>
                <w:sz w:val="20"/>
                <w:szCs w:val="20"/>
              </w:rPr>
            </w:pPr>
          </w:p>
          <w:p w14:paraId="060AF891">
            <w:pPr>
              <w:spacing w:before="100" w:line="219" w:lineRule="auto"/>
              <w:ind w:left="351" w:leftChars="0"/>
              <w:jc w:val="center"/>
              <w:rPr>
                <w:rFonts w:hint="eastAsia" w:ascii="仿宋_GB2312" w:hAnsi="仿宋_GB2312" w:eastAsia="仿宋_GB2312" w:cs="仿宋_GB2312"/>
                <w:snapToGrid/>
                <w:color w:val="auto"/>
                <w:kern w:val="2"/>
                <w:sz w:val="28"/>
                <w:szCs w:val="28"/>
                <w:lang w:val="en-US" w:eastAsia="zh-CN" w:bidi="ar-SA"/>
              </w:rPr>
            </w:pPr>
            <w:r>
              <w:rPr>
                <w:rFonts w:ascii="宋体" w:hAnsi="宋体" w:eastAsia="宋体" w:cs="宋体"/>
                <w:b/>
                <w:bCs/>
                <w:spacing w:val="-3"/>
                <w:sz w:val="28"/>
                <w:szCs w:val="28"/>
              </w:rPr>
              <w:t>责任主体</w:t>
            </w:r>
          </w:p>
        </w:tc>
        <w:tc>
          <w:tcPr>
            <w:tcW w:w="2028" w:type="dxa"/>
            <w:vAlign w:val="top"/>
          </w:tcPr>
          <w:p w14:paraId="09F9FD80">
            <w:pPr>
              <w:pStyle w:val="10"/>
              <w:spacing w:line="276" w:lineRule="auto"/>
              <w:jc w:val="center"/>
              <w:rPr>
                <w:sz w:val="20"/>
                <w:szCs w:val="20"/>
              </w:rPr>
            </w:pPr>
          </w:p>
          <w:p w14:paraId="0D67DE9D">
            <w:pPr>
              <w:spacing w:before="101" w:line="220" w:lineRule="auto"/>
              <w:ind w:left="402" w:leftChars="0"/>
              <w:jc w:val="center"/>
              <w:rPr>
                <w:rFonts w:hint="eastAsia" w:ascii="仿宋_GB2312" w:hAnsi="仿宋_GB2312" w:eastAsia="仿宋_GB2312" w:cs="仿宋_GB2312"/>
                <w:snapToGrid/>
                <w:color w:val="auto"/>
                <w:kern w:val="2"/>
                <w:sz w:val="28"/>
                <w:szCs w:val="28"/>
                <w:lang w:val="en-US" w:eastAsia="zh-CN" w:bidi="ar-SA"/>
              </w:rPr>
            </w:pPr>
            <w:r>
              <w:rPr>
                <w:rFonts w:ascii="宋体" w:hAnsi="宋体" w:eastAsia="宋体" w:cs="宋体"/>
                <w:b/>
                <w:bCs/>
                <w:spacing w:val="-3"/>
                <w:sz w:val="28"/>
                <w:szCs w:val="28"/>
              </w:rPr>
              <w:t>实施主体</w:t>
            </w:r>
          </w:p>
        </w:tc>
        <w:tc>
          <w:tcPr>
            <w:tcW w:w="1084" w:type="dxa"/>
            <w:vAlign w:val="top"/>
          </w:tcPr>
          <w:p w14:paraId="00F81EFF">
            <w:pPr>
              <w:pStyle w:val="10"/>
              <w:spacing w:line="277" w:lineRule="auto"/>
              <w:rPr>
                <w:sz w:val="20"/>
                <w:szCs w:val="20"/>
              </w:rPr>
            </w:pPr>
          </w:p>
          <w:p w14:paraId="2F4F072B">
            <w:pPr>
              <w:spacing w:before="101" w:line="221" w:lineRule="auto"/>
              <w:ind w:left="244" w:leftChars="0"/>
              <w:rPr>
                <w:rFonts w:hint="eastAsia" w:ascii="仿宋_GB2312" w:hAnsi="仿宋_GB2312" w:eastAsia="仿宋_GB2312" w:cs="仿宋_GB2312"/>
                <w:snapToGrid/>
                <w:color w:val="auto"/>
                <w:kern w:val="2"/>
                <w:sz w:val="28"/>
                <w:szCs w:val="28"/>
                <w:lang w:val="en-US" w:eastAsia="zh-CN" w:bidi="ar-SA"/>
              </w:rPr>
            </w:pPr>
            <w:r>
              <w:rPr>
                <w:rFonts w:ascii="宋体" w:hAnsi="宋体" w:eastAsia="宋体" w:cs="宋体"/>
                <w:b/>
                <w:bCs/>
                <w:sz w:val="28"/>
                <w:szCs w:val="28"/>
              </w:rPr>
              <w:t>备注</w:t>
            </w:r>
          </w:p>
        </w:tc>
      </w:tr>
      <w:tr w14:paraId="421B8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6C4E48A6">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w:t>
            </w:r>
          </w:p>
        </w:tc>
        <w:tc>
          <w:tcPr>
            <w:tcW w:w="2878" w:type="dxa"/>
            <w:vAlign w:val="center"/>
          </w:tcPr>
          <w:p w14:paraId="0A1A9905">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清真</w:t>
            </w:r>
            <w:r>
              <w:rPr>
                <w:rFonts w:hint="default" w:ascii="仿宋_GB2312" w:hAnsi="仿宋_GB2312" w:eastAsia="仿宋_GB2312" w:cs="仿宋_GB2312"/>
                <w:snapToGrid/>
                <w:color w:val="auto"/>
                <w:kern w:val="2"/>
                <w:sz w:val="24"/>
                <w:szCs w:val="24"/>
                <w:lang w:val="en-US" w:eastAsia="zh-CN" w:bidi="ar-SA"/>
              </w:rPr>
              <w:t>食品生产经营许可和清真标志牌申领</w:t>
            </w:r>
          </w:p>
        </w:tc>
        <w:tc>
          <w:tcPr>
            <w:tcW w:w="1759" w:type="dxa"/>
            <w:vAlign w:val="center"/>
          </w:tcPr>
          <w:p w14:paraId="59879BFC">
            <w:pPr>
              <w:bidi w:val="0"/>
              <w:jc w:val="center"/>
              <w:rPr>
                <w:rFonts w:hint="eastAsia" w:ascii="仿宋_GB2312" w:hAnsi="仿宋_GB2312" w:eastAsia="仿宋_GB2312" w:cs="仿宋_GB2312"/>
                <w:snapToGrid/>
                <w:color w:val="auto"/>
                <w:kern w:val="2"/>
                <w:sz w:val="24"/>
                <w:szCs w:val="24"/>
                <w:lang w:val="en-US" w:eastAsia="en-US" w:bidi="ar-SA"/>
              </w:rPr>
            </w:pPr>
            <w:r>
              <w:rPr>
                <w:rFonts w:hint="default" w:ascii="仿宋_GB2312" w:hAnsi="仿宋_GB2312" w:eastAsia="仿宋_GB2312" w:cs="仿宋_GB2312"/>
                <w:snapToGrid/>
                <w:color w:val="auto"/>
                <w:kern w:val="2"/>
                <w:sz w:val="24"/>
                <w:szCs w:val="24"/>
                <w:lang w:val="en-US" w:eastAsia="zh-CN" w:bidi="ar-SA"/>
              </w:rPr>
              <w:t>行政许可</w:t>
            </w:r>
          </w:p>
        </w:tc>
        <w:tc>
          <w:tcPr>
            <w:tcW w:w="4057" w:type="dxa"/>
            <w:vAlign w:val="center"/>
          </w:tcPr>
          <w:p w14:paraId="61DF0C72">
            <w:pPr>
              <w:keepNext w:val="0"/>
              <w:keepLines w:val="0"/>
              <w:widowControl/>
              <w:suppressLineNumbers w:val="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【地方性法规】《山西省清真食品监督管理条例》</w:t>
            </w:r>
            <w:r>
              <w:rPr>
                <w:rFonts w:hint="eastAsia" w:ascii="仿宋_GB2312" w:hAnsi="仿宋_GB2312" w:eastAsia="仿宋_GB2312" w:cs="仿宋_GB2312"/>
                <w:snapToGrid/>
                <w:color w:val="auto"/>
                <w:kern w:val="2"/>
                <w:sz w:val="24"/>
                <w:szCs w:val="24"/>
                <w:lang w:val="en-US" w:eastAsia="zh-CN"/>
              </w:rPr>
              <w:t>（2006年</w:t>
            </w:r>
            <w:r>
              <w:rPr>
                <w:rFonts w:hint="eastAsia" w:ascii="仿宋_GB2312" w:hAnsi="仿宋_GB2312" w:eastAsia="仿宋_GB2312" w:cs="仿宋_GB2312"/>
                <w:snapToGrid/>
                <w:color w:val="auto"/>
                <w:kern w:val="2"/>
                <w:sz w:val="24"/>
                <w:szCs w:val="24"/>
                <w:lang w:val="en-US" w:eastAsia="zh-CN"/>
              </w:rPr>
              <w:fldChar w:fldCharType="begin"/>
            </w:r>
            <w:r>
              <w:rPr>
                <w:rFonts w:hint="eastAsia" w:ascii="仿宋_GB2312" w:hAnsi="仿宋_GB2312" w:eastAsia="仿宋_GB2312" w:cs="仿宋_GB2312"/>
                <w:snapToGrid/>
                <w:color w:val="auto"/>
                <w:kern w:val="2"/>
                <w:sz w:val="24"/>
                <w:szCs w:val="24"/>
                <w:lang w:val="en-US" w:eastAsia="zh-CN"/>
              </w:rPr>
              <w:instrText xml:space="preserve"> HYPERLINK "https://baike.baidu.com/item/%E5%B1%B1%E8%A5%BF%E7%9C%81/365266?fromModule=lemma_inlink" \t "/home/user/Documents\\x/_blank" </w:instrText>
            </w:r>
            <w:r>
              <w:rPr>
                <w:rFonts w:hint="eastAsia" w:ascii="仿宋_GB2312" w:hAnsi="仿宋_GB2312" w:eastAsia="仿宋_GB2312" w:cs="仿宋_GB2312"/>
                <w:snapToGrid/>
                <w:color w:val="auto"/>
                <w:kern w:val="2"/>
                <w:sz w:val="24"/>
                <w:szCs w:val="24"/>
                <w:lang w:val="en-US" w:eastAsia="zh-CN"/>
              </w:rPr>
              <w:fldChar w:fldCharType="separate"/>
            </w:r>
            <w:r>
              <w:rPr>
                <w:rFonts w:hint="eastAsia" w:ascii="仿宋_GB2312" w:hAnsi="仿宋_GB2312" w:eastAsia="仿宋_GB2312" w:cs="仿宋_GB2312"/>
                <w:snapToGrid/>
                <w:color w:val="auto"/>
                <w:kern w:val="2"/>
                <w:sz w:val="24"/>
                <w:szCs w:val="24"/>
                <w:lang w:val="en-US" w:eastAsia="zh-CN"/>
              </w:rPr>
              <w:t>山西省</w:t>
            </w:r>
            <w:r>
              <w:rPr>
                <w:rFonts w:hint="eastAsia" w:ascii="仿宋_GB2312" w:hAnsi="仿宋_GB2312" w:eastAsia="仿宋_GB2312" w:cs="仿宋_GB2312"/>
                <w:snapToGrid/>
                <w:color w:val="auto"/>
                <w:kern w:val="2"/>
                <w:sz w:val="24"/>
                <w:szCs w:val="24"/>
                <w:lang w:val="en-US" w:eastAsia="zh-CN"/>
              </w:rPr>
              <w:fldChar w:fldCharType="end"/>
            </w:r>
            <w:r>
              <w:rPr>
                <w:rFonts w:hint="eastAsia" w:ascii="仿宋_GB2312" w:hAnsi="仿宋_GB2312" w:eastAsia="仿宋_GB2312" w:cs="仿宋_GB2312"/>
                <w:snapToGrid/>
                <w:color w:val="auto"/>
                <w:kern w:val="2"/>
                <w:sz w:val="24"/>
                <w:szCs w:val="24"/>
                <w:lang w:val="en-US" w:eastAsia="zh-CN"/>
              </w:rPr>
              <w:t>第十届人民代表大会常务委员会第二十六次会议通过，自2006年11月1日起施行）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第五条 县级以上人民政府民族事务行政</w:t>
            </w:r>
            <w:r>
              <w:rPr>
                <w:rFonts w:hint="eastAsia" w:ascii="仿宋_GB2312" w:hAnsi="仿宋_GB2312" w:eastAsia="仿宋_GB2312" w:cs="仿宋_GB2312"/>
                <w:snapToGrid/>
                <w:color w:val="auto"/>
                <w:kern w:val="2"/>
                <w:sz w:val="24"/>
                <w:szCs w:val="24"/>
                <w:lang w:val="en-US" w:eastAsia="zh-CN"/>
              </w:rPr>
              <w:t>主管</w:t>
            </w:r>
            <w:r>
              <w:rPr>
                <w:rFonts w:hint="eastAsia" w:ascii="仿宋_GB2312" w:hAnsi="仿宋_GB2312" w:eastAsia="仿宋_GB2312" w:cs="仿宋_GB2312"/>
                <w:snapToGrid/>
                <w:color w:val="auto"/>
                <w:kern w:val="2"/>
                <w:sz w:val="24"/>
                <w:szCs w:val="24"/>
                <w:lang w:val="en-US" w:eastAsia="zh-CN" w:bidi="ar-SA"/>
              </w:rPr>
              <w:t>部门负责本行政区域内清真食品的监督管理工作。</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第十条 生产经营清真食品的企业，除具备法律、法规规定的食品生产经营条件外，还应当具备下列条件：</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（一）企业负责人中有具有清真饮食习惯的少数民族公民；</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（二）屠宰禽畜的，屠宰人员是具有清真饮食习惯的少数民族公民，并且有县级以上人民政府民族事务行政主管部门委托的有关社会团体出具的证明；</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（三）在原料采购、主要制作、仓库保管、食品押运等岗位上，配备具有清真饮食习惯的少数民族公民； </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（四）有专用的清真食品运输车辆、计量器具、检验工具、储藏器具和销售场地；</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（五）从事清真食品生产的，有专用的生产场区。生产经营清真食品的企业，其从业人员中具有清真饮食习惯的少数民族公民应当占适当比例。</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生产经营清真食品的个体工商户，其业主应当是具有清真饮食习惯的少数民族公民，屠宰、采购、制作、保管等生产经营环节应当符合</w:t>
            </w:r>
            <w:r>
              <w:rPr>
                <w:rFonts w:hint="eastAsia" w:ascii="仿宋_GB2312" w:hAnsi="仿宋_GB2312" w:eastAsia="仿宋_GB2312" w:cs="仿宋_GB2312"/>
                <w:snapToGrid/>
                <w:color w:val="auto"/>
                <w:kern w:val="2"/>
                <w:sz w:val="24"/>
                <w:szCs w:val="24"/>
                <w:lang w:val="en-US" w:eastAsia="zh-CN"/>
              </w:rPr>
              <w:t>清真</w:t>
            </w:r>
            <w:r>
              <w:rPr>
                <w:rFonts w:hint="eastAsia" w:ascii="仿宋_GB2312" w:hAnsi="仿宋_GB2312" w:eastAsia="仿宋_GB2312" w:cs="仿宋_GB2312"/>
                <w:snapToGrid/>
                <w:color w:val="auto"/>
                <w:kern w:val="2"/>
                <w:sz w:val="24"/>
                <w:szCs w:val="24"/>
                <w:lang w:val="en-US" w:eastAsia="zh-CN" w:bidi="ar-SA"/>
              </w:rPr>
              <w:t>饮食习惯。</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第十一条 申请从事清真食品生产经营的企业和个体工商户，应当向所在地县级以上人民政府民族事务行政主管部门申请领取清真食品生产经营许可证和清真标志牌。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第十二条 县级以上人民政府民族事务行政主管部门应当自收到申请之日起20日内，分别按照本条例第十条第一款和第三款规定的条件，作出批准或者不予批准生产经营清真食品的决定。批准的，应当发给清真食品生产经营许可证和清真标志牌；不予批准的，应当向申请人书面说明理由。</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第十三条 清真食品生产经营许可证的有效期为2年。 </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清真食品生产经营许可证有效期届满，需要延续的，依照行政许可法的有关规定办理。 </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第十四条 未领取清真食品生产经营许可证和清真标志牌的，不得生产经营清真食品，不得在招牌、食品包装上使用“清真”字样或者标有清真含义的符号。 </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清真食品生产经营许可证和清真标志牌，由省人民政府民族事务行政主管部门监制。县级以上人民政府民族事务行政主管部门核发清真食品生产经营许可证和清真标志牌，不得收取费用。</w:t>
            </w:r>
          </w:p>
        </w:tc>
        <w:tc>
          <w:tcPr>
            <w:tcW w:w="1939" w:type="dxa"/>
            <w:vAlign w:val="center"/>
          </w:tcPr>
          <w:p w14:paraId="03E65F42">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51EB46F0">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2BAB6DD8">
            <w:pPr>
              <w:bidi w:val="0"/>
              <w:jc w:val="center"/>
              <w:rPr>
                <w:rFonts w:hint="eastAsia" w:ascii="仿宋_GB2312" w:hAnsi="仿宋_GB2312" w:eastAsia="仿宋_GB2312" w:cs="仿宋_GB2312"/>
                <w:snapToGrid/>
                <w:color w:val="auto"/>
                <w:kern w:val="2"/>
                <w:sz w:val="24"/>
                <w:szCs w:val="24"/>
                <w:lang w:val="en-US" w:eastAsia="zh-CN" w:bidi="ar-SA"/>
              </w:rPr>
            </w:pPr>
          </w:p>
        </w:tc>
      </w:tr>
      <w:tr w14:paraId="603FC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6CC52556">
            <w:pPr>
              <w:keepNext w:val="0"/>
              <w:keepLines w:val="0"/>
              <w:widowControl/>
              <w:suppressLineNumbers w:val="0"/>
              <w:jc w:val="center"/>
              <w:textAlignment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2</w:t>
            </w:r>
          </w:p>
        </w:tc>
        <w:tc>
          <w:tcPr>
            <w:tcW w:w="2878" w:type="dxa"/>
            <w:vAlign w:val="center"/>
          </w:tcPr>
          <w:p w14:paraId="5B8A9538">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宗教活动场所登记</w:t>
            </w:r>
          </w:p>
        </w:tc>
        <w:tc>
          <w:tcPr>
            <w:tcW w:w="1759" w:type="dxa"/>
            <w:vAlign w:val="center"/>
          </w:tcPr>
          <w:p w14:paraId="12A2C7EF">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行政许可</w:t>
            </w:r>
          </w:p>
        </w:tc>
        <w:tc>
          <w:tcPr>
            <w:tcW w:w="4057" w:type="dxa"/>
            <w:vAlign w:val="center"/>
          </w:tcPr>
          <w:p w14:paraId="0B86BB70">
            <w:pPr>
              <w:bidi w:val="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第十五条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tc>
        <w:tc>
          <w:tcPr>
            <w:tcW w:w="1939" w:type="dxa"/>
            <w:vAlign w:val="center"/>
          </w:tcPr>
          <w:p w14:paraId="2A969479">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06F37B1D">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4E304C4F">
            <w:pPr>
              <w:bidi w:val="0"/>
              <w:jc w:val="center"/>
              <w:rPr>
                <w:rFonts w:hint="eastAsia" w:ascii="仿宋_GB2312" w:hAnsi="仿宋_GB2312" w:eastAsia="仿宋_GB2312" w:cs="仿宋_GB2312"/>
                <w:snapToGrid/>
                <w:color w:val="auto"/>
                <w:kern w:val="2"/>
                <w:sz w:val="24"/>
                <w:szCs w:val="24"/>
                <w:lang w:val="en-US" w:eastAsia="zh-CN" w:bidi="ar-SA"/>
              </w:rPr>
            </w:pPr>
          </w:p>
        </w:tc>
      </w:tr>
      <w:tr w14:paraId="3F26E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013BED8">
            <w:pPr>
              <w:keepNext w:val="0"/>
              <w:keepLines w:val="0"/>
              <w:widowControl/>
              <w:suppressLineNumbers w:val="0"/>
              <w:jc w:val="center"/>
              <w:textAlignment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3</w:t>
            </w:r>
          </w:p>
        </w:tc>
        <w:tc>
          <w:tcPr>
            <w:tcW w:w="2878" w:type="dxa"/>
            <w:vAlign w:val="center"/>
          </w:tcPr>
          <w:p w14:paraId="36E4FF01">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宗教活动场所变更登记</w:t>
            </w:r>
          </w:p>
        </w:tc>
        <w:tc>
          <w:tcPr>
            <w:tcW w:w="1759" w:type="dxa"/>
            <w:vAlign w:val="center"/>
          </w:tcPr>
          <w:p w14:paraId="1C77CD31">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行政许可</w:t>
            </w:r>
          </w:p>
        </w:tc>
        <w:tc>
          <w:tcPr>
            <w:tcW w:w="4057" w:type="dxa"/>
            <w:vAlign w:val="center"/>
          </w:tcPr>
          <w:p w14:paraId="2777B65D">
            <w:pPr>
              <w:bidi w:val="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第十六条 宗教活动场所合并、分立、终止或者变更登记内容的，应当到原登记管理机关办理相应的变更登记手续。</w:t>
            </w:r>
          </w:p>
        </w:tc>
        <w:tc>
          <w:tcPr>
            <w:tcW w:w="1939" w:type="dxa"/>
            <w:vAlign w:val="center"/>
          </w:tcPr>
          <w:p w14:paraId="5ADBBEC8">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08B1CC0A">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04951C52">
            <w:pPr>
              <w:bidi w:val="0"/>
              <w:jc w:val="center"/>
              <w:rPr>
                <w:rFonts w:hint="eastAsia" w:ascii="仿宋_GB2312" w:hAnsi="仿宋_GB2312" w:eastAsia="仿宋_GB2312" w:cs="仿宋_GB2312"/>
                <w:snapToGrid/>
                <w:color w:val="auto"/>
                <w:kern w:val="2"/>
                <w:sz w:val="24"/>
                <w:szCs w:val="24"/>
                <w:lang w:val="en-US" w:eastAsia="zh-CN" w:bidi="ar-SA"/>
              </w:rPr>
            </w:pPr>
          </w:p>
        </w:tc>
      </w:tr>
      <w:tr w14:paraId="5C6F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EC02DF3">
            <w:pPr>
              <w:keepNext w:val="0"/>
              <w:keepLines w:val="0"/>
              <w:widowControl/>
              <w:suppressLineNumbers w:val="0"/>
              <w:jc w:val="center"/>
              <w:textAlignment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4</w:t>
            </w:r>
          </w:p>
        </w:tc>
        <w:tc>
          <w:tcPr>
            <w:tcW w:w="2878" w:type="dxa"/>
            <w:vAlign w:val="center"/>
          </w:tcPr>
          <w:p w14:paraId="186501BB">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县级宗教团体设立的审批</w:t>
            </w:r>
          </w:p>
        </w:tc>
        <w:tc>
          <w:tcPr>
            <w:tcW w:w="1759" w:type="dxa"/>
            <w:vAlign w:val="center"/>
          </w:tcPr>
          <w:p w14:paraId="77B57135">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行政许可</w:t>
            </w:r>
          </w:p>
        </w:tc>
        <w:tc>
          <w:tcPr>
            <w:tcW w:w="4057" w:type="dxa"/>
            <w:vAlign w:val="center"/>
          </w:tcPr>
          <w:p w14:paraId="00CBA00D">
            <w:pPr>
              <w:bidi w:val="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【地方性法规】《山西省宗教事务条例》（2005年7月29日山西省第十届人民代表大会常务委员会第十九次会议通过，2020年3月31日山西省第十三届人民代表大会常务委员会第十七次会议修订）</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第八条 成立全省性宗教团体和天主教教区，应当向省人民政府宗教事务部门提出申请；成立其他区域性宗教团体，应当向所在地相应的设区的市、县（市、区）人民政府宗教事务部门提出申请。</w:t>
            </w:r>
          </w:p>
        </w:tc>
        <w:tc>
          <w:tcPr>
            <w:tcW w:w="1939" w:type="dxa"/>
            <w:vAlign w:val="center"/>
          </w:tcPr>
          <w:p w14:paraId="62FA8DCD">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6494B997">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2FC30A29">
            <w:pPr>
              <w:pStyle w:val="10"/>
              <w:rPr>
                <w:rFonts w:hint="eastAsia" w:ascii="仿宋_GB2312" w:hAnsi="仿宋_GB2312" w:eastAsia="仿宋_GB2312" w:cs="仿宋_GB2312"/>
                <w:snapToGrid/>
                <w:color w:val="auto"/>
                <w:kern w:val="2"/>
                <w:sz w:val="24"/>
                <w:szCs w:val="24"/>
                <w:lang w:val="en-US" w:eastAsia="zh-CN" w:bidi="ar-SA"/>
              </w:rPr>
            </w:pPr>
          </w:p>
        </w:tc>
      </w:tr>
      <w:tr w14:paraId="0D01F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6E03FC9">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5</w:t>
            </w:r>
          </w:p>
        </w:tc>
        <w:tc>
          <w:tcPr>
            <w:tcW w:w="2878" w:type="dxa"/>
            <w:vAlign w:val="center"/>
          </w:tcPr>
          <w:p w14:paraId="4486574F">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对违反规定修建大型露天宗教造像的处罚</w:t>
            </w:r>
          </w:p>
        </w:tc>
        <w:tc>
          <w:tcPr>
            <w:tcW w:w="1759" w:type="dxa"/>
            <w:vAlign w:val="center"/>
          </w:tcPr>
          <w:p w14:paraId="1EFC1FBD">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4057" w:type="dxa"/>
            <w:vAlign w:val="center"/>
          </w:tcPr>
          <w:p w14:paraId="4C8C36F0">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p>
          <w:p w14:paraId="3A3CA61C">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 xml:space="preserve">    第四十四条 违反本条例规定修建大型露天宗教造像的，由宗教事务部门责令停止施工，限期拆除，有违法所得的，没收违法所得 </w:t>
            </w:r>
          </w:p>
        </w:tc>
        <w:tc>
          <w:tcPr>
            <w:tcW w:w="1939" w:type="dxa"/>
            <w:vAlign w:val="center"/>
          </w:tcPr>
          <w:p w14:paraId="528C91F3">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30E22769">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4674B7D3">
            <w:pPr>
              <w:pStyle w:val="10"/>
              <w:rPr>
                <w:rFonts w:hint="eastAsia" w:ascii="仿宋_GB2312" w:hAnsi="仿宋_GB2312" w:eastAsia="仿宋_GB2312" w:cs="仿宋_GB2312"/>
                <w:snapToGrid/>
                <w:color w:val="auto"/>
                <w:kern w:val="2"/>
                <w:sz w:val="24"/>
                <w:szCs w:val="24"/>
                <w:lang w:val="en-US" w:eastAsia="zh-CN" w:bidi="ar-SA"/>
              </w:rPr>
            </w:pPr>
          </w:p>
        </w:tc>
      </w:tr>
      <w:tr w14:paraId="2CD78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B8E0C3A">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6</w:t>
            </w:r>
          </w:p>
        </w:tc>
        <w:tc>
          <w:tcPr>
            <w:tcW w:w="2878" w:type="dxa"/>
            <w:vAlign w:val="center"/>
          </w:tcPr>
          <w:p w14:paraId="1CABB975">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对擅自设立宗教活动场所或宗教院校，以及宗教活动场所已被撤销登记仍然进行宗教活动的处罚</w:t>
            </w:r>
          </w:p>
        </w:tc>
        <w:tc>
          <w:tcPr>
            <w:tcW w:w="1759" w:type="dxa"/>
            <w:vAlign w:val="center"/>
          </w:tcPr>
          <w:p w14:paraId="76E71425">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4057" w:type="dxa"/>
            <w:vAlign w:val="center"/>
          </w:tcPr>
          <w:p w14:paraId="0C4B8063">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第四十三条 第一款 擅自设立宗教活动场所的，宗教活动场所已被撤销登记仍然进行宗教活动的，或者擅自设立宗教院校的，由宗教事务部门予以取缔，没收违法所得；有违法房屋、构筑物的，由建设主管部门依法处理；有违反治安管理行为的，依法给予治安管理处罚。</w:t>
            </w:r>
          </w:p>
        </w:tc>
        <w:tc>
          <w:tcPr>
            <w:tcW w:w="1939" w:type="dxa"/>
            <w:vAlign w:val="center"/>
          </w:tcPr>
          <w:p w14:paraId="0113B620">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0F260D67">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64BF1C8F">
            <w:pPr>
              <w:pStyle w:val="10"/>
              <w:rPr>
                <w:rFonts w:hint="eastAsia" w:ascii="仿宋_GB2312" w:hAnsi="仿宋_GB2312" w:eastAsia="仿宋_GB2312" w:cs="仿宋_GB2312"/>
                <w:snapToGrid/>
                <w:color w:val="auto"/>
                <w:kern w:val="2"/>
                <w:sz w:val="24"/>
                <w:szCs w:val="24"/>
                <w:lang w:val="en-US" w:eastAsia="zh-CN" w:bidi="ar-SA"/>
              </w:rPr>
            </w:pPr>
          </w:p>
        </w:tc>
      </w:tr>
      <w:tr w14:paraId="56843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19B61FD">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7</w:t>
            </w:r>
          </w:p>
        </w:tc>
        <w:tc>
          <w:tcPr>
            <w:tcW w:w="2878" w:type="dxa"/>
            <w:vAlign w:val="center"/>
          </w:tcPr>
          <w:p w14:paraId="50615AB9">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对非宗教团体、非宗教活动场所组织、举行宗教活动，接受宗教性捐献的处罚</w:t>
            </w:r>
          </w:p>
        </w:tc>
        <w:tc>
          <w:tcPr>
            <w:tcW w:w="1759" w:type="dxa"/>
            <w:vAlign w:val="center"/>
          </w:tcPr>
          <w:p w14:paraId="0793F7D0">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4057" w:type="dxa"/>
            <w:vAlign w:val="center"/>
          </w:tcPr>
          <w:p w14:paraId="755229B6">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第四十三条 第二款 非宗教团体、非宗教活动场所组织、举行宗教活动，接受宗教性捐献的，由宗教事务部门责令停止活动；有违法所得的，没收违法所得；情节严重的，可以并处违法所得1倍以上3倍以下的罚款。</w:t>
            </w:r>
          </w:p>
        </w:tc>
        <w:tc>
          <w:tcPr>
            <w:tcW w:w="1939" w:type="dxa"/>
            <w:vAlign w:val="center"/>
          </w:tcPr>
          <w:p w14:paraId="45FB7C36">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5D577C4C">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5650247F">
            <w:pPr>
              <w:pStyle w:val="10"/>
              <w:rPr>
                <w:rFonts w:hint="eastAsia" w:ascii="仿宋_GB2312" w:hAnsi="仿宋_GB2312" w:eastAsia="仿宋_GB2312" w:cs="仿宋_GB2312"/>
                <w:snapToGrid/>
                <w:color w:val="auto"/>
                <w:kern w:val="2"/>
                <w:sz w:val="24"/>
                <w:szCs w:val="24"/>
                <w:lang w:val="en-US" w:eastAsia="zh-CN" w:bidi="ar-SA"/>
              </w:rPr>
            </w:pPr>
          </w:p>
        </w:tc>
      </w:tr>
      <w:tr w14:paraId="0734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5719B1A">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8</w:t>
            </w:r>
          </w:p>
        </w:tc>
        <w:tc>
          <w:tcPr>
            <w:tcW w:w="2878" w:type="dxa"/>
            <w:vAlign w:val="center"/>
          </w:tcPr>
          <w:p w14:paraId="46A7D1E5">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对擅自组织穆斯林到国外朝觐的处罚</w:t>
            </w:r>
          </w:p>
        </w:tc>
        <w:tc>
          <w:tcPr>
            <w:tcW w:w="0" w:type="auto"/>
            <w:vAlign w:val="center"/>
          </w:tcPr>
          <w:p w14:paraId="5DF589CB">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183CCF63">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第四十三条 第三款 擅自组织信教公民到国外朝觐的，由宗教事务部门责令停止活动；有违法所得的，没收违法所得，可以并处违法所得1倍以上3倍以下的罚款。</w:t>
            </w:r>
          </w:p>
        </w:tc>
        <w:tc>
          <w:tcPr>
            <w:tcW w:w="0" w:type="auto"/>
            <w:vAlign w:val="center"/>
          </w:tcPr>
          <w:p w14:paraId="6B4BDDAE">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6026DADE">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64B2EF9F">
            <w:pPr>
              <w:pStyle w:val="10"/>
              <w:rPr>
                <w:rFonts w:hint="eastAsia" w:ascii="仿宋_GB2312" w:hAnsi="仿宋_GB2312" w:eastAsia="仿宋_GB2312" w:cs="仿宋_GB2312"/>
                <w:snapToGrid/>
                <w:color w:val="auto"/>
                <w:kern w:val="2"/>
                <w:sz w:val="24"/>
                <w:szCs w:val="24"/>
                <w:lang w:val="en-US" w:eastAsia="zh-CN" w:bidi="ar-SA"/>
              </w:rPr>
            </w:pPr>
          </w:p>
        </w:tc>
      </w:tr>
      <w:tr w14:paraId="05F60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EB01D7">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9</w:t>
            </w:r>
          </w:p>
        </w:tc>
        <w:tc>
          <w:tcPr>
            <w:tcW w:w="2878" w:type="dxa"/>
            <w:vAlign w:val="center"/>
          </w:tcPr>
          <w:p w14:paraId="2F46CEA2">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对未经省、设区的市宗教局批准举办超过宗教活动场所规模的大型宗教活动的处罚</w:t>
            </w:r>
          </w:p>
        </w:tc>
        <w:tc>
          <w:tcPr>
            <w:tcW w:w="0" w:type="auto"/>
            <w:vAlign w:val="center"/>
          </w:tcPr>
          <w:p w14:paraId="01F5BC74">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3CAA78CC">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【地方性法规】《山西省宗教事务条例》（2005年7月29日山西省第十届人民代表大会常务委员会第十九次会议通过，2020年3月31日山西省第十三届人民代表大会常务委员会第十七次会议修订）</w:t>
            </w:r>
          </w:p>
          <w:p w14:paraId="0EB6271A">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 xml:space="preserve">    第三十一条：未经省、设区的市宗教局批准举办超过宗教活动场所规模的大型宗教活动的，由县级以上人民政府宗教事务部门责令停止活动，没收违法所得，并处违法所得1倍以上3倍以下的罚款。</w:t>
            </w:r>
          </w:p>
        </w:tc>
        <w:tc>
          <w:tcPr>
            <w:tcW w:w="0" w:type="auto"/>
            <w:vAlign w:val="center"/>
          </w:tcPr>
          <w:p w14:paraId="185EFD8C">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54CADF2F">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43B1E30A">
            <w:pPr>
              <w:pStyle w:val="10"/>
              <w:rPr>
                <w:rFonts w:hint="eastAsia" w:ascii="仿宋_GB2312" w:hAnsi="仿宋_GB2312" w:eastAsia="仿宋_GB2312" w:cs="仿宋_GB2312"/>
                <w:snapToGrid/>
                <w:color w:val="auto"/>
                <w:kern w:val="2"/>
                <w:sz w:val="24"/>
                <w:szCs w:val="24"/>
                <w:lang w:val="en-US" w:eastAsia="zh-CN" w:bidi="ar-SA"/>
              </w:rPr>
            </w:pPr>
          </w:p>
        </w:tc>
      </w:tr>
      <w:tr w14:paraId="5F1F0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4B1101A">
            <w:pPr>
              <w:bidi w:val="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10</w:t>
            </w:r>
          </w:p>
        </w:tc>
        <w:tc>
          <w:tcPr>
            <w:tcW w:w="2878" w:type="dxa"/>
            <w:vAlign w:val="center"/>
          </w:tcPr>
          <w:p w14:paraId="2C0D112B">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对假冒宗教教职人员进行宗教活动的处罚</w:t>
            </w:r>
          </w:p>
        </w:tc>
        <w:tc>
          <w:tcPr>
            <w:tcW w:w="0" w:type="auto"/>
            <w:vAlign w:val="center"/>
          </w:tcPr>
          <w:p w14:paraId="1ABB27AE">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32354962">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第四十五条第二款 假冒宗教教职人员进行宗教活动的，由宗教事务部门责令停止活动；有违法所得的，没收违法所得；有违反治安管理行为的，依法给予治安管理处罚；构成犯罪的，依法追究刑事责任。 </w:t>
            </w:r>
          </w:p>
        </w:tc>
        <w:tc>
          <w:tcPr>
            <w:tcW w:w="0" w:type="auto"/>
            <w:vAlign w:val="center"/>
          </w:tcPr>
          <w:p w14:paraId="299C8DC5">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7D5AC7C4">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4EBBBD0C">
            <w:pPr>
              <w:pStyle w:val="10"/>
              <w:rPr>
                <w:rFonts w:hint="eastAsia" w:ascii="仿宋_GB2312" w:hAnsi="仿宋_GB2312" w:eastAsia="仿宋_GB2312" w:cs="仿宋_GB2312"/>
                <w:snapToGrid/>
                <w:color w:val="auto"/>
                <w:kern w:val="2"/>
                <w:sz w:val="24"/>
                <w:szCs w:val="24"/>
                <w:lang w:val="en-US" w:eastAsia="zh-CN" w:bidi="ar-SA"/>
              </w:rPr>
            </w:pPr>
          </w:p>
        </w:tc>
      </w:tr>
      <w:tr w14:paraId="69A20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46134D6">
            <w:pPr>
              <w:bidi w:val="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11</w:t>
            </w:r>
          </w:p>
        </w:tc>
        <w:tc>
          <w:tcPr>
            <w:tcW w:w="2878" w:type="dxa"/>
            <w:vAlign w:val="center"/>
          </w:tcPr>
          <w:p w14:paraId="0C5E4504">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对在未经登记和指定的</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宗教活动场所内进行宗教活动的；在非宗教活动场所设置宗教设施的、销售或者散发宗教内部资料性出版物的处罚</w:t>
            </w:r>
          </w:p>
        </w:tc>
        <w:tc>
          <w:tcPr>
            <w:tcW w:w="0" w:type="auto"/>
            <w:vAlign w:val="center"/>
          </w:tcPr>
          <w:p w14:paraId="31184E4D">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6C4FB5A3">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【地方性法规】《山西省宗教事务条例》（2005年7月29日山西省第十届人民代表大会常务委员会第十九次会议通过，2020年3月31日山西省第十三届人民代表大会常务委员会第十七次会议修订）</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第三十条有下列行为之一的，由县级以上人民政府宗教事务部门责令停止违法行为；有违法所得的，没收违法所得；情节严重的，可以并处违法所得1倍以上3倍以下的罚款；</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（一）在未经登记和指定的宗教活动场所内进行宗教活动的；</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（二）在非宗教活动场所设置宗教设施的；</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（三）在非宗教活动场所销售或者散发宗教内部资料性出版物的。</w:t>
            </w:r>
          </w:p>
        </w:tc>
        <w:tc>
          <w:tcPr>
            <w:tcW w:w="0" w:type="auto"/>
            <w:vAlign w:val="center"/>
          </w:tcPr>
          <w:p w14:paraId="7F2E78E1">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3E978867">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32B4A305">
            <w:pPr>
              <w:pStyle w:val="10"/>
              <w:rPr>
                <w:rFonts w:hint="eastAsia" w:ascii="仿宋_GB2312" w:hAnsi="仿宋_GB2312" w:eastAsia="仿宋_GB2312" w:cs="仿宋_GB2312"/>
                <w:snapToGrid/>
                <w:color w:val="auto"/>
                <w:kern w:val="2"/>
                <w:sz w:val="24"/>
                <w:szCs w:val="24"/>
                <w:lang w:val="en-US" w:eastAsia="zh-CN" w:bidi="ar-SA"/>
              </w:rPr>
            </w:pPr>
          </w:p>
        </w:tc>
      </w:tr>
      <w:tr w14:paraId="3213A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D195293">
            <w:pPr>
              <w:bidi w:val="0"/>
              <w:ind w:firstLine="296" w:firstLineChars="0"/>
              <w:jc w:val="both"/>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12</w:t>
            </w:r>
          </w:p>
        </w:tc>
        <w:tc>
          <w:tcPr>
            <w:tcW w:w="2878" w:type="dxa"/>
            <w:vAlign w:val="center"/>
          </w:tcPr>
          <w:p w14:paraId="2B1587CF">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对宗教团体、宗教活动场所违反《宗教事务条例》第四十一条规定行为的处罚</w:t>
            </w:r>
          </w:p>
        </w:tc>
        <w:tc>
          <w:tcPr>
            <w:tcW w:w="0" w:type="auto"/>
            <w:vAlign w:val="center"/>
          </w:tcPr>
          <w:p w14:paraId="61A20F94">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28F95AF7">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第四十一条 宗教团体、宗教活动场所有下列行为之一的，由宗教事务部门责令改正；情节较重的，由登记管理机关责令该宗教团体、宗教活动场所撤换直接负责的主管人员；情节严重的，由登记管理机关撤销该宗教团体、宗教活动场所的登记；有非法财物的，予以没收：</w:t>
            </w:r>
          </w:p>
          <w:p w14:paraId="0E4FD97E">
            <w:pPr>
              <w:pStyle w:val="10"/>
              <w:numPr>
                <w:ilvl w:val="0"/>
                <w:numId w:val="0"/>
              </w:numPr>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 xml:space="preserve">    （一）、未按规定办理变更登记或者备案手续的；</w:t>
            </w:r>
          </w:p>
          <w:p w14:paraId="3443F7C2">
            <w:pPr>
              <w:pStyle w:val="10"/>
              <w:numPr>
                <w:ilvl w:val="0"/>
                <w:numId w:val="0"/>
              </w:numPr>
              <w:ind w:firstLine="431"/>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（二）、宗教活动场所违反本条例第十八条规定，未建立有关管理制度或者管理制度不符合要求的；</w:t>
            </w:r>
          </w:p>
          <w:p w14:paraId="193B6C04">
            <w:pPr>
              <w:pStyle w:val="10"/>
              <w:numPr>
                <w:ilvl w:val="0"/>
                <w:numId w:val="0"/>
              </w:numPr>
              <w:ind w:firstLine="431"/>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（三）、宗教活动场所内发生重大事故、重大事件未及时报告，造成严重后果的；</w:t>
            </w:r>
          </w:p>
          <w:p w14:paraId="17B8565A">
            <w:pPr>
              <w:pStyle w:val="10"/>
              <w:numPr>
                <w:ilvl w:val="0"/>
                <w:numId w:val="0"/>
              </w:numPr>
              <w:ind w:firstLine="431"/>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（四）、违反本条例第四条规定，违背宗教的独立自主自办原则的；</w:t>
            </w:r>
          </w:p>
          <w:p w14:paraId="1C9CE241">
            <w:pPr>
              <w:pStyle w:val="10"/>
              <w:numPr>
                <w:ilvl w:val="0"/>
                <w:numId w:val="0"/>
              </w:numPr>
              <w:ind w:firstLine="431"/>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（五）、违反国家有关规定接受境内外捐赠的；</w:t>
            </w:r>
          </w:p>
          <w:p w14:paraId="504A05BE">
            <w:pPr>
              <w:pStyle w:val="10"/>
              <w:numPr>
                <w:ilvl w:val="0"/>
                <w:numId w:val="0"/>
              </w:numPr>
              <w:ind w:firstLine="431"/>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（六）、拒不接受登记管理机关依法实施的监督管理的。</w:t>
            </w:r>
          </w:p>
        </w:tc>
        <w:tc>
          <w:tcPr>
            <w:tcW w:w="0" w:type="auto"/>
            <w:vAlign w:val="center"/>
          </w:tcPr>
          <w:p w14:paraId="176BFA11">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4B898789">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66951835">
            <w:pPr>
              <w:pStyle w:val="10"/>
              <w:rPr>
                <w:rFonts w:hint="eastAsia" w:ascii="仿宋_GB2312" w:hAnsi="仿宋_GB2312" w:eastAsia="仿宋_GB2312" w:cs="仿宋_GB2312"/>
                <w:snapToGrid/>
                <w:color w:val="auto"/>
                <w:kern w:val="2"/>
                <w:sz w:val="24"/>
                <w:szCs w:val="24"/>
                <w:lang w:val="en-US" w:eastAsia="zh-CN" w:bidi="ar-SA"/>
              </w:rPr>
            </w:pPr>
          </w:p>
        </w:tc>
      </w:tr>
      <w:tr w14:paraId="181F3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57BDC34">
            <w:pPr>
              <w:bidi w:val="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13</w:t>
            </w:r>
          </w:p>
        </w:tc>
        <w:tc>
          <w:tcPr>
            <w:tcW w:w="2878" w:type="dxa"/>
            <w:vAlign w:val="center"/>
          </w:tcPr>
          <w:p w14:paraId="74DE62EF">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对大型宗教活动过程中发生危害公共安全、严重破坏社会秩序情况的处罚</w:t>
            </w:r>
          </w:p>
        </w:tc>
        <w:tc>
          <w:tcPr>
            <w:tcW w:w="0" w:type="auto"/>
            <w:vAlign w:val="center"/>
          </w:tcPr>
          <w:p w14:paraId="46EED55F">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341053F4">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第四十条 第二款 大型宗教活动中发生危害公共安全或者严重破坏社会秩序情况的，依照有关集会游行示威的法律、行政法规进行现场处置和处罚；主办的宗教团体寺观教堂负有责任的，由登记管理机关撤销其登记。</w:t>
            </w:r>
          </w:p>
        </w:tc>
        <w:tc>
          <w:tcPr>
            <w:tcW w:w="0" w:type="auto"/>
            <w:vAlign w:val="center"/>
          </w:tcPr>
          <w:p w14:paraId="22019C79">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1FC0CDBB">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69D0FCFD">
            <w:pPr>
              <w:pStyle w:val="10"/>
              <w:rPr>
                <w:rFonts w:hint="eastAsia" w:ascii="仿宋_GB2312" w:hAnsi="仿宋_GB2312" w:eastAsia="仿宋_GB2312" w:cs="仿宋_GB2312"/>
                <w:snapToGrid/>
                <w:color w:val="auto"/>
                <w:kern w:val="2"/>
                <w:sz w:val="24"/>
                <w:szCs w:val="24"/>
                <w:lang w:val="en-US" w:eastAsia="zh-CN" w:bidi="ar-SA"/>
              </w:rPr>
            </w:pPr>
          </w:p>
        </w:tc>
      </w:tr>
      <w:tr w14:paraId="24D0A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975A76E">
            <w:pPr>
              <w:bidi w:val="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14</w:t>
            </w:r>
          </w:p>
        </w:tc>
        <w:tc>
          <w:tcPr>
            <w:tcW w:w="2878" w:type="dxa"/>
            <w:vAlign w:val="center"/>
          </w:tcPr>
          <w:p w14:paraId="2E1A0281">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对重建、改建、扩建寺院、宫观、清真寺、教堂未经省人民政府宗教事务部门批准的处罚</w:t>
            </w:r>
          </w:p>
        </w:tc>
        <w:tc>
          <w:tcPr>
            <w:tcW w:w="0" w:type="auto"/>
            <w:vAlign w:val="center"/>
          </w:tcPr>
          <w:p w14:paraId="5EB444BF">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4C3479FA">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【地方性法规】《山西省宗教事务条例》（2005年7月29日山西省第十届人民代表大会常务委员会第十九次会议通过，2020年3月31日山西省第十三届人民代表大会常务委员会第十七次会议修订）</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第二十九条 第二款重建、改建、扩建寺院、宫观、清真寺、教堂未经省人民政府宗教事务部门批准的，由县级以上人民政府宗教事务部门责令停止施工，限期拆除；涉及土地、文物、房屋等行政管理事项，未经土地、文物、规划、建设等有关部门批准的，由相关部门依法处理。</w:t>
            </w:r>
          </w:p>
        </w:tc>
        <w:tc>
          <w:tcPr>
            <w:tcW w:w="0" w:type="auto"/>
            <w:vAlign w:val="center"/>
          </w:tcPr>
          <w:p w14:paraId="3A1C896C">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028E0314">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0C7CCDCD">
            <w:pPr>
              <w:pStyle w:val="10"/>
              <w:rPr>
                <w:rFonts w:hint="eastAsia" w:ascii="仿宋_GB2312" w:hAnsi="仿宋_GB2312" w:eastAsia="仿宋_GB2312" w:cs="仿宋_GB2312"/>
                <w:snapToGrid/>
                <w:color w:val="auto"/>
                <w:kern w:val="2"/>
                <w:sz w:val="24"/>
                <w:szCs w:val="24"/>
                <w:lang w:val="en-US" w:eastAsia="zh-CN" w:bidi="ar-SA"/>
              </w:rPr>
            </w:pPr>
          </w:p>
        </w:tc>
      </w:tr>
      <w:tr w14:paraId="77941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D8D7C2">
            <w:pPr>
              <w:bidi w:val="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15</w:t>
            </w:r>
          </w:p>
        </w:tc>
        <w:tc>
          <w:tcPr>
            <w:tcW w:w="2878" w:type="dxa"/>
            <w:vAlign w:val="center"/>
          </w:tcPr>
          <w:p w14:paraId="6ABF8BEB">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对宗教团体、宗教活动场所强迫公民、法人或者其他组织捐赠或者向其摊派的处罚</w:t>
            </w:r>
          </w:p>
        </w:tc>
        <w:tc>
          <w:tcPr>
            <w:tcW w:w="0" w:type="auto"/>
            <w:vAlign w:val="center"/>
          </w:tcPr>
          <w:p w14:paraId="1EF52D1E">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17CD9E5D">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第二十条 第一款 宗教活动场所可以按照宗教习惯接受公民的捐献，但不得强迫或者摊派。</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【地方性法规】《山西省宗教事务条例》（2005年7月29日山西省第十届人民代表大会常务委员会第十九次会议通过，2020年3月31日山西省第十三届人民代表大会常务委员会第十七次会议修订）</w:t>
            </w:r>
          </w:p>
          <w:p w14:paraId="61079DAE">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 xml:space="preserve">    第三十二条 宗教团体、宗教活动场所强迫公民、法人或者其他组织捐赠或者向其摊派的，由县级以上人民政府宗教事务部门责令改正；有非法财物的，予以没收；情节较重的，由登记管理机关责令其撤换直接负责的主管人员；情节严重的，由登记管理机关撤销登记。</w:t>
            </w:r>
          </w:p>
        </w:tc>
        <w:tc>
          <w:tcPr>
            <w:tcW w:w="0" w:type="auto"/>
            <w:vAlign w:val="center"/>
          </w:tcPr>
          <w:p w14:paraId="596C5973">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0590C593">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57B6D93F">
            <w:pPr>
              <w:pStyle w:val="10"/>
              <w:rPr>
                <w:rFonts w:hint="eastAsia" w:ascii="仿宋_GB2312" w:hAnsi="仿宋_GB2312" w:eastAsia="仿宋_GB2312" w:cs="仿宋_GB2312"/>
                <w:snapToGrid/>
                <w:color w:val="auto"/>
                <w:kern w:val="2"/>
                <w:sz w:val="24"/>
                <w:szCs w:val="24"/>
                <w:lang w:val="en-US" w:eastAsia="zh-CN" w:bidi="ar-SA"/>
              </w:rPr>
            </w:pPr>
          </w:p>
        </w:tc>
      </w:tr>
      <w:tr w14:paraId="19AE8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267B44">
            <w:pPr>
              <w:bidi w:val="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16</w:t>
            </w:r>
          </w:p>
        </w:tc>
        <w:tc>
          <w:tcPr>
            <w:tcW w:w="2878" w:type="dxa"/>
            <w:vAlign w:val="center"/>
          </w:tcPr>
          <w:p w14:paraId="261363F4">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对领取清真食品生产经</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营许可证的企业和个体工商户，违反清真食品监督管理规定的清真食品生产经营条件的处罚</w:t>
            </w:r>
          </w:p>
        </w:tc>
        <w:tc>
          <w:tcPr>
            <w:tcW w:w="0" w:type="auto"/>
            <w:vAlign w:val="center"/>
          </w:tcPr>
          <w:p w14:paraId="475C1A87">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2FABE480">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【地方性法规】《山西省清真食品监督管理条例》</w:t>
            </w:r>
            <w:r>
              <w:rPr>
                <w:rFonts w:hint="eastAsia" w:ascii="仿宋_GB2312" w:hAnsi="仿宋_GB2312" w:eastAsia="仿宋_GB2312" w:cs="仿宋_GB2312"/>
                <w:snapToGrid/>
                <w:color w:val="auto"/>
                <w:kern w:val="2"/>
                <w:sz w:val="24"/>
                <w:szCs w:val="24"/>
                <w:lang w:val="en-US" w:eastAsia="zh-CN"/>
              </w:rPr>
              <w:t>（2006年</w:t>
            </w:r>
            <w:r>
              <w:rPr>
                <w:rFonts w:hint="eastAsia" w:ascii="仿宋_GB2312" w:hAnsi="仿宋_GB2312" w:eastAsia="仿宋_GB2312" w:cs="仿宋_GB2312"/>
                <w:snapToGrid/>
                <w:color w:val="auto"/>
                <w:kern w:val="2"/>
                <w:sz w:val="24"/>
                <w:szCs w:val="24"/>
                <w:lang w:val="en-US" w:eastAsia="zh-CN"/>
              </w:rPr>
              <w:fldChar w:fldCharType="begin"/>
            </w:r>
            <w:r>
              <w:rPr>
                <w:rFonts w:hint="eastAsia" w:ascii="仿宋_GB2312" w:hAnsi="仿宋_GB2312" w:eastAsia="仿宋_GB2312" w:cs="仿宋_GB2312"/>
                <w:snapToGrid/>
                <w:color w:val="auto"/>
                <w:kern w:val="2"/>
                <w:sz w:val="24"/>
                <w:szCs w:val="24"/>
                <w:lang w:val="en-US" w:eastAsia="zh-CN"/>
              </w:rPr>
              <w:instrText xml:space="preserve"> HYPERLINK "https://baike.baidu.com/item/%E5%B1%B1%E8%A5%BF%E7%9C%81/365266?fromModule=lemma_inlink" \t "/home/user/Documents\\x/_blank" </w:instrText>
            </w:r>
            <w:r>
              <w:rPr>
                <w:rFonts w:hint="eastAsia" w:ascii="仿宋_GB2312" w:hAnsi="仿宋_GB2312" w:eastAsia="仿宋_GB2312" w:cs="仿宋_GB2312"/>
                <w:snapToGrid/>
                <w:color w:val="auto"/>
                <w:kern w:val="2"/>
                <w:sz w:val="24"/>
                <w:szCs w:val="24"/>
                <w:lang w:val="en-US" w:eastAsia="zh-CN"/>
              </w:rPr>
              <w:fldChar w:fldCharType="separate"/>
            </w:r>
            <w:r>
              <w:rPr>
                <w:rFonts w:hint="eastAsia" w:ascii="仿宋_GB2312" w:hAnsi="仿宋_GB2312" w:eastAsia="仿宋_GB2312" w:cs="仿宋_GB2312"/>
                <w:snapToGrid/>
                <w:color w:val="auto"/>
                <w:kern w:val="2"/>
                <w:sz w:val="24"/>
                <w:szCs w:val="24"/>
                <w:lang w:val="en-US" w:eastAsia="zh-CN"/>
              </w:rPr>
              <w:t>山西省</w:t>
            </w:r>
            <w:r>
              <w:rPr>
                <w:rFonts w:hint="eastAsia" w:ascii="仿宋_GB2312" w:hAnsi="仿宋_GB2312" w:eastAsia="仿宋_GB2312" w:cs="仿宋_GB2312"/>
                <w:snapToGrid/>
                <w:color w:val="auto"/>
                <w:kern w:val="2"/>
                <w:sz w:val="24"/>
                <w:szCs w:val="24"/>
                <w:lang w:val="en-US" w:eastAsia="zh-CN"/>
              </w:rPr>
              <w:fldChar w:fldCharType="end"/>
            </w:r>
            <w:r>
              <w:rPr>
                <w:rFonts w:hint="eastAsia" w:ascii="仿宋_GB2312" w:hAnsi="仿宋_GB2312" w:eastAsia="仿宋_GB2312" w:cs="仿宋_GB2312"/>
                <w:snapToGrid/>
                <w:color w:val="auto"/>
                <w:kern w:val="2"/>
                <w:sz w:val="24"/>
                <w:szCs w:val="24"/>
                <w:lang w:val="en-US" w:eastAsia="zh-CN"/>
              </w:rPr>
              <w:t>第十届人民代表大会常务委员会第二十六次会议通过，自2006年11月1日起施行）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第五条第一款 县级以上人民政府民族事务行政主管部门负责本行政区域内清真食品的监督管理工作。</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第十条第一款生产经营清真食品的企业，除具备法律、法规规定的食品生产经营条件外，还应当具备下列条件：</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（一）企业负责人中有具有清真饮食习惯的少数民族公民；</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（二）屠宰禽畜的，屠宰人员是具有清真饮食习惯的少数民族公民，并且有县级以上人民政府民族事务行政主管部门委托的有关社会团体出具的证明；</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（三）在原料采购、主要制作、仓库保管、食品押运等岗位上，配备具有清真饮食习惯的少数民族公民；</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（四）有专用的清真食品运输车辆、计量器具、检验工具、储藏器具和销售场地；</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（五）从事清真食品生产的，有专用的生产场区。</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二十条领取清真食品生产经营许可证的企业和个体工商户，违反本条例第十条第一款、第三款规定的，由县级以上人民政府民族事务行政主管部门给予警告，责令限期改正，可以并处300元以上3000元以下的罚款；情节严重的，吊销清真食品生产经营许可证，收缴清真标志牌。</w:t>
            </w:r>
          </w:p>
        </w:tc>
        <w:tc>
          <w:tcPr>
            <w:tcW w:w="0" w:type="auto"/>
            <w:vAlign w:val="center"/>
          </w:tcPr>
          <w:p w14:paraId="0F7F9255">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2BC7BFA8">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0C5EC7D6">
            <w:pPr>
              <w:pStyle w:val="10"/>
              <w:rPr>
                <w:rFonts w:hint="eastAsia" w:ascii="仿宋_GB2312" w:hAnsi="仿宋_GB2312" w:eastAsia="仿宋_GB2312" w:cs="仿宋_GB2312"/>
                <w:snapToGrid/>
                <w:color w:val="auto"/>
                <w:kern w:val="2"/>
                <w:sz w:val="24"/>
                <w:szCs w:val="24"/>
                <w:lang w:val="en-US" w:eastAsia="zh-CN" w:bidi="ar-SA"/>
              </w:rPr>
            </w:pPr>
          </w:p>
        </w:tc>
      </w:tr>
      <w:tr w14:paraId="7090D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62CBA5E">
            <w:pPr>
              <w:bidi w:val="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17</w:t>
            </w:r>
          </w:p>
        </w:tc>
        <w:tc>
          <w:tcPr>
            <w:tcW w:w="2878" w:type="dxa"/>
            <w:vAlign w:val="center"/>
          </w:tcPr>
          <w:p w14:paraId="5498375E">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对未领取清真食品生产经营许可证和清真标志牌的企业和个体工商户，生产经营清真食品，在招牌、食品包装上使用“清真”字样或者标有清真含义的符号的处罚</w:t>
            </w:r>
          </w:p>
        </w:tc>
        <w:tc>
          <w:tcPr>
            <w:tcW w:w="0" w:type="auto"/>
            <w:vAlign w:val="center"/>
          </w:tcPr>
          <w:p w14:paraId="2C7D75BC">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54368167">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【地方性法规】《山西省清真食品监督管理条例》</w:t>
            </w:r>
            <w:r>
              <w:rPr>
                <w:rFonts w:hint="eastAsia" w:ascii="仿宋_GB2312" w:hAnsi="仿宋_GB2312" w:eastAsia="仿宋_GB2312" w:cs="仿宋_GB2312"/>
                <w:snapToGrid/>
                <w:color w:val="auto"/>
                <w:kern w:val="2"/>
                <w:sz w:val="24"/>
                <w:szCs w:val="24"/>
                <w:lang w:val="en-US" w:eastAsia="zh-CN"/>
              </w:rPr>
              <w:t>（2006年</w:t>
            </w:r>
            <w:r>
              <w:rPr>
                <w:rFonts w:hint="eastAsia" w:ascii="仿宋_GB2312" w:hAnsi="仿宋_GB2312" w:eastAsia="仿宋_GB2312" w:cs="仿宋_GB2312"/>
                <w:snapToGrid/>
                <w:color w:val="auto"/>
                <w:kern w:val="2"/>
                <w:sz w:val="24"/>
                <w:szCs w:val="24"/>
                <w:lang w:val="en-US" w:eastAsia="zh-CN"/>
              </w:rPr>
              <w:fldChar w:fldCharType="begin"/>
            </w:r>
            <w:r>
              <w:rPr>
                <w:rFonts w:hint="eastAsia" w:ascii="仿宋_GB2312" w:hAnsi="仿宋_GB2312" w:eastAsia="仿宋_GB2312" w:cs="仿宋_GB2312"/>
                <w:snapToGrid/>
                <w:color w:val="auto"/>
                <w:kern w:val="2"/>
                <w:sz w:val="24"/>
                <w:szCs w:val="24"/>
                <w:lang w:val="en-US" w:eastAsia="zh-CN"/>
              </w:rPr>
              <w:instrText xml:space="preserve"> HYPERLINK "https://baike.baidu.com/item/%E5%B1%B1%E8%A5%BF%E7%9C%81/365266?fromModule=lemma_inlink" \t "/home/user/Documents\\x/_blank" </w:instrText>
            </w:r>
            <w:r>
              <w:rPr>
                <w:rFonts w:hint="eastAsia" w:ascii="仿宋_GB2312" w:hAnsi="仿宋_GB2312" w:eastAsia="仿宋_GB2312" w:cs="仿宋_GB2312"/>
                <w:snapToGrid/>
                <w:color w:val="auto"/>
                <w:kern w:val="2"/>
                <w:sz w:val="24"/>
                <w:szCs w:val="24"/>
                <w:lang w:val="en-US" w:eastAsia="zh-CN"/>
              </w:rPr>
              <w:fldChar w:fldCharType="separate"/>
            </w:r>
            <w:r>
              <w:rPr>
                <w:rFonts w:hint="eastAsia" w:ascii="仿宋_GB2312" w:hAnsi="仿宋_GB2312" w:eastAsia="仿宋_GB2312" w:cs="仿宋_GB2312"/>
                <w:snapToGrid/>
                <w:color w:val="auto"/>
                <w:kern w:val="2"/>
                <w:sz w:val="24"/>
                <w:szCs w:val="24"/>
                <w:lang w:val="en-US" w:eastAsia="zh-CN"/>
              </w:rPr>
              <w:t>山西省</w:t>
            </w:r>
            <w:r>
              <w:rPr>
                <w:rFonts w:hint="eastAsia" w:ascii="仿宋_GB2312" w:hAnsi="仿宋_GB2312" w:eastAsia="仿宋_GB2312" w:cs="仿宋_GB2312"/>
                <w:snapToGrid/>
                <w:color w:val="auto"/>
                <w:kern w:val="2"/>
                <w:sz w:val="24"/>
                <w:szCs w:val="24"/>
                <w:lang w:val="en-US" w:eastAsia="zh-CN"/>
              </w:rPr>
              <w:fldChar w:fldCharType="end"/>
            </w:r>
            <w:r>
              <w:rPr>
                <w:rFonts w:hint="eastAsia" w:ascii="仿宋_GB2312" w:hAnsi="仿宋_GB2312" w:eastAsia="仿宋_GB2312" w:cs="仿宋_GB2312"/>
                <w:snapToGrid/>
                <w:color w:val="auto"/>
                <w:kern w:val="2"/>
                <w:sz w:val="24"/>
                <w:szCs w:val="24"/>
                <w:lang w:val="en-US" w:eastAsia="zh-CN"/>
              </w:rPr>
              <w:t>第十届人民代表大会常务委员会第二十六次会议通过，自2006年11月1日起施行）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第五条 第一款 县级以上人民政府民族事务行政主管部门负责本行政区域内清真食品的监督管理工作。</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第十四条 第一款 未领取清真食品生产经营许可证和清真标志牌的，不得生产经营清真食品，不得在招牌、食品包装上使用"清真"字样或者标有清真含义的符号。</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第二十一条 违反本条例第十四条第一款规定的，由县级以上人民政府民族事务行政主管部门责令停止生产经营清真食品，并处以1000元以上1万元以下的罚款。</w:t>
            </w:r>
          </w:p>
        </w:tc>
        <w:tc>
          <w:tcPr>
            <w:tcW w:w="0" w:type="auto"/>
            <w:vAlign w:val="center"/>
          </w:tcPr>
          <w:p w14:paraId="265F4B23">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057EF64B">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6A80F8E8">
            <w:pPr>
              <w:pStyle w:val="10"/>
              <w:rPr>
                <w:rFonts w:hint="eastAsia" w:ascii="仿宋_GB2312" w:hAnsi="仿宋_GB2312" w:eastAsia="仿宋_GB2312" w:cs="仿宋_GB2312"/>
                <w:snapToGrid/>
                <w:color w:val="auto"/>
                <w:kern w:val="2"/>
                <w:sz w:val="24"/>
                <w:szCs w:val="24"/>
                <w:lang w:val="en-US" w:eastAsia="zh-CN" w:bidi="ar-SA"/>
              </w:rPr>
            </w:pPr>
          </w:p>
        </w:tc>
      </w:tr>
      <w:tr w14:paraId="470A9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A8153CF">
            <w:pPr>
              <w:bidi w:val="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18</w:t>
            </w:r>
          </w:p>
        </w:tc>
        <w:tc>
          <w:tcPr>
            <w:tcW w:w="2878" w:type="dxa"/>
            <w:vAlign w:val="center"/>
          </w:tcPr>
          <w:p w14:paraId="4EAD54B4">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对违反清真食品专区或者专柜相关规定的处罚</w:t>
            </w:r>
          </w:p>
        </w:tc>
        <w:tc>
          <w:tcPr>
            <w:tcW w:w="0" w:type="auto"/>
            <w:vAlign w:val="center"/>
          </w:tcPr>
          <w:p w14:paraId="7F09C21B">
            <w:pPr>
              <w:pStyle w:val="1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63C52123">
            <w:pPr>
              <w:pStyle w:val="10"/>
              <w:jc w:val="left"/>
              <w:rPr>
                <w:rFonts w:hint="eastAsia" w:ascii="仿宋_GB2312" w:hAnsi="仿宋_GB2312" w:eastAsia="仿宋_GB2312" w:cs="仿宋_GB2312"/>
                <w:snapToGrid/>
                <w:color w:val="auto"/>
                <w:kern w:val="2"/>
                <w:sz w:val="24"/>
                <w:szCs w:val="24"/>
                <w:lang w:val="en-US" w:eastAsia="zh-CN"/>
              </w:rPr>
            </w:pPr>
            <w:r>
              <w:rPr>
                <w:rFonts w:hint="eastAsia" w:ascii="仿宋_GB2312" w:hAnsi="仿宋_GB2312" w:eastAsia="仿宋_GB2312" w:cs="仿宋_GB2312"/>
                <w:snapToGrid/>
                <w:color w:val="auto"/>
                <w:kern w:val="2"/>
                <w:sz w:val="24"/>
                <w:szCs w:val="24"/>
                <w:lang w:val="en-US" w:eastAsia="zh-CN" w:bidi="ar-SA"/>
              </w:rPr>
              <w:t>【地方性法规】《山西省清真食品监督管理条例》</w:t>
            </w:r>
            <w:r>
              <w:rPr>
                <w:rFonts w:hint="eastAsia" w:ascii="仿宋_GB2312" w:hAnsi="仿宋_GB2312" w:eastAsia="仿宋_GB2312" w:cs="仿宋_GB2312"/>
                <w:snapToGrid/>
                <w:color w:val="auto"/>
                <w:kern w:val="2"/>
                <w:sz w:val="24"/>
                <w:szCs w:val="24"/>
                <w:lang w:val="en-US" w:eastAsia="zh-CN"/>
              </w:rPr>
              <w:t>（2006年</w:t>
            </w:r>
            <w:r>
              <w:rPr>
                <w:rFonts w:hint="eastAsia" w:ascii="仿宋_GB2312" w:hAnsi="仿宋_GB2312" w:eastAsia="仿宋_GB2312" w:cs="仿宋_GB2312"/>
                <w:snapToGrid/>
                <w:color w:val="auto"/>
                <w:kern w:val="2"/>
                <w:sz w:val="24"/>
                <w:szCs w:val="24"/>
                <w:lang w:val="en-US" w:eastAsia="zh-CN"/>
              </w:rPr>
              <w:fldChar w:fldCharType="begin"/>
            </w:r>
            <w:r>
              <w:rPr>
                <w:rFonts w:hint="eastAsia" w:ascii="仿宋_GB2312" w:hAnsi="仿宋_GB2312" w:eastAsia="仿宋_GB2312" w:cs="仿宋_GB2312"/>
                <w:snapToGrid/>
                <w:color w:val="auto"/>
                <w:kern w:val="2"/>
                <w:sz w:val="24"/>
                <w:szCs w:val="24"/>
                <w:lang w:val="en-US" w:eastAsia="zh-CN"/>
              </w:rPr>
              <w:instrText xml:space="preserve"> HYPERLINK "https://baike.baidu.com/item/%E5%B1%B1%E8%A5%BF%E7%9C%81/365266?fromModule=lemma_inlink" \t "/home/user/Documents\\x/_blank" </w:instrText>
            </w:r>
            <w:r>
              <w:rPr>
                <w:rFonts w:hint="eastAsia" w:ascii="仿宋_GB2312" w:hAnsi="仿宋_GB2312" w:eastAsia="仿宋_GB2312" w:cs="仿宋_GB2312"/>
                <w:snapToGrid/>
                <w:color w:val="auto"/>
                <w:kern w:val="2"/>
                <w:sz w:val="24"/>
                <w:szCs w:val="24"/>
                <w:lang w:val="en-US" w:eastAsia="zh-CN"/>
              </w:rPr>
              <w:fldChar w:fldCharType="separate"/>
            </w:r>
            <w:r>
              <w:rPr>
                <w:rFonts w:hint="eastAsia" w:ascii="仿宋_GB2312" w:hAnsi="仿宋_GB2312" w:eastAsia="仿宋_GB2312" w:cs="仿宋_GB2312"/>
                <w:snapToGrid/>
                <w:color w:val="auto"/>
                <w:kern w:val="2"/>
                <w:sz w:val="24"/>
                <w:szCs w:val="24"/>
                <w:lang w:val="en-US" w:eastAsia="zh-CN"/>
              </w:rPr>
              <w:t>山西省</w:t>
            </w:r>
            <w:r>
              <w:rPr>
                <w:rFonts w:hint="eastAsia" w:ascii="仿宋_GB2312" w:hAnsi="仿宋_GB2312" w:eastAsia="仿宋_GB2312" w:cs="仿宋_GB2312"/>
                <w:snapToGrid/>
                <w:color w:val="auto"/>
                <w:kern w:val="2"/>
                <w:sz w:val="24"/>
                <w:szCs w:val="24"/>
                <w:lang w:val="en-US" w:eastAsia="zh-CN"/>
              </w:rPr>
              <w:fldChar w:fldCharType="end"/>
            </w:r>
            <w:r>
              <w:rPr>
                <w:rFonts w:hint="eastAsia" w:ascii="仿宋_GB2312" w:hAnsi="仿宋_GB2312" w:eastAsia="仿宋_GB2312" w:cs="仿宋_GB2312"/>
                <w:snapToGrid/>
                <w:color w:val="auto"/>
                <w:kern w:val="2"/>
                <w:sz w:val="24"/>
                <w:szCs w:val="24"/>
                <w:lang w:val="en-US" w:eastAsia="zh-CN"/>
              </w:rPr>
              <w:t>第十届人民代表大会常务委员会第二十六次会议通过，自2006年11月1日起施行）</w:t>
            </w:r>
          </w:p>
          <w:p w14:paraId="7EE1892B">
            <w:pPr>
              <w:pStyle w:val="10"/>
              <w:jc w:val="left"/>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rPr>
              <w:t xml:space="preserve">    </w:t>
            </w:r>
            <w:r>
              <w:rPr>
                <w:rFonts w:hint="eastAsia" w:ascii="仿宋_GB2312" w:hAnsi="仿宋_GB2312" w:eastAsia="仿宋_GB2312" w:cs="仿宋_GB2312"/>
                <w:snapToGrid/>
                <w:color w:val="auto"/>
                <w:kern w:val="2"/>
                <w:sz w:val="24"/>
                <w:szCs w:val="24"/>
                <w:lang w:val="en-US" w:eastAsia="zh-CN" w:bidi="ar-SA"/>
              </w:rPr>
              <w:t>第五条 第一款 县级以上人民政府民族事务行政主管部门负责本行政区域内清真食品的监督管理工作。</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城乡集贸市场、商场、超市销售清真食品的，应当设清真食品专区或者专柜，并与具有清真饮食习惯的少数民族禁忌的食品隔离。 </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清真食品专区、专柜的工作人员，不得与经营具有清真饮食习惯的少数民族禁忌的食品的工作人员混岗。 </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清真食品专区、专柜的工作人员，不得与经营具有清真饮食习惯的少数民族禁忌的食品的工作人员混岗。</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第二十三条 违反本条例第十九条规定的，由县级以上人民政府民族事务行政主管部门责令改正，并处以300元以上3000元以下的罚款。 </w:t>
            </w:r>
          </w:p>
        </w:tc>
        <w:tc>
          <w:tcPr>
            <w:tcW w:w="0" w:type="auto"/>
            <w:vAlign w:val="center"/>
          </w:tcPr>
          <w:p w14:paraId="3A9103E5">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62E14101">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09EEC867">
            <w:pPr>
              <w:pStyle w:val="10"/>
              <w:rPr>
                <w:rFonts w:hint="eastAsia" w:ascii="仿宋_GB2312" w:hAnsi="仿宋_GB2312" w:eastAsia="仿宋_GB2312" w:cs="仿宋_GB2312"/>
                <w:snapToGrid/>
                <w:color w:val="auto"/>
                <w:kern w:val="2"/>
                <w:sz w:val="24"/>
                <w:szCs w:val="24"/>
                <w:lang w:val="en-US" w:eastAsia="zh-CN" w:bidi="ar-SA"/>
              </w:rPr>
            </w:pPr>
          </w:p>
        </w:tc>
      </w:tr>
      <w:tr w14:paraId="10F33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7598E77">
            <w:pPr>
              <w:bidi w:val="0"/>
              <w:jc w:val="center"/>
              <w:rPr>
                <w:rFonts w:hint="eastAsia" w:ascii="仿宋_GB2312" w:hAnsi="仿宋_GB2312" w:eastAsia="仿宋_GB2312" w:cs="仿宋_GB2312"/>
                <w:snapToGrid/>
                <w:color w:val="auto"/>
                <w:kern w:val="2"/>
                <w:sz w:val="24"/>
                <w:szCs w:val="24"/>
                <w:lang w:val="en-US" w:eastAsia="zh-CN" w:bidi="ar-SA"/>
              </w:rPr>
            </w:pPr>
          </w:p>
          <w:p w14:paraId="05857A5B">
            <w:pPr>
              <w:bidi w:val="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19</w:t>
            </w:r>
          </w:p>
        </w:tc>
        <w:tc>
          <w:tcPr>
            <w:tcW w:w="2878" w:type="dxa"/>
            <w:vAlign w:val="center"/>
          </w:tcPr>
          <w:p w14:paraId="6B075F32">
            <w:pPr>
              <w:keepNext w:val="0"/>
              <w:keepLines w:val="0"/>
              <w:widowControl/>
              <w:suppressLineNumbers w:val="0"/>
              <w:jc w:val="center"/>
              <w:textAlignment w:val="center"/>
              <w:rPr>
                <w:rFonts w:hint="eastAsia" w:ascii="仿宋_GB2312" w:hAnsi="仿宋_GB2312" w:eastAsia="仿宋_GB2312" w:cs="仿宋_GB2312"/>
                <w:snapToGrid/>
                <w:color w:val="auto"/>
                <w:kern w:val="2"/>
                <w:sz w:val="24"/>
                <w:szCs w:val="24"/>
                <w:lang w:val="en-US" w:eastAsia="en-US" w:bidi="ar-SA"/>
              </w:rPr>
            </w:pPr>
            <w:r>
              <w:rPr>
                <w:rFonts w:hint="default" w:ascii="仿宋_GB2312" w:hAnsi="仿宋_GB2312" w:eastAsia="仿宋_GB2312" w:cs="仿宋_GB2312"/>
                <w:snapToGrid/>
                <w:color w:val="auto"/>
                <w:kern w:val="2"/>
                <w:sz w:val="24"/>
                <w:szCs w:val="24"/>
                <w:lang w:val="en-US" w:eastAsia="zh-CN" w:bidi="ar-SA"/>
              </w:rPr>
              <w:t>对在清真食品生产经营过程中违反具有清真饮食习惯的少数民族的禁忌和传统习俗的处罚</w:t>
            </w:r>
          </w:p>
        </w:tc>
        <w:tc>
          <w:tcPr>
            <w:tcW w:w="0" w:type="auto"/>
            <w:vAlign w:val="center"/>
          </w:tcPr>
          <w:p w14:paraId="2C9ED570">
            <w:pPr>
              <w:keepNext w:val="0"/>
              <w:keepLines w:val="0"/>
              <w:widowControl/>
              <w:suppressLineNumbers w:val="0"/>
              <w:jc w:val="center"/>
              <w:textAlignment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行政处罚</w:t>
            </w:r>
          </w:p>
        </w:tc>
        <w:tc>
          <w:tcPr>
            <w:tcW w:w="0" w:type="auto"/>
            <w:vAlign w:val="center"/>
          </w:tcPr>
          <w:p w14:paraId="5891A5CD">
            <w:pPr>
              <w:keepNext w:val="0"/>
              <w:keepLines w:val="0"/>
              <w:widowControl/>
              <w:suppressLineNumbers w:val="0"/>
              <w:jc w:val="left"/>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【地方性法规】《山西省清真食品监督管理条例》</w:t>
            </w:r>
            <w:r>
              <w:rPr>
                <w:rFonts w:hint="eastAsia" w:ascii="仿宋_GB2312" w:hAnsi="仿宋_GB2312" w:eastAsia="仿宋_GB2312" w:cs="仿宋_GB2312"/>
                <w:snapToGrid/>
                <w:color w:val="auto"/>
                <w:kern w:val="2"/>
                <w:sz w:val="24"/>
                <w:szCs w:val="24"/>
                <w:lang w:val="en-US" w:eastAsia="zh-CN"/>
              </w:rPr>
              <w:t>（2006年</w:t>
            </w:r>
            <w:r>
              <w:rPr>
                <w:rFonts w:hint="eastAsia" w:ascii="仿宋_GB2312" w:hAnsi="仿宋_GB2312" w:eastAsia="仿宋_GB2312" w:cs="仿宋_GB2312"/>
                <w:snapToGrid/>
                <w:color w:val="auto"/>
                <w:kern w:val="2"/>
                <w:sz w:val="24"/>
                <w:szCs w:val="24"/>
                <w:lang w:val="en-US" w:eastAsia="zh-CN"/>
              </w:rPr>
              <w:fldChar w:fldCharType="begin"/>
            </w:r>
            <w:r>
              <w:rPr>
                <w:rFonts w:hint="eastAsia" w:ascii="仿宋_GB2312" w:hAnsi="仿宋_GB2312" w:eastAsia="仿宋_GB2312" w:cs="仿宋_GB2312"/>
                <w:snapToGrid/>
                <w:color w:val="auto"/>
                <w:kern w:val="2"/>
                <w:sz w:val="24"/>
                <w:szCs w:val="24"/>
                <w:lang w:val="en-US" w:eastAsia="zh-CN"/>
              </w:rPr>
              <w:instrText xml:space="preserve"> HYPERLINK "https://baike.baidu.com/item/%E5%B1%B1%E8%A5%BF%E7%9C%81/365266?fromModule=lemma_inlink" \t "/home/user/Documents\\x/_blank" </w:instrText>
            </w:r>
            <w:r>
              <w:rPr>
                <w:rFonts w:hint="eastAsia" w:ascii="仿宋_GB2312" w:hAnsi="仿宋_GB2312" w:eastAsia="仿宋_GB2312" w:cs="仿宋_GB2312"/>
                <w:snapToGrid/>
                <w:color w:val="auto"/>
                <w:kern w:val="2"/>
                <w:sz w:val="24"/>
                <w:szCs w:val="24"/>
                <w:lang w:val="en-US" w:eastAsia="zh-CN"/>
              </w:rPr>
              <w:fldChar w:fldCharType="separate"/>
            </w:r>
            <w:r>
              <w:rPr>
                <w:rFonts w:hint="eastAsia" w:ascii="仿宋_GB2312" w:hAnsi="仿宋_GB2312" w:eastAsia="仿宋_GB2312" w:cs="仿宋_GB2312"/>
                <w:snapToGrid/>
                <w:color w:val="auto"/>
                <w:kern w:val="2"/>
                <w:sz w:val="24"/>
                <w:szCs w:val="24"/>
                <w:lang w:val="en-US" w:eastAsia="zh-CN"/>
              </w:rPr>
              <w:t>山西省</w:t>
            </w:r>
            <w:r>
              <w:rPr>
                <w:rFonts w:hint="eastAsia" w:ascii="仿宋_GB2312" w:hAnsi="仿宋_GB2312" w:eastAsia="仿宋_GB2312" w:cs="仿宋_GB2312"/>
                <w:snapToGrid/>
                <w:color w:val="auto"/>
                <w:kern w:val="2"/>
                <w:sz w:val="24"/>
                <w:szCs w:val="24"/>
                <w:lang w:val="en-US" w:eastAsia="zh-CN"/>
              </w:rPr>
              <w:fldChar w:fldCharType="end"/>
            </w:r>
            <w:r>
              <w:rPr>
                <w:rFonts w:hint="eastAsia" w:ascii="仿宋_GB2312" w:hAnsi="仿宋_GB2312" w:eastAsia="仿宋_GB2312" w:cs="仿宋_GB2312"/>
                <w:snapToGrid/>
                <w:color w:val="auto"/>
                <w:kern w:val="2"/>
                <w:sz w:val="24"/>
                <w:szCs w:val="24"/>
                <w:lang w:val="en-US" w:eastAsia="zh-CN"/>
              </w:rPr>
              <w:t>第十届人民代表大会常务委员会第二十六次会议通过，自2006年11月1日起施行）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第五条 第一款 县级以上人民政府民族事务行政主管部门负责本行政区域内清真食品的监督管理工作。</w:t>
            </w:r>
          </w:p>
          <w:p w14:paraId="2E1BBDD1">
            <w:pPr>
              <w:keepNext w:val="0"/>
              <w:keepLines w:val="0"/>
              <w:widowControl/>
              <w:suppressLineNumbers w:val="0"/>
              <w:ind w:firstLine="480" w:firstLineChars="200"/>
              <w:jc w:val="left"/>
              <w:textAlignment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第十七条 清真食品的名称、标识、标签、说明书和包装上不得出现具有清真饮食习惯的少数民族禁忌的内容。</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生产经营清真食品的企业和个体工商户，应当将清真食品的名称、标识、标签、说明书和包装上的字样、图像、图案报所在地县级以上人民政府民族事务行政主管部门备案。</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禁止将清真食品专用包装用于包装具有清真饮食习惯的少数民族禁忌的食品。</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第十八条 生产清真食品的企业和个体工商户，在屠宰用于加工、制作清真食品的禽畜时，应当按照具有清真饮食习惯的少数民族的传统习俗进行。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第二十四条 违反本条例第十七条第一款和第三款、第十八条规定的，由县级以上人民政府民族事务行政主管部门责令改正，并处以1000元以上1万元以下的罚款；情节严重的，吊销清真食品生产经营许可证，收缴清真标志牌。</w:t>
            </w:r>
          </w:p>
        </w:tc>
        <w:tc>
          <w:tcPr>
            <w:tcW w:w="0" w:type="auto"/>
            <w:vAlign w:val="center"/>
          </w:tcPr>
          <w:p w14:paraId="2B96A976">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vAlign w:val="center"/>
          </w:tcPr>
          <w:p w14:paraId="4BAEC7BD">
            <w:pPr>
              <w:bidi w:val="0"/>
              <w:jc w:val="center"/>
              <w:rPr>
                <w:rFonts w:hint="eastAsia" w:ascii="仿宋_GB2312" w:hAnsi="仿宋_GB2312" w:eastAsia="仿宋_GB2312" w:cs="仿宋_GB2312"/>
                <w:snapToGrid/>
                <w:color w:val="auto"/>
                <w:kern w:val="2"/>
                <w:sz w:val="24"/>
                <w:szCs w:val="24"/>
                <w:lang w:val="en-US" w:eastAsia="en-US"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0" w:type="auto"/>
          </w:tcPr>
          <w:p w14:paraId="0E1ECF9C">
            <w:pPr>
              <w:pStyle w:val="10"/>
              <w:rPr>
                <w:rFonts w:hint="eastAsia" w:ascii="仿宋_GB2312" w:hAnsi="仿宋_GB2312" w:eastAsia="仿宋_GB2312" w:cs="仿宋_GB2312"/>
                <w:snapToGrid/>
                <w:color w:val="auto"/>
                <w:kern w:val="2"/>
                <w:sz w:val="24"/>
                <w:szCs w:val="24"/>
                <w:lang w:val="en-US" w:eastAsia="zh-CN" w:bidi="ar-SA"/>
              </w:rPr>
            </w:pPr>
          </w:p>
        </w:tc>
      </w:tr>
      <w:tr w14:paraId="00EA1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0EFC1C">
            <w:pPr>
              <w:pStyle w:val="1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20</w:t>
            </w:r>
          </w:p>
        </w:tc>
        <w:tc>
          <w:tcPr>
            <w:tcW w:w="2878" w:type="dxa"/>
            <w:vAlign w:val="center"/>
          </w:tcPr>
          <w:p w14:paraId="255A56EF">
            <w:pPr>
              <w:keepNext w:val="0"/>
              <w:keepLines w:val="0"/>
              <w:widowControl/>
              <w:suppressLineNumbers w:val="0"/>
              <w:jc w:val="center"/>
              <w:textAlignment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筹备设立宗教活动场所初审转</w:t>
            </w:r>
          </w:p>
        </w:tc>
        <w:tc>
          <w:tcPr>
            <w:tcW w:w="1759" w:type="dxa"/>
            <w:vAlign w:val="center"/>
          </w:tcPr>
          <w:p w14:paraId="0ED33CEF">
            <w:pPr>
              <w:pStyle w:val="1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其他事项</w:t>
            </w:r>
          </w:p>
        </w:tc>
        <w:tc>
          <w:tcPr>
            <w:tcW w:w="4057" w:type="dxa"/>
            <w:vAlign w:val="center"/>
          </w:tcPr>
          <w:p w14:paraId="00A2AD82">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第十三条 筹备设立宗教活动场所，由宗教团体向拟设立的宗教活动场所所在地的县级人民政府宗教事务部门提出申请。县级人民政府宗教事务部门应当自收到申请之日起30日内，对拟同意的，报设区的市级人民政府宗教事务部门审批。</w:t>
            </w:r>
          </w:p>
        </w:tc>
        <w:tc>
          <w:tcPr>
            <w:tcW w:w="1939" w:type="dxa"/>
            <w:vAlign w:val="center"/>
          </w:tcPr>
          <w:p w14:paraId="30AF70F3">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4FB70F83">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0CC134EA">
            <w:pPr>
              <w:pStyle w:val="10"/>
              <w:rPr>
                <w:rFonts w:hint="eastAsia" w:ascii="仿宋_GB2312" w:hAnsi="仿宋_GB2312" w:eastAsia="仿宋_GB2312" w:cs="仿宋_GB2312"/>
                <w:snapToGrid/>
                <w:color w:val="auto"/>
                <w:kern w:val="2"/>
                <w:sz w:val="24"/>
                <w:szCs w:val="24"/>
                <w:lang w:val="en-US" w:eastAsia="zh-CN" w:bidi="ar-SA"/>
              </w:rPr>
            </w:pPr>
          </w:p>
        </w:tc>
      </w:tr>
      <w:tr w14:paraId="47677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612D889">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21</w:t>
            </w:r>
          </w:p>
        </w:tc>
        <w:tc>
          <w:tcPr>
            <w:tcW w:w="2878" w:type="dxa"/>
            <w:vAlign w:val="center"/>
          </w:tcPr>
          <w:p w14:paraId="6EED3265">
            <w:pPr>
              <w:keepNext w:val="0"/>
              <w:keepLines w:val="0"/>
              <w:widowControl/>
              <w:suppressLineNumbers w:val="0"/>
              <w:jc w:val="center"/>
              <w:textAlignment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重建、改建、扩建寺观教堂初审转报</w:t>
            </w:r>
          </w:p>
        </w:tc>
        <w:tc>
          <w:tcPr>
            <w:tcW w:w="1759" w:type="dxa"/>
            <w:vAlign w:val="center"/>
          </w:tcPr>
          <w:p w14:paraId="34395DBC">
            <w:pPr>
              <w:pStyle w:val="1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其他事项</w:t>
            </w:r>
          </w:p>
        </w:tc>
        <w:tc>
          <w:tcPr>
            <w:tcW w:w="4057" w:type="dxa"/>
            <w:vAlign w:val="center"/>
          </w:tcPr>
          <w:p w14:paraId="78FE26F9">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【地方性法规】《山西省宗教事务条例》（2005年7月29日山西省第十届人民代表大会常务委员会第十九次会议通过，2020年3月31日山西省第十三届人民代表大会常务委员会第十七次会议修订）</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第十四条 重建、改建、扩建寺院、宫观、清真寺、教堂的，应当报所在地县(市、区)人民政府、宗教事务部门同意后，向上一级宗教事务部门提出申请。上一级宗教事务部门应当自收到申请之日起20日内进行审查，同意的，报省人民政府宗教事务部门审批。省人民政府宗教事务部门应当自收到申请之日起20日内作出批准或者不批准的决定；不予批准的，应当以书面形式向申请人说明理由。涉及土地、文物、房屋等行政管理事项的，依法申请土地、文物、规划、建设等有关部门审批。</w:t>
            </w:r>
          </w:p>
        </w:tc>
        <w:tc>
          <w:tcPr>
            <w:tcW w:w="1939" w:type="dxa"/>
            <w:vAlign w:val="center"/>
          </w:tcPr>
          <w:p w14:paraId="66AED228">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66C55A36">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47735C65">
            <w:pPr>
              <w:pStyle w:val="10"/>
              <w:rPr>
                <w:rFonts w:hint="eastAsia" w:ascii="仿宋_GB2312" w:hAnsi="仿宋_GB2312" w:eastAsia="仿宋_GB2312" w:cs="仿宋_GB2312"/>
                <w:snapToGrid/>
                <w:color w:val="auto"/>
                <w:kern w:val="2"/>
                <w:sz w:val="24"/>
                <w:szCs w:val="24"/>
                <w:lang w:val="en-US" w:eastAsia="zh-CN" w:bidi="ar-SA"/>
              </w:rPr>
            </w:pPr>
          </w:p>
        </w:tc>
      </w:tr>
      <w:tr w14:paraId="2374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AAD223F">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22</w:t>
            </w:r>
          </w:p>
        </w:tc>
        <w:tc>
          <w:tcPr>
            <w:tcW w:w="2878" w:type="dxa"/>
            <w:vAlign w:val="center"/>
          </w:tcPr>
          <w:p w14:paraId="26039116">
            <w:pPr>
              <w:pStyle w:val="1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成立宗教团体初审</w:t>
            </w:r>
          </w:p>
        </w:tc>
        <w:tc>
          <w:tcPr>
            <w:tcW w:w="1759" w:type="dxa"/>
            <w:vAlign w:val="center"/>
          </w:tcPr>
          <w:p w14:paraId="372E668C">
            <w:pPr>
              <w:pStyle w:val="1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其他事项</w:t>
            </w:r>
          </w:p>
        </w:tc>
        <w:tc>
          <w:tcPr>
            <w:tcW w:w="4057" w:type="dxa"/>
            <w:vAlign w:val="center"/>
          </w:tcPr>
          <w:p w14:paraId="61F3335F">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【地方性法规】《山西省宗教事务条例》（2005年7月29日山西省第十届人民代表大会常务委员会第十九次会议通过，2020年3月31日山西省第十三届人民代表大会常务委员会第十七次会议修订）</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第八条 第一款 成立全省性宗教团体和天主教教区，应当向省人民政府宗教事务部门提出申请；成立其他区域性宗教团体，应当向所在地相应的设区的市、县(市、区)人民政府宗教事务部门提出申请。</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第九条人民政府宗教事务部门应当自收到成立全省性宗教团体、天主教教区或者其他区域性宗教团体申请之日起20日内予以审查。</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经审查同意后，申请人持相关证明向相应的登记管理机关申请登记。登记后，登记管理机关应当将登记情况告知审查机关，由审查机关向上一级宗教事务部门备案。</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经审查不同意的，人民政府宗教事务部门应当以书面形式向申请人说明理由。</w:t>
            </w:r>
          </w:p>
        </w:tc>
        <w:tc>
          <w:tcPr>
            <w:tcW w:w="1939" w:type="dxa"/>
            <w:vAlign w:val="center"/>
          </w:tcPr>
          <w:p w14:paraId="137C859C">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451192EE">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7958997C">
            <w:pPr>
              <w:pStyle w:val="10"/>
              <w:rPr>
                <w:rFonts w:hint="eastAsia" w:ascii="仿宋_GB2312" w:hAnsi="仿宋_GB2312" w:eastAsia="仿宋_GB2312" w:cs="仿宋_GB2312"/>
                <w:snapToGrid/>
                <w:color w:val="auto"/>
                <w:kern w:val="2"/>
                <w:sz w:val="24"/>
                <w:szCs w:val="24"/>
                <w:lang w:val="en-US" w:eastAsia="zh-CN" w:bidi="ar-SA"/>
              </w:rPr>
            </w:pPr>
          </w:p>
        </w:tc>
      </w:tr>
      <w:tr w14:paraId="55BE7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F27CF5">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23</w:t>
            </w:r>
          </w:p>
        </w:tc>
        <w:tc>
          <w:tcPr>
            <w:tcW w:w="2878" w:type="dxa"/>
            <w:vAlign w:val="center"/>
          </w:tcPr>
          <w:p w14:paraId="6ADEEFBF">
            <w:pPr>
              <w:pStyle w:val="10"/>
              <w:jc w:val="center"/>
              <w:rPr>
                <w:rFonts w:hint="default"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县级宗教团体认定的宗教教职人员备案或注销备案</w:t>
            </w:r>
          </w:p>
        </w:tc>
        <w:tc>
          <w:tcPr>
            <w:tcW w:w="1759" w:type="dxa"/>
            <w:vAlign w:val="center"/>
          </w:tcPr>
          <w:p w14:paraId="7C950278">
            <w:pPr>
              <w:pStyle w:val="1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其他事项</w:t>
            </w:r>
          </w:p>
        </w:tc>
        <w:tc>
          <w:tcPr>
            <w:tcW w:w="4057" w:type="dxa"/>
            <w:vAlign w:val="center"/>
          </w:tcPr>
          <w:p w14:paraId="1D331300">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p>
          <w:p w14:paraId="7F25CE79">
            <w:pPr>
              <w:pStyle w:val="10"/>
              <w:ind w:firstLine="431"/>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第二十七条 第一款 宗教教职人员经宗教团体认定，报县级以上人民政府宗教事务部门备案，可以从事宗教教务活动。</w:t>
            </w:r>
          </w:p>
          <w:p w14:paraId="32162F60">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【地方性法规】《山西省宗教事务条例》（2005年7月29日山西省第十届人民代表大会常务委员会第十九次会议通过，2020年3月31日山西省第十三届人民代表大会常务委员会第十七次会议修订）</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第十七条 宗教教职人员的身份，由宗教团体认定和取消，并报县级以上人民政府宗教事务部门备案；认定并经备案后，由宗教团体发给相应的证件。宗教教职人员身份认定和取消的具体办法，由省人民政府宗教事务部门规定。</w:t>
            </w:r>
          </w:p>
        </w:tc>
        <w:tc>
          <w:tcPr>
            <w:tcW w:w="1939" w:type="dxa"/>
            <w:vAlign w:val="center"/>
          </w:tcPr>
          <w:p w14:paraId="05AA28EB">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7F5FC223">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03CFE438">
            <w:pPr>
              <w:pStyle w:val="10"/>
              <w:rPr>
                <w:rFonts w:hint="eastAsia" w:ascii="仿宋_GB2312" w:hAnsi="仿宋_GB2312" w:eastAsia="仿宋_GB2312" w:cs="仿宋_GB2312"/>
                <w:snapToGrid/>
                <w:color w:val="auto"/>
                <w:kern w:val="2"/>
                <w:sz w:val="24"/>
                <w:szCs w:val="24"/>
                <w:lang w:val="en-US" w:eastAsia="zh-CN" w:bidi="ar-SA"/>
              </w:rPr>
            </w:pPr>
          </w:p>
        </w:tc>
      </w:tr>
      <w:tr w14:paraId="60FA8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386F38">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24</w:t>
            </w:r>
          </w:p>
        </w:tc>
        <w:tc>
          <w:tcPr>
            <w:tcW w:w="2878" w:type="dxa"/>
            <w:vAlign w:val="center"/>
          </w:tcPr>
          <w:p w14:paraId="6707ACE5">
            <w:pPr>
              <w:pStyle w:val="1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宗教教职人员担任宗教活动场所主要教职的备案、注销备案</w:t>
            </w:r>
          </w:p>
        </w:tc>
        <w:tc>
          <w:tcPr>
            <w:tcW w:w="1759" w:type="dxa"/>
            <w:vAlign w:val="center"/>
          </w:tcPr>
          <w:p w14:paraId="1DEDA08B">
            <w:pPr>
              <w:pStyle w:val="1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其他事项</w:t>
            </w:r>
          </w:p>
        </w:tc>
        <w:tc>
          <w:tcPr>
            <w:tcW w:w="4057" w:type="dxa"/>
            <w:vAlign w:val="center"/>
          </w:tcPr>
          <w:p w14:paraId="10D8A3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【行政法规】《宗教事务条例》（2004年11月30日中华人民共和国国务院令第426号公布，2017年6月14日国务院第176次常务会议修订通过，2017年8月26日中华人民共和国国务院令第686号公布自2018年2月1日起施行）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第二十八条 宗教教职人员担任或者离任宗教活动场所主要教职，经本宗教的宗教团体同意后，报县级以上人民政府宗教事务部门备案。</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【部门规章】《宗教教职人员管理办法》（2021年1月8日经国家宗教事务局公布，自2021年5月1日起施行）</w:t>
            </w:r>
            <w:r>
              <w:rPr>
                <w:rFonts w:hint="eastAsia" w:ascii="仿宋_GB2312" w:hAnsi="仿宋_GB2312" w:eastAsia="仿宋_GB2312" w:cs="仿宋_GB2312"/>
                <w:snapToGrid/>
                <w:color w:val="auto"/>
                <w:kern w:val="2"/>
                <w:sz w:val="24"/>
                <w:szCs w:val="24"/>
                <w:lang w:val="en-US" w:eastAsia="zh-CN" w:bidi="ar-SA"/>
              </w:rPr>
              <w:br w:type="textWrapping"/>
            </w:r>
            <w:r>
              <w:rPr>
                <w:rFonts w:hint="eastAsia" w:ascii="仿宋_GB2312" w:hAnsi="仿宋_GB2312" w:eastAsia="仿宋_GB2312" w:cs="仿宋_GB2312"/>
                <w:snapToGrid/>
                <w:color w:val="auto"/>
                <w:kern w:val="2"/>
                <w:sz w:val="24"/>
                <w:szCs w:val="24"/>
                <w:lang w:val="en-US" w:eastAsia="zh-CN" w:bidi="ar-SA"/>
              </w:rPr>
              <w:t xml:space="preserve">    第二十八条 宗教教职人员离任宗教活动场所主要教职，该场所应当按照任职备案程序办理注销备案手续，并提交下列材料：</w:t>
            </w:r>
          </w:p>
          <w:p w14:paraId="6E832C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（一）该场所管理组织作出宗教教职人员离任宗教活动场所主要教职决定的情况说明；</w:t>
            </w:r>
          </w:p>
          <w:p w14:paraId="0C4177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（二）该场所所在地宗教团体出具的书面意见。</w:t>
            </w:r>
          </w:p>
          <w:p w14:paraId="74F80A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离任宗教活动场所主要教职的宗教教职人员同时担任该场所管理组织负责人或者财务管理机构负责人的，该场所还应当提交离任财务审查情况的报告。</w:t>
            </w:r>
          </w:p>
        </w:tc>
        <w:tc>
          <w:tcPr>
            <w:tcW w:w="1939" w:type="dxa"/>
            <w:vAlign w:val="center"/>
          </w:tcPr>
          <w:p w14:paraId="0EAE37CE">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0E871347">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6537CBA6">
            <w:pPr>
              <w:pStyle w:val="10"/>
              <w:rPr>
                <w:rFonts w:hint="eastAsia" w:ascii="仿宋_GB2312" w:hAnsi="仿宋_GB2312" w:eastAsia="仿宋_GB2312" w:cs="仿宋_GB2312"/>
                <w:snapToGrid/>
                <w:color w:val="auto"/>
                <w:kern w:val="2"/>
                <w:sz w:val="24"/>
                <w:szCs w:val="24"/>
                <w:lang w:val="en-US" w:eastAsia="zh-CN" w:bidi="ar-SA"/>
              </w:rPr>
            </w:pPr>
          </w:p>
        </w:tc>
      </w:tr>
      <w:tr w14:paraId="1D9D8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220E4C5">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25</w:t>
            </w:r>
          </w:p>
        </w:tc>
        <w:tc>
          <w:tcPr>
            <w:tcW w:w="2878" w:type="dxa"/>
            <w:vAlign w:val="center"/>
          </w:tcPr>
          <w:p w14:paraId="5417C5C2">
            <w:pPr>
              <w:pStyle w:val="1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宗教教职人员跨省担任宗教活动场所主要教职的初审转报</w:t>
            </w:r>
          </w:p>
        </w:tc>
        <w:tc>
          <w:tcPr>
            <w:tcW w:w="1759" w:type="dxa"/>
            <w:vAlign w:val="center"/>
          </w:tcPr>
          <w:p w14:paraId="77F5041B">
            <w:pPr>
              <w:pStyle w:val="1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其他事项</w:t>
            </w:r>
          </w:p>
        </w:tc>
        <w:tc>
          <w:tcPr>
            <w:tcW w:w="4057" w:type="dxa"/>
            <w:vAlign w:val="center"/>
          </w:tcPr>
          <w:p w14:paraId="54B239CE">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【部门规章】《宗教教职人员管理办法》（2021年1月8日经国家宗教事务局公布，自2021年5月1日起施行）</w:t>
            </w:r>
          </w:p>
          <w:p w14:paraId="487034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第三十条 宗教教职人员一般只能担任一个宗教活动场所的主要教职。确有需要的，可以兼任一个宗教活动场所的主要教职。</w:t>
            </w:r>
          </w:p>
          <w:p w14:paraId="2F523F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兼任宗教活动场所主要教职，应当经拟兼任的宗教活动场所所在地县（市、区、旗）宗教团体同意，由该场所将兼任情况报县级人民政府宗教事务部门，县级人民政府宗教事务部门逐级报省级人民政府宗教事务部门备案。跨省、自治区、直辖市兼任的，拟兼任的宗教活动场所所在地省级人民政府宗教事务部门还应当征求该宗教教职人员现任职所在地省级人民政府宗教事务部门的意见。</w:t>
            </w:r>
          </w:p>
        </w:tc>
        <w:tc>
          <w:tcPr>
            <w:tcW w:w="1939" w:type="dxa"/>
            <w:vAlign w:val="center"/>
          </w:tcPr>
          <w:p w14:paraId="0D6616AA">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3A2A84FA">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7CC8BC54">
            <w:pPr>
              <w:pStyle w:val="10"/>
              <w:rPr>
                <w:rFonts w:hint="eastAsia" w:ascii="仿宋_GB2312" w:hAnsi="仿宋_GB2312" w:eastAsia="仿宋_GB2312" w:cs="仿宋_GB2312"/>
                <w:snapToGrid/>
                <w:color w:val="auto"/>
                <w:kern w:val="2"/>
                <w:sz w:val="24"/>
                <w:szCs w:val="24"/>
                <w:lang w:val="en-US" w:eastAsia="zh-CN" w:bidi="ar-SA"/>
              </w:rPr>
            </w:pPr>
          </w:p>
        </w:tc>
      </w:tr>
      <w:tr w14:paraId="26172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D33C4AC">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26</w:t>
            </w:r>
          </w:p>
        </w:tc>
        <w:tc>
          <w:tcPr>
            <w:tcW w:w="2878" w:type="dxa"/>
            <w:vAlign w:val="center"/>
          </w:tcPr>
          <w:p w14:paraId="405FF7D5">
            <w:pPr>
              <w:keepNext w:val="0"/>
              <w:keepLines w:val="0"/>
              <w:widowControl/>
              <w:suppressLineNumbers w:val="0"/>
              <w:jc w:val="center"/>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宗教教职人员兼任另外一个宗教活动场所主要教职的审核</w:t>
            </w:r>
          </w:p>
        </w:tc>
        <w:tc>
          <w:tcPr>
            <w:tcW w:w="1759" w:type="dxa"/>
            <w:vAlign w:val="center"/>
          </w:tcPr>
          <w:p w14:paraId="5B1BAB64">
            <w:pPr>
              <w:keepNext w:val="0"/>
              <w:keepLines w:val="0"/>
              <w:widowControl/>
              <w:suppressLineNumbers w:val="0"/>
              <w:jc w:val="center"/>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其他事项</w:t>
            </w:r>
          </w:p>
        </w:tc>
        <w:tc>
          <w:tcPr>
            <w:tcW w:w="4057" w:type="dxa"/>
            <w:vAlign w:val="center"/>
          </w:tcPr>
          <w:p w14:paraId="5648715D">
            <w:pPr>
              <w:pStyle w:val="10"/>
              <w:jc w:val="left"/>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【部门规章】《宗教教职人员管理办法》（2021年1月8日经国家宗教事务局公布，自2021年5月1日起施行）</w:t>
            </w:r>
          </w:p>
          <w:p w14:paraId="65145D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第三十条 宗教教职人员一般只能担任一个宗教活动场所的主要教职。确有需要的，可以兼任一个宗教活动场所的主要教职。</w:t>
            </w:r>
          </w:p>
          <w:p w14:paraId="0CDD01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兼任宗教活动场所主要教职，应当经拟兼任的宗教活动场所所在地县（市、区、旗）宗教团体同意，由该场所将兼任情况报县级人民政府宗教事务部门，县级人民政府宗教事务部门逐级报省级人民政府宗教事务部门备案。跨省、自治区、直辖市兼任的，拟兼任的宗教活动场所所在地省级人民政府宗教事务部门还应当征求该宗教教职人员现任职所在地省级人民政府宗教事务部门的意见。</w:t>
            </w:r>
          </w:p>
        </w:tc>
        <w:tc>
          <w:tcPr>
            <w:tcW w:w="1939" w:type="dxa"/>
            <w:vAlign w:val="center"/>
          </w:tcPr>
          <w:p w14:paraId="678D630B">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2028" w:type="dxa"/>
            <w:vAlign w:val="center"/>
          </w:tcPr>
          <w:p w14:paraId="651EA8D2">
            <w:pPr>
              <w:bidi w:val="0"/>
              <w:jc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陵川县民族宗教事务局</w:t>
            </w:r>
          </w:p>
        </w:tc>
        <w:tc>
          <w:tcPr>
            <w:tcW w:w="1084" w:type="dxa"/>
            <w:vAlign w:val="top"/>
          </w:tcPr>
          <w:p w14:paraId="3A6DA241">
            <w:pPr>
              <w:pStyle w:val="10"/>
              <w:rPr>
                <w:rFonts w:hint="eastAsia" w:ascii="仿宋_GB2312" w:hAnsi="仿宋_GB2312" w:eastAsia="仿宋_GB2312" w:cs="仿宋_GB2312"/>
                <w:snapToGrid/>
                <w:color w:val="auto"/>
                <w:kern w:val="2"/>
                <w:sz w:val="24"/>
                <w:szCs w:val="24"/>
                <w:lang w:val="en-US" w:eastAsia="zh-CN" w:bidi="ar-SA"/>
              </w:rPr>
            </w:pPr>
          </w:p>
        </w:tc>
      </w:tr>
    </w:tbl>
    <w:p w14:paraId="1E754F3F">
      <w:pPr>
        <w:spacing w:line="195" w:lineRule="exact"/>
        <w:rPr>
          <w:sz w:val="20"/>
          <w:szCs w:val="20"/>
        </w:rPr>
        <w:sectPr>
          <w:footerReference r:id="rId6" w:type="default"/>
          <w:type w:val="continuous"/>
          <w:pgSz w:w="16820" w:h="11900"/>
          <w:pgMar w:top="1011" w:right="1205" w:bottom="400" w:left="929" w:header="0" w:footer="0" w:gutter="0"/>
          <w:pgNumType w:fmt="decimal"/>
          <w:cols w:equalWidth="0" w:num="1">
            <w:col w:w="14685"/>
          </w:cols>
        </w:sectPr>
      </w:pPr>
    </w:p>
    <w:p w14:paraId="170B1593">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31A403EC">
      <w:pPr>
        <w:pStyle w:val="2"/>
        <w:spacing w:before="25"/>
        <w:ind w:right="52" w:firstLine="660" w:firstLineChars="200"/>
        <w:rPr>
          <w:sz w:val="30"/>
          <w:szCs w:val="30"/>
        </w:rPr>
      </w:pPr>
      <w:r>
        <w:rPr>
          <w:spacing w:val="15"/>
          <w:sz w:val="30"/>
          <w:szCs w:val="30"/>
        </w:rPr>
        <w:t>2.事项类型：</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pacing w:val="11"/>
          <w:sz w:val="30"/>
          <w:szCs w:val="30"/>
        </w:rPr>
        <w:t>其他行政执法事项等；</w:t>
      </w:r>
    </w:p>
    <w:p w14:paraId="15D47EB8">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5CC0861B">
      <w:pPr>
        <w:pStyle w:val="2"/>
        <w:spacing w:before="31" w:line="189" w:lineRule="auto"/>
        <w:ind w:firstLine="680" w:firstLineChars="200"/>
        <w:rPr>
          <w:rFonts w:hint="default"/>
          <w:spacing w:val="20"/>
          <w:sz w:val="30"/>
          <w:szCs w:val="30"/>
          <w:lang w:val="en-US" w:eastAsia="zh-CN"/>
        </w:rPr>
        <w:sectPr>
          <w:footerReference r:id="rId7" w:type="default"/>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36EBD023">
      <w:pPr>
        <w:spacing w:line="142" w:lineRule="exact"/>
      </w:pPr>
    </w:p>
    <w:p w14:paraId="7332057E">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52DA">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281C">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DBB9">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I5MTg1MTM3NDI5MDI3YjRhM2JlNzg1OGNiODdkOWYifQ=="/>
  </w:docVars>
  <w:rsids>
    <w:rsidRoot w:val="00000000"/>
    <w:rsid w:val="04E7621F"/>
    <w:rsid w:val="0E9E44B5"/>
    <w:rsid w:val="0FFFECEA"/>
    <w:rsid w:val="106D374C"/>
    <w:rsid w:val="1B5337B3"/>
    <w:rsid w:val="31DB6D80"/>
    <w:rsid w:val="327C0F63"/>
    <w:rsid w:val="32F67202"/>
    <w:rsid w:val="3FFC7B7E"/>
    <w:rsid w:val="43351360"/>
    <w:rsid w:val="46C93056"/>
    <w:rsid w:val="48CA65BD"/>
    <w:rsid w:val="4AFDB546"/>
    <w:rsid w:val="5AFB64D3"/>
    <w:rsid w:val="5EE264A6"/>
    <w:rsid w:val="5FFFDEB5"/>
    <w:rsid w:val="6F5E1F43"/>
    <w:rsid w:val="6FAB0375"/>
    <w:rsid w:val="775D2908"/>
    <w:rsid w:val="776B10E4"/>
    <w:rsid w:val="776B57A6"/>
    <w:rsid w:val="7A9F2593"/>
    <w:rsid w:val="7DFBD7BA"/>
    <w:rsid w:val="7E2F43B5"/>
    <w:rsid w:val="7E6B218F"/>
    <w:rsid w:val="7F7D361B"/>
    <w:rsid w:val="7FDF5954"/>
    <w:rsid w:val="7FDFB5D0"/>
    <w:rsid w:val="8D7F68C9"/>
    <w:rsid w:val="B76B259A"/>
    <w:rsid w:val="C7FB2595"/>
    <w:rsid w:val="D7BF7235"/>
    <w:rsid w:val="DEFF7E45"/>
    <w:rsid w:val="DFFC6BDD"/>
    <w:rsid w:val="EDD510DD"/>
    <w:rsid w:val="EE5F3CE5"/>
    <w:rsid w:val="F3FC3613"/>
    <w:rsid w:val="F6F7F72D"/>
    <w:rsid w:val="F77D10E7"/>
    <w:rsid w:val="FBEA48EC"/>
    <w:rsid w:val="FF7FF83E"/>
    <w:rsid w:val="FFBDE63B"/>
    <w:rsid w:val="FFF39ADF"/>
    <w:rsid w:val="FFFE7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character" w:customStyle="1" w:styleId="11">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8901</Words>
  <Characters>9366</Characters>
  <TotalTime>17</TotalTime>
  <ScaleCrop>false</ScaleCrop>
  <LinksUpToDate>false</LinksUpToDate>
  <CharactersWithSpaces>9670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2024-05-24T02:50:00Z</dcterms:created>
  <dc:creator>admin</dc:creator>
  <cp:lastModifiedBy>摄鬼波波</cp:lastModifiedBy>
  <cp:lastPrinted>2024-05-29T17:49:00Z</cp:lastPrinted>
  <dcterms:modified xsi:type="dcterms:W3CDTF">2025-09-02T02:48:50Z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2052-12.1.0.22529</vt:lpwstr>
  </property>
  <property fmtid="{D5CDD505-2E9C-101B-9397-08002B2CF9AE}" pid="6" name="ICV">
    <vt:lpwstr>C2A2E93DFAD2460B82F61F283D616B90_13</vt:lpwstr>
  </property>
  <property fmtid="{D5CDD505-2E9C-101B-9397-08002B2CF9AE}" pid="7" name="KSOTemplateDocerSaveRecord">
    <vt:lpwstr>eyJoZGlkIjoiMGZlNzU1NDAyMWExZTFjNjQxOThkMGQ0YmQ2OTMwZGMiLCJ1c2VySWQiOiIyMTIwOTUyIn0=</vt:lpwstr>
  </property>
</Properties>
</file>