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陵川县司法局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行政执法音像记录设备配备办法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ascii="黑体" w:hAnsi="黑体" w:eastAsia="黑体" w:cs="黑体"/>
          <w:kern w:val="1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行政执法音像记录设备配备工作，保障行政执法全过程记录制度落实，促进执法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严格、规范、公正、文明执法，根据统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一要求及《山西省行政执法全过程记录实施办法》，结合实际，制定本办法。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法所称音像记录设备，是指司法局具有行政执法职能的科室及其执法人员，对相关领域监督执法行为进行音像记录或者全过程音像记录，所采用的照相机、录音机、摄像机、执法记录仪和视频监控等记录设备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第三条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音像记录设备配备坚持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厉行节约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、从严控制、性能先进、设备配备与履职需要相适应的基本原则，严禁配置与行政执法业务工作无关的音像记录设备。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为满足行政监督执法工作需要，按照现有执法科室配备执法记录仪和照相机，保证执法科室配备照相机、录像机、执法记录仪等设备各一台。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配备的执法记录仪和照相机，应当符合以下技术性能要求：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（一）具备高清分辨率及较高像素，能够清晰、准确、完整记录执法过程。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（二）电池容量及存储内存较大，能够长时间、不间断进行录音录像。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（三）内置芯片运算速度较快，耗能较低，能够流畅操作，摄录不卡顿。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（四）摄录文件完整性、保密性较好，能够保证音像记录资料不易删改，真实完整。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第六条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配备的照相机、录音机、摄像机、视频监控等其他音像设备，依照本级行政事业单位通用办公设备配置标准执行。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</w:t>
      </w:r>
      <w:r>
        <w:rPr>
          <w:rFonts w:hint="eastAsia" w:ascii="仿宋" w:hAnsi="仿宋" w:eastAsia="仿宋" w:cs="仿宋"/>
          <w:sz w:val="32"/>
          <w:szCs w:val="32"/>
        </w:rPr>
        <w:t>之日起施行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5" name="文本框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EzEsI6AgAAcwQAAA4AAABkcnMvZTJvRG9jLnhtbK1UzY7TMBC+I/EO&#10;lu80adGuSt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BMxLC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4B51"/>
    <w:rsid w:val="036419C3"/>
    <w:rsid w:val="0F734B51"/>
    <w:rsid w:val="0FCE6825"/>
    <w:rsid w:val="2140263D"/>
    <w:rsid w:val="6F462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7</Company>
  <Pages>2</Pages>
  <Words>578</Words>
  <Characters>578</Characters>
  <Lines>0</Lines>
  <Paragraphs>0</Paragraphs>
  <TotalTime>5</TotalTime>
  <ScaleCrop>false</ScaleCrop>
  <LinksUpToDate>false</LinksUpToDate>
  <CharactersWithSpaces>620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2021-08-11T07:53:00Z</dcterms:created>
  <dc:creator>LENOVO</dc:creator>
  <cp:lastModifiedBy>摄鬼波波</cp:lastModifiedBy>
  <cp:lastPrinted>2021-08-13T01:51:00Z</cp:lastPrinted>
  <dcterms:modified xsi:type="dcterms:W3CDTF">2022-04-21T08:08:42Z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1B165AEDE46E44A3B118759BBC222A21</vt:lpwstr>
  </property>
</Properties>
</file>