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9A" w:rsidRDefault="00C6359A" w:rsidP="00C6359A">
      <w:pPr>
        <w:pStyle w:val="1"/>
        <w:jc w:val="center"/>
      </w:pPr>
      <w:r>
        <w:rPr>
          <w:rFonts w:hint="eastAsia"/>
        </w:rPr>
        <w:t>陵川县人力资源和社会保障局</w:t>
      </w:r>
      <w:r>
        <w:rPr>
          <w:rFonts w:hint="eastAsia"/>
        </w:rPr>
        <w:t xml:space="preserve">        </w:t>
      </w:r>
    </w:p>
    <w:p w:rsidR="00C6359A" w:rsidRDefault="00C6359A" w:rsidP="00C6359A">
      <w:pPr>
        <w:pStyle w:val="1"/>
        <w:jc w:val="center"/>
        <w:rPr>
          <w:rFonts w:ascii="微软雅黑" w:eastAsia="微软雅黑" w:hAnsi="微软雅黑" w:cs="微软雅黑"/>
          <w:color w:val="333333"/>
          <w:sz w:val="21"/>
          <w:szCs w:val="21"/>
        </w:rPr>
      </w:pPr>
      <w:r>
        <w:rPr>
          <w:rFonts w:hint="eastAsia"/>
        </w:rPr>
        <w:t>行政执法全过程记录办法</w:t>
      </w:r>
      <w:bookmarkStart w:id="0" w:name="_GoBack"/>
      <w:bookmarkEnd w:id="0"/>
    </w:p>
    <w:p w:rsidR="00C6359A" w:rsidRDefault="00C6359A" w:rsidP="00C6359A">
      <w:pPr>
        <w:widowControl/>
        <w:shd w:val="clear" w:color="auto" w:fill="FFFFFF"/>
        <w:ind w:firstLine="645"/>
        <w:jc w:val="left"/>
        <w:rPr>
          <w:rFonts w:ascii="仿宋" w:eastAsia="仿宋" w:hAnsi="仿宋" w:cs="仿宋_GB2312"/>
          <w:color w:val="000000"/>
          <w:kern w:val="0"/>
          <w:sz w:val="32"/>
          <w:szCs w:val="32"/>
          <w:shd w:val="clear" w:color="auto" w:fill="FFFFFF"/>
        </w:rPr>
      </w:pP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为进一步完善行政执法程序，规范行政执法行为，加强对行政权力的制约和监督，促进严格、规范、公正、文明执法，维护行政相对人和行政执法人员的合法权益，根据法律、法规和规章的有关规定，结合</w:t>
      </w:r>
      <w:r>
        <w:rPr>
          <w:rFonts w:ascii="仿宋" w:eastAsia="仿宋" w:hAnsi="仿宋" w:cs="仿宋_GB2312" w:hint="eastAsia"/>
          <w:color w:val="000000"/>
          <w:kern w:val="0"/>
          <w:sz w:val="32"/>
          <w:szCs w:val="32"/>
          <w:shd w:val="clear" w:color="auto" w:fill="FFFFFF"/>
        </w:rPr>
        <w:t>我局</w:t>
      </w:r>
      <w:r w:rsidRPr="00672A3F">
        <w:rPr>
          <w:rFonts w:ascii="仿宋" w:eastAsia="仿宋" w:hAnsi="仿宋" w:cs="仿宋_GB2312"/>
          <w:color w:val="000000"/>
          <w:kern w:val="0"/>
          <w:sz w:val="32"/>
          <w:szCs w:val="32"/>
          <w:shd w:val="clear" w:color="auto" w:fill="FFFFFF"/>
        </w:rPr>
        <w:t>执法实际，制定本制度。</w:t>
      </w:r>
    </w:p>
    <w:p w:rsidR="00C6359A" w:rsidRPr="00E23F02" w:rsidRDefault="00C6359A" w:rsidP="00C6359A">
      <w:pPr>
        <w:widowControl/>
        <w:shd w:val="clear" w:color="auto" w:fill="FFFFFF"/>
        <w:ind w:firstLine="645"/>
        <w:jc w:val="left"/>
        <w:rPr>
          <w:rFonts w:ascii="仿宋" w:eastAsia="仿宋" w:hAnsi="仿宋" w:cs="微软雅黑"/>
          <w:bCs/>
          <w:color w:val="333333"/>
          <w:sz w:val="32"/>
          <w:szCs w:val="32"/>
        </w:rPr>
      </w:pPr>
      <w:r w:rsidRPr="00E23F02">
        <w:rPr>
          <w:rFonts w:ascii="仿宋" w:eastAsia="仿宋" w:hAnsi="仿宋" w:cs="黑体"/>
          <w:bCs/>
          <w:color w:val="000000"/>
          <w:kern w:val="0"/>
          <w:sz w:val="32"/>
          <w:szCs w:val="32"/>
          <w:shd w:val="clear" w:color="auto" w:fill="FFFFFF"/>
        </w:rPr>
        <w:t>一、记录原则</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全过程记录应当遵循合法、客观、全面、准确的原则。本制度所称行政执法全过程记录，是指利用执法文书、执法设备、执法平台等载体，采取纸质、电子等方式，对行政执法全过程进行记录的活动。行政执法机关应当使用执法文书记录行政执法行为的各个环节和各项活动，并对特殊执法环节使用电子设备同时进行记录。</w:t>
      </w:r>
    </w:p>
    <w:p w:rsidR="00C6359A" w:rsidRPr="00E23F02" w:rsidRDefault="00C6359A" w:rsidP="00C6359A">
      <w:pPr>
        <w:widowControl/>
        <w:shd w:val="clear" w:color="auto" w:fill="FFFFFF"/>
        <w:ind w:firstLine="645"/>
        <w:jc w:val="left"/>
        <w:rPr>
          <w:rFonts w:ascii="仿宋" w:eastAsia="仿宋" w:hAnsi="仿宋" w:cs="微软雅黑"/>
          <w:bCs/>
          <w:color w:val="333333"/>
          <w:sz w:val="32"/>
          <w:szCs w:val="32"/>
        </w:rPr>
      </w:pPr>
      <w:r w:rsidRPr="00E23F02">
        <w:rPr>
          <w:rFonts w:ascii="仿宋" w:eastAsia="仿宋" w:hAnsi="仿宋" w:cs="黑体" w:hint="eastAsia"/>
          <w:bCs/>
          <w:color w:val="000000"/>
          <w:kern w:val="0"/>
          <w:sz w:val="32"/>
          <w:szCs w:val="32"/>
          <w:shd w:val="clear" w:color="auto" w:fill="FFFFFF"/>
        </w:rPr>
        <w:t>二、调查取证的记录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行政执法机关调查取证时，行政执法人员不得少于2人，行政执法人员的姓名、执法证件号码及出示情况应当在调查取证相关笔录中载明。</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因调查事实、收集证据确需勘查现场的，行政执法机关应当通知当事人或者其代理人到场；当事人或者其代理人拒绝到场的，应当在调查笔录中载明。</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lastRenderedPageBreak/>
        <w:t>行政执法人员开展下列调查取证活动，应当制作相应执法文书予以记录：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（一）询问当事人，应当制作询问笔录；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（二）询问证人的，应当制作证人证言；</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（三）向有关单位和个人调取书证、物证的，应当制作调取证据通知书、调取证据清单等文书；</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（四）现场检查（勘验）的，应当制作现场检查（勘验）笔录等文书；</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（五）抽样取证的，应当制作抽样取证通知书及抽样物品清单等文书；</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（六）委托法定机构进行检验、检测、检疫、鉴定和专家评审的，应当由接受委托的法定机构和专家出具结论性意见书等文书；</w:t>
      </w:r>
    </w:p>
    <w:p w:rsidR="00C6359A" w:rsidRPr="00E23F02" w:rsidRDefault="00C6359A" w:rsidP="00C6359A">
      <w:pPr>
        <w:widowControl/>
        <w:shd w:val="clear" w:color="auto" w:fill="FFFFFF"/>
        <w:ind w:firstLine="645"/>
        <w:jc w:val="left"/>
        <w:rPr>
          <w:rFonts w:ascii="仿宋" w:eastAsia="仿宋" w:hAnsi="仿宋" w:cs="微软雅黑"/>
          <w:bCs/>
          <w:color w:val="333333"/>
          <w:sz w:val="32"/>
          <w:szCs w:val="32"/>
        </w:rPr>
      </w:pPr>
      <w:r w:rsidRPr="00E23F02">
        <w:rPr>
          <w:rFonts w:ascii="仿宋" w:eastAsia="仿宋" w:hAnsi="仿宋" w:cs="黑体" w:hint="eastAsia"/>
          <w:bCs/>
          <w:color w:val="000000"/>
          <w:kern w:val="0"/>
          <w:sz w:val="32"/>
          <w:szCs w:val="32"/>
          <w:shd w:val="clear" w:color="auto" w:fill="FFFFFF"/>
        </w:rPr>
        <w:t>三、审查与决定的记录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行政执法人员完成调查取证工作后，应当制作调查取证终结报告等文书，详细记录调查取证情况。</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机关作出行政执法决定前，行政执法人员应当制作案件处理审批文书，报行政执法机关负责人审批。对情节复杂或者重大行政执法决定，应当附有行政执法机关法制机构的审核意见，制作行政执法机关负责人集体讨论决定的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lastRenderedPageBreak/>
        <w:t>对涉及影响公共利益以及专业性、技术性较强的重大行政执法事项，行政执法机关作出执法决定前应当组织专家论证，并制作专家论证会记录。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行政执法机关作出执法决定前，依法告知当事人陈述、申辩以及听证等权利的，应当制作告知书，当事人放弃相关权利的，应当书面记录。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行政执法决定书应当载明下列事项：</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（一）当事人基本情况；</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（二）事实和证据；</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（三）适用依据；</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（四）决定内容；</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（五）履行方式和时间；</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（六）救济途径和期限；</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（七）行政机关印章和决定日期；</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（八）应当载明的其他事项。</w:t>
      </w:r>
    </w:p>
    <w:p w:rsidR="00C6359A" w:rsidRPr="00E23F02" w:rsidRDefault="00C6359A" w:rsidP="00C6359A">
      <w:pPr>
        <w:widowControl/>
        <w:shd w:val="clear" w:color="auto" w:fill="FFFFFF"/>
        <w:ind w:firstLine="645"/>
        <w:jc w:val="left"/>
        <w:rPr>
          <w:rFonts w:ascii="仿宋" w:eastAsia="仿宋" w:hAnsi="仿宋" w:cs="微软雅黑"/>
          <w:bCs/>
          <w:color w:val="333333"/>
          <w:sz w:val="32"/>
          <w:szCs w:val="32"/>
        </w:rPr>
      </w:pPr>
      <w:r w:rsidRPr="00E23F02">
        <w:rPr>
          <w:rFonts w:ascii="仿宋" w:eastAsia="仿宋" w:hAnsi="仿宋" w:cs="黑体" w:hint="eastAsia"/>
          <w:bCs/>
          <w:color w:val="000000"/>
          <w:kern w:val="0"/>
          <w:sz w:val="32"/>
          <w:szCs w:val="32"/>
          <w:shd w:val="clear" w:color="auto" w:fill="FFFFFF"/>
        </w:rPr>
        <w:t>四、执行与送达的记录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行政执法机关作出行政执法决定后，应当对当事人履行行政执法决定情况进行记录。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送达行政执法文书应当有送达回证，由受送达人在送达回证上注明收到日期，签名或者盖章。</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直接送达行政执法文书，行政执法人员应当在核实签收人身份后记录在送达回证上，并由送达人、受送达人或者符</w:t>
      </w:r>
      <w:r w:rsidRPr="00672A3F">
        <w:rPr>
          <w:rFonts w:ascii="仿宋" w:eastAsia="仿宋" w:hAnsi="仿宋" w:cs="仿宋_GB2312"/>
          <w:color w:val="000000"/>
          <w:kern w:val="0"/>
          <w:sz w:val="32"/>
          <w:szCs w:val="32"/>
          <w:shd w:val="clear" w:color="auto" w:fill="FFFFFF"/>
        </w:rPr>
        <w:lastRenderedPageBreak/>
        <w:t>合法定条件的签收人在送达回证上签名或者盖章。条件许可情况下，在受送达人签收时，可进行摄像或者拍照记录。</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留置送达行政执法文书，行政执法人员应当在送达回证上记明拒收事由和日期，由送达人、见证人签名或者盖章，并对送达过程进行摄像或者拍照记录，也可以把行政执法文书留在受送达人的住所，并采用拍照、录像等方式记录送达过程。</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邮寄送达行政执法文书，应当采用挂号信或者特快专递方式，邮寄文件清单上应当写明行政执法文书的名称及文号，并留存邮寄送达的登记、付邮凭证和回执。</w:t>
      </w:r>
    </w:p>
    <w:p w:rsidR="00C6359A" w:rsidRPr="00E23F02" w:rsidRDefault="00C6359A" w:rsidP="00C6359A">
      <w:pPr>
        <w:widowControl/>
        <w:shd w:val="clear" w:color="auto" w:fill="FFFFFF"/>
        <w:ind w:firstLine="645"/>
        <w:jc w:val="left"/>
        <w:rPr>
          <w:rFonts w:ascii="仿宋" w:eastAsia="仿宋" w:hAnsi="仿宋" w:cs="微软雅黑"/>
          <w:bCs/>
          <w:color w:val="333333"/>
          <w:sz w:val="32"/>
          <w:szCs w:val="32"/>
        </w:rPr>
      </w:pPr>
      <w:r w:rsidRPr="00E23F02">
        <w:rPr>
          <w:rFonts w:ascii="仿宋" w:eastAsia="仿宋" w:hAnsi="仿宋" w:cs="黑体" w:hint="eastAsia"/>
          <w:bCs/>
          <w:color w:val="000000"/>
          <w:kern w:val="0"/>
          <w:sz w:val="32"/>
          <w:szCs w:val="32"/>
          <w:shd w:val="clear" w:color="auto" w:fill="FFFFFF"/>
        </w:rPr>
        <w:t>五、管理与责任</w:t>
      </w:r>
    </w:p>
    <w:p w:rsidR="00C6359A" w:rsidRPr="00672A3F" w:rsidRDefault="00C6359A" w:rsidP="00C6359A">
      <w:pPr>
        <w:widowControl/>
        <w:shd w:val="clear" w:color="auto" w:fill="FFFFFF"/>
        <w:ind w:firstLine="645"/>
        <w:jc w:val="left"/>
        <w:rPr>
          <w:rFonts w:ascii="仿宋" w:eastAsia="仿宋" w:hAnsi="仿宋" w:cs="微软雅黑"/>
          <w:color w:val="333333"/>
          <w:sz w:val="32"/>
          <w:szCs w:val="32"/>
        </w:rPr>
      </w:pPr>
      <w:r w:rsidRPr="00672A3F">
        <w:rPr>
          <w:rFonts w:ascii="仿宋" w:eastAsia="仿宋" w:hAnsi="仿宋" w:cs="仿宋_GB2312"/>
          <w:color w:val="000000"/>
          <w:kern w:val="0"/>
          <w:sz w:val="32"/>
          <w:szCs w:val="32"/>
          <w:shd w:val="clear" w:color="auto" w:fill="FFFFFF"/>
        </w:rPr>
        <w:t>行政执法机关对在行政执法活动中形成的检查记录、证据材料、执法文书等，应当严格按照规定进行收集、整理、立卷、归档，并实行集中统一管理。</w:t>
      </w:r>
    </w:p>
    <w:p w:rsidR="00C6359A" w:rsidRDefault="00C6359A" w:rsidP="00C6359A">
      <w:pPr>
        <w:widowControl/>
        <w:shd w:val="clear" w:color="auto" w:fill="FFFFFF"/>
        <w:ind w:firstLine="645"/>
        <w:jc w:val="left"/>
        <w:rPr>
          <w:rFonts w:ascii="仿宋" w:eastAsia="仿宋" w:hAnsi="仿宋" w:cs="仿宋_GB2312" w:hint="eastAsia"/>
          <w:color w:val="000000"/>
          <w:kern w:val="0"/>
          <w:sz w:val="32"/>
          <w:szCs w:val="32"/>
          <w:shd w:val="clear" w:color="auto" w:fill="FFFFFF"/>
        </w:rPr>
      </w:pPr>
      <w:r w:rsidRPr="00672A3F">
        <w:rPr>
          <w:rFonts w:ascii="仿宋" w:eastAsia="仿宋" w:hAnsi="仿宋" w:cs="仿宋_GB2312"/>
          <w:color w:val="000000"/>
          <w:kern w:val="0"/>
          <w:sz w:val="32"/>
          <w:szCs w:val="32"/>
          <w:shd w:val="clear" w:color="auto" w:fill="FFFFFF"/>
        </w:rPr>
        <w:t>加强对行政执法实施全过程记录制度的监督，同时严格落实执法责任制，将行政执法全过程记录制度情况纳入行政执法评议考核范围，并对未按要求实施的执法人员，依法进行责任追究。</w:t>
      </w:r>
    </w:p>
    <w:p w:rsidR="00E23F02" w:rsidRDefault="00E23F02" w:rsidP="00E23F02">
      <w:pPr>
        <w:ind w:firstLineChars="200" w:firstLine="640"/>
        <w:rPr>
          <w:rFonts w:ascii="仿宋" w:eastAsia="仿宋" w:hAnsi="仿宋" w:cs="仿宋" w:hint="eastAsia"/>
          <w:sz w:val="32"/>
          <w:szCs w:val="32"/>
        </w:rPr>
      </w:pPr>
      <w:r>
        <w:rPr>
          <w:rFonts w:ascii="仿宋" w:eastAsia="仿宋" w:hAnsi="仿宋" w:cs="仿宋_GB2312" w:hint="eastAsia"/>
          <w:color w:val="000000"/>
          <w:kern w:val="0"/>
          <w:sz w:val="32"/>
          <w:szCs w:val="32"/>
          <w:shd w:val="clear" w:color="auto" w:fill="FFFFFF"/>
        </w:rPr>
        <w:t>六、</w:t>
      </w:r>
      <w:r>
        <w:rPr>
          <w:rFonts w:ascii="仿宋" w:eastAsia="仿宋" w:hAnsi="仿宋" w:cs="仿宋" w:hint="eastAsia"/>
          <w:sz w:val="32"/>
          <w:szCs w:val="32"/>
        </w:rPr>
        <w:t>本办法自印发之日起施行。</w:t>
      </w:r>
    </w:p>
    <w:p w:rsidR="00E23F02" w:rsidRPr="00E23F02" w:rsidRDefault="00E23F02" w:rsidP="00C6359A">
      <w:pPr>
        <w:widowControl/>
        <w:shd w:val="clear" w:color="auto" w:fill="FFFFFF"/>
        <w:ind w:firstLine="645"/>
        <w:jc w:val="left"/>
        <w:rPr>
          <w:rFonts w:ascii="仿宋" w:eastAsia="仿宋" w:hAnsi="仿宋" w:cs="微软雅黑"/>
          <w:color w:val="333333"/>
          <w:sz w:val="32"/>
          <w:szCs w:val="32"/>
        </w:rPr>
      </w:pPr>
    </w:p>
    <w:p w:rsidR="00C6359A" w:rsidRPr="00672A3F" w:rsidRDefault="00C6359A" w:rsidP="00C6359A">
      <w:pPr>
        <w:widowControl/>
        <w:shd w:val="clear" w:color="auto" w:fill="FFFFFF"/>
        <w:jc w:val="left"/>
        <w:rPr>
          <w:rFonts w:ascii="仿宋" w:eastAsia="仿宋" w:hAnsi="仿宋" w:cs="微软雅黑"/>
          <w:color w:val="333333"/>
          <w:sz w:val="32"/>
          <w:szCs w:val="32"/>
        </w:rPr>
      </w:pPr>
      <w:r w:rsidRPr="00672A3F">
        <w:rPr>
          <w:rFonts w:ascii="Times New Roman" w:eastAsia="仿宋" w:hAnsi="Times New Roman" w:cs="Times New Roman"/>
          <w:color w:val="000000"/>
          <w:kern w:val="0"/>
          <w:sz w:val="32"/>
          <w:szCs w:val="32"/>
          <w:shd w:val="clear" w:color="auto" w:fill="FFFFFF"/>
        </w:rPr>
        <w:t> </w:t>
      </w:r>
    </w:p>
    <w:p w:rsidR="00467BEB" w:rsidRPr="00C6359A" w:rsidRDefault="00467BEB"/>
    <w:sectPr w:rsidR="00467BEB" w:rsidRPr="00C6359A" w:rsidSect="009879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38D" w:rsidRDefault="00E7038D" w:rsidP="00C6359A">
      <w:r>
        <w:separator/>
      </w:r>
    </w:p>
  </w:endnote>
  <w:endnote w:type="continuationSeparator" w:id="1">
    <w:p w:rsidR="00E7038D" w:rsidRDefault="00E7038D" w:rsidP="00C63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38D" w:rsidRDefault="00E7038D" w:rsidP="00C6359A">
      <w:r>
        <w:separator/>
      </w:r>
    </w:p>
  </w:footnote>
  <w:footnote w:type="continuationSeparator" w:id="1">
    <w:p w:rsidR="00E7038D" w:rsidRDefault="00E7038D" w:rsidP="00C63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59A"/>
    <w:rsid w:val="001912A8"/>
    <w:rsid w:val="00467BEB"/>
    <w:rsid w:val="00BC3237"/>
    <w:rsid w:val="00C6359A"/>
    <w:rsid w:val="00E23F02"/>
    <w:rsid w:val="00E70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9A"/>
    <w:pPr>
      <w:widowControl w:val="0"/>
      <w:jc w:val="both"/>
    </w:pPr>
    <w:rPr>
      <w:szCs w:val="24"/>
    </w:rPr>
  </w:style>
  <w:style w:type="paragraph" w:styleId="1">
    <w:name w:val="heading 1"/>
    <w:basedOn w:val="a"/>
    <w:next w:val="a"/>
    <w:link w:val="1Char"/>
    <w:qFormat/>
    <w:rsid w:val="00C6359A"/>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3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359A"/>
    <w:rPr>
      <w:sz w:val="18"/>
      <w:szCs w:val="18"/>
    </w:rPr>
  </w:style>
  <w:style w:type="paragraph" w:styleId="a4">
    <w:name w:val="footer"/>
    <w:basedOn w:val="a"/>
    <w:link w:val="Char0"/>
    <w:uiPriority w:val="99"/>
    <w:semiHidden/>
    <w:unhideWhenUsed/>
    <w:rsid w:val="00C635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59A"/>
    <w:rPr>
      <w:sz w:val="18"/>
      <w:szCs w:val="18"/>
    </w:rPr>
  </w:style>
  <w:style w:type="character" w:customStyle="1" w:styleId="1Char">
    <w:name w:val="标题 1 Char"/>
    <w:basedOn w:val="a0"/>
    <w:link w:val="1"/>
    <w:rsid w:val="00C6359A"/>
    <w:rPr>
      <w:b/>
      <w:kern w:val="44"/>
      <w:sz w:val="4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240</Words>
  <Characters>1372</Characters>
  <Application>Microsoft Office Word</Application>
  <DocSecurity>0</DocSecurity>
  <Lines>11</Lines>
  <Paragraphs>3</Paragraphs>
  <ScaleCrop>false</ScaleCrop>
  <Company>微软中国</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2021-08-19T02:22:00Z</dcterms:created>
  <dcterms:modified xsi:type="dcterms:W3CDTF">2021-08-20T14:05:00Z</dcterms:modified>
</cp:coreProperties>
</file>