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陵川县教育局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执法决定法制审核目录清单</w:t>
      </w:r>
    </w:p>
    <w:tbl>
      <w:tblPr>
        <w:tblStyle w:val="4"/>
        <w:tblW w:w="137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3289"/>
        <w:gridCol w:w="4147"/>
        <w:gridCol w:w="998"/>
        <w:gridCol w:w="2284"/>
        <w:gridCol w:w="25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审核事项</w:t>
            </w:r>
          </w:p>
        </w:tc>
        <w:tc>
          <w:tcPr>
            <w:tcW w:w="41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审核依据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提交部门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应提交的审核材料</w:t>
            </w:r>
          </w:p>
        </w:tc>
        <w:tc>
          <w:tcPr>
            <w:tcW w:w="25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审核重点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责令停止招生、吊销办学许可证</w:t>
            </w:r>
          </w:p>
        </w:tc>
        <w:tc>
          <w:tcPr>
            <w:tcW w:w="41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《中华人民共和国民办教育促进法》（2016年修订） 第六十二条。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成职教中心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1.案件调查终结报告；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2.执法决定建议或者意见及其情况说明；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3.行政执法决定书代拟稿；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4.相关证据资料；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5.经听证或者评估的，还应当提交听证笔录或者评估报告；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6.其他需要提交的材料。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1.行政执法机关主体是否合法，行政执法人员是否具备执法资格；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2.主要事实是否清楚，证据是否确凿、充分；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3.适用法律、法规、规章是否准确，执行裁量基准是否适当；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4.程序是否合法；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5.行政执法文书是否规范、齐备；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6.其他应当审核的内容。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撤销教师资格</w:t>
            </w:r>
          </w:p>
        </w:tc>
        <w:tc>
          <w:tcPr>
            <w:tcW w:w="4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1.《中华人民共和国教师法》 第十四条；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2.《教师资格条例》（国务院令第188号）第十八条 、第十九条、 第二十条；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3.《教育行政处罚暂行实施办法》（1998年国家教育委员会令第27号） 第十八条。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人事股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1、重大行政执法决定法制审核，是指以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陵川县教育局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名义作出的重大行政执法决定，在作出前由局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相关股室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对其合法性、适当性进行审核的活动。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2、重大执法决定法制审核的条件：可能造成重大社会影响或引发社会风险的；是指属于社会关注热点，可能</w:t>
      </w:r>
      <w:bookmarkStart w:id="0" w:name="_GoBack"/>
      <w:bookmarkEnd w:id="0"/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引发群体性事件等社会不稳定因素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AD"/>
    <w:rsid w:val="000266E7"/>
    <w:rsid w:val="000F7C24"/>
    <w:rsid w:val="002B3F42"/>
    <w:rsid w:val="002F31F2"/>
    <w:rsid w:val="00324FAB"/>
    <w:rsid w:val="003B63AD"/>
    <w:rsid w:val="006D11C2"/>
    <w:rsid w:val="00893FBD"/>
    <w:rsid w:val="00A641FA"/>
    <w:rsid w:val="00E47A0A"/>
    <w:rsid w:val="00EA3B24"/>
    <w:rsid w:val="05C73FB3"/>
    <w:rsid w:val="13DD708E"/>
    <w:rsid w:val="1C522448"/>
    <w:rsid w:val="1FAB02B5"/>
    <w:rsid w:val="20555D2E"/>
    <w:rsid w:val="3CA90801"/>
    <w:rsid w:val="68491B21"/>
    <w:rsid w:val="6D6C3D30"/>
    <w:rsid w:val="705724A0"/>
    <w:rsid w:val="738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108</Words>
  <Characters>617</Characters>
  <Lines>5</Lines>
  <Paragraphs>1</Paragraphs>
  <TotalTime>40</TotalTime>
  <ScaleCrop>false</ScaleCrop>
  <LinksUpToDate>false</LinksUpToDate>
  <CharactersWithSpaces>724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2019-10-25T08:50:00Z</dcterms:created>
  <dc:creator>uersr</dc:creator>
  <cp:lastModifiedBy>指路人</cp:lastModifiedBy>
  <cp:lastPrinted>2019-12-19T01:38:00Z</cp:lastPrinted>
  <dcterms:modified xsi:type="dcterms:W3CDTF">2021-08-13T02:33:51Z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3A58B64D59A54510B08E6610521A035C</vt:lpwstr>
  </property>
</Properties>
</file>