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1196"/>
        <w:gridCol w:w="1284"/>
        <w:gridCol w:w="888"/>
        <w:gridCol w:w="1160"/>
        <w:gridCol w:w="1147"/>
        <w:gridCol w:w="1185"/>
        <w:gridCol w:w="1246"/>
        <w:gridCol w:w="1616"/>
        <w:gridCol w:w="1234"/>
        <w:gridCol w:w="1628"/>
        <w:gridCol w:w="8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14360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陵川县财政局行政执法音像记录事项清单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执法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执法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记录场合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执法时限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执法部门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开始记录时间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记录过程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结束记录时间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执法记录类别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受理申请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纳入《陵川县财政局行政执法事项清单》的全部事项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受理现场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适时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受理科室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受理工作人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开始受理时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受理人员受理申请人申请的全过程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受理结束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确认类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听证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纳入《陵川县财政局行政执法事项清单》的全部事项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听证现场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适时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举办科室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听证工作人员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开始听证时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听证全过程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听证结束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场景类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现场检查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纳入《陵川县财政局行政执法事项清单》的全部事项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检查现场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适时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检查科室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检查工作人员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进入检查现场开始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在现场进行检查的全过程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检查工作结束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场景类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3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FB32DB"/>
    <w:rsid w:val="002468E8"/>
    <w:rsid w:val="002A58FA"/>
    <w:rsid w:val="002E2D35"/>
    <w:rsid w:val="00656E0D"/>
    <w:rsid w:val="00C66140"/>
    <w:rsid w:val="00F3236D"/>
    <w:rsid w:val="0CF13C8F"/>
    <w:rsid w:val="48FB32DB"/>
    <w:rsid w:val="4CD329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48</Words>
  <Characters>276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2018-11-22T08:36:00Z</dcterms:created>
  <dc:creator>A堃儿^_^想你</dc:creator>
  <cp:lastModifiedBy>Administrator</cp:lastModifiedBy>
  <dcterms:modified xsi:type="dcterms:W3CDTF">2020-11-04T02:09:02Z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