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  <w:r>
        <w:rPr>
          <w:rFonts w:hint="eastAsia" w:ascii="仿宋_GB2312" w:hAnsi="Arial" w:eastAsia="仿宋_GB2312"/>
          <w:b/>
          <w:kern w:val="0"/>
          <w:sz w:val="36"/>
          <w:szCs w:val="36"/>
          <w:lang w:bidi="en-US"/>
        </w:rPr>
        <w:t>环西路环境整治资金的请示</w:t>
      </w:r>
    </w:p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按照全省环境工作有关要求，我镇于2020年8月对过境路县标北至礼义路口路段进行了环境整治。主要整治内容为翻修路边水泥路面1840平方米，更新路沿石374.6米，修建绿化池15个，拆除违建4处。经核算共投入资金489072元</w:t>
      </w:r>
    </w:p>
    <w:p>
      <w:pPr>
        <w:pStyle w:val="63"/>
        <w:spacing w:line="240" w:lineRule="auto"/>
        <w:ind w:left="560" w:firstLine="0" w:firstLineChars="0"/>
        <w:jc w:val="both"/>
        <w:rPr>
          <w:b w:val="0"/>
          <w:bCs w:val="0"/>
          <w:szCs w:val="28"/>
          <w:lang w:val="en-US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val="en-US"/>
        </w:rPr>
        <w:t>李中华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  <w:lang w:val="en-US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val="en-US"/>
        </w:rPr>
        <w:t>李中华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  <w:lang w:val="en-US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/>
        </w:rPr>
        <w:t>6209476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  <w:lang w:val="en-US"/>
        </w:rPr>
      </w:pPr>
      <w:r>
        <w:rPr>
          <w:rFonts w:hint="eastAsia"/>
          <w:b w:val="0"/>
          <w:bCs w:val="0"/>
          <w:szCs w:val="28"/>
        </w:rPr>
        <w:t>项目存在的主要问题：</w:t>
      </w:r>
      <w:r>
        <w:rPr>
          <w:rFonts w:hint="eastAsia"/>
          <w:b w:val="0"/>
          <w:bCs w:val="0"/>
          <w:szCs w:val="28"/>
          <w:lang w:val="en-US"/>
        </w:rPr>
        <w:t>无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：48.91万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：48.91万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90218263"/>
      <w:bookmarkStart w:id="1" w:name="_Toc488925441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：95.64</w:t>
      </w:r>
    </w:p>
    <w:p>
      <w:pPr>
        <w:pStyle w:val="69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3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翻修路边水泥路面工程完成数量（平方米）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拆除违建处（处）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项目完工时间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修建绿化池个数（个）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更新路沿石工程完成数量（米）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项目验收合格率（%）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6"/>
        <w:ind w:firstLine="420"/>
        <w:jc w:val="both"/>
      </w:pPr>
      <w:bookmarkStart w:id="10" w:name="_GoBack"/>
      <w:bookmarkEnd w:id="10"/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群众满意度（%）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90.00%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bookmarkStart w:id="5" w:name="_Toc490218269"/>
            <w:bookmarkStart w:id="6" w:name="_Toc488925447"/>
            <w:bookmarkStart w:id="7" w:name="_Toc398675340"/>
            <w:bookmarkStart w:id="8" w:name="_Toc517260675"/>
            <w:r>
              <w:rPr>
                <w:rFonts w:hint="eastAsia" w:ascii="宋体" w:hAnsi="宋体" w:cs="宋体"/>
                <w:kern w:val="0"/>
                <w:sz w:val="22"/>
              </w:rPr>
              <w:t>保障基本民生（%）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97.</w:t>
            </w:r>
            <w:r>
              <w:rPr>
                <w:rFonts w:hint="eastAsia" w:ascii="宋体" w:hAnsi="宋体" w:cs="宋体"/>
                <w:kern w:val="0"/>
                <w:sz w:val="22"/>
              </w:rPr>
              <w:t>00%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3%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r>
        <w:rPr>
          <w:rFonts w:hint="eastAsia"/>
        </w:rPr>
        <w:t>优化组织施工方案，提高科学管理水平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</w:rPr>
        <w:t>进一步健全内部控制制度，并严格执行。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r>
        <w:rPr>
          <w:rFonts w:hint="eastAsia"/>
        </w:rPr>
        <w:t>加大组织方案的科技含量，不断延伸方案中的科技管理渠道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</w:rPr>
        <w:t>专款专用，严格监管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69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3Mzk2ZTNlMDFmMTA2YTZjNTg5MDNmY2JiMmQ0NmM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59D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456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13A4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A6970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2C59FB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9B4A84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2E7912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0668CE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3B5C56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  <w:rsid w:val="7FEA5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 Char1"/>
    <w:link w:val="7"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 Char"/>
    <w:link w:val="12"/>
    <w:qFormat/>
    <w:uiPriority w:val="99"/>
    <w:rPr>
      <w:sz w:val="18"/>
      <w:szCs w:val="18"/>
    </w:rPr>
  </w:style>
  <w:style w:type="character" w:customStyle="1" w:styleId="38">
    <w:name w:val="闻政标题2 Char"/>
    <w:link w:val="39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41">
    <w:name w:val="页眉 Char"/>
    <w:link w:val="13"/>
    <w:qFormat/>
    <w:uiPriority w:val="99"/>
    <w:rPr>
      <w:sz w:val="18"/>
      <w:szCs w:val="18"/>
    </w:rPr>
  </w:style>
  <w:style w:type="character" w:customStyle="1" w:styleId="42">
    <w:name w:val="批注主题 Char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 Char"/>
    <w:link w:val="8"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 Char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 Char"/>
    <w:link w:val="11"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 Char"/>
    <w:link w:val="67"/>
    <w:qFormat/>
    <w:uiPriority w:val="34"/>
  </w:style>
  <w:style w:type="paragraph" w:styleId="67">
    <w:name w:val="List Paragraph"/>
    <w:basedOn w:val="1"/>
    <w:link w:val="66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 Char"/>
    <w:link w:val="10"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2 Char"/>
    <w:link w:val="3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link w:val="6"/>
    <w:qFormat/>
    <w:uiPriority w:val="99"/>
    <w:rPr>
      <w:rFonts w:ascii="宋体"/>
      <w:sz w:val="18"/>
      <w:szCs w:val="18"/>
    </w:rPr>
  </w:style>
  <w:style w:type="character" w:customStyle="1" w:styleId="8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 Char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qFormat/>
    <w:uiPriority w:val="34"/>
    <w:rPr>
      <w:rFonts w:eastAsia="仿宋_GB2312"/>
      <w:lang w:val="zh-CN" w:eastAsia="zh-CN"/>
    </w:rPr>
  </w:style>
  <w:style w:type="character" w:customStyle="1" w:styleId="117">
    <w:name w:val="标题 Char"/>
    <w:link w:val="18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507</Words>
  <Characters>596</Characters>
  <Lines>4</Lines>
  <Paragraphs>1</Paragraphs>
  <TotalTime>0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2022-06-27T07:05:00Z</dcterms:created>
  <dc:creator>Sky123.Org</dc:creator>
  <cp:lastModifiedBy>水井坊</cp:lastModifiedBy>
  <cp:lastPrinted>2017-07-28T05:17:00Z</cp:lastPrinted>
  <dcterms:modified xsi:type="dcterms:W3CDTF">2023-03-14T03:52:51Z</dcterms:modified>
  <dc:title>上海市促进文化创意产业发展财政扶持资金浦东新区配套资金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3A461CBC093D4B2EAC8EC263B9CD2676</vt:lpwstr>
  </property>
</Properties>
</file>