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>
      <w:pPr>
        <w:autoSpaceDN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</w:pPr>
    </w:p>
    <w:p>
      <w:pPr>
        <w:autoSpaceDN w:val="0"/>
        <w:spacing w:line="560" w:lineRule="exact"/>
        <w:ind w:firstLine="42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p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0271"/>
    <w:rsid w:val="3BFFEA85"/>
    <w:rsid w:val="3EAD061A"/>
    <w:rsid w:val="4AE22FF8"/>
    <w:rsid w:val="57F62FAC"/>
    <w:rsid w:val="68111DD9"/>
    <w:rsid w:val="7D1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</TotalTime>
  <ScaleCrop>false</ScaleCrop>
  <LinksUpToDate>false</LinksUpToDate>
  <CharactersWithSpaces>62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2024-12-11T15:18:00Z</dcterms:created>
  <dc:creator>帐中妖</dc:creator>
  <cp:lastModifiedBy>user</cp:lastModifiedBy>
  <dcterms:modified xsi:type="dcterms:W3CDTF">2024-12-27T09:40:24Z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770DA056F66BE00788056E670A63CD40</vt:lpwstr>
  </property>
</Properties>
</file>