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30" w:lineRule="exact"/>
        <w:ind w:firstLine="960" w:firstLineChars="400"/>
        <w:rPr>
          <w:rFonts w:ascii="黑体" w:hAnsi="黑体" w:eastAsia="黑体"/>
          <w:color w:val="000000"/>
          <w:sz w:val="32"/>
          <w:szCs w:val="32"/>
        </w:rPr>
      </w:pPr>
      <w:r>
        <w:rPr>
          <w:rFonts w:ascii="宋体" w:hAnsi="宋体" w:eastAsia="宋体" w:cs="宋体"/>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8481060</wp:posOffset>
                </wp:positionH>
                <wp:positionV relativeFrom="paragraph">
                  <wp:posOffset>-76835</wp:posOffset>
                </wp:positionV>
                <wp:extent cx="685800" cy="8159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5800" cy="815975"/>
                        </a:xfrm>
                        <a:prstGeom prst="rect">
                          <a:avLst/>
                        </a:prstGeom>
                        <a:noFill/>
                        <a:ln>
                          <a:noFill/>
                        </a:ln>
                      </wps:spPr>
                      <wps:txbx>
                        <w:txbxContent>
                          <w:p>
                            <w:pPr>
                              <w:keepNext w:val="0"/>
                              <w:keepLines w:val="0"/>
                              <w:widowControl w:val="0"/>
                              <w:suppressLineNumbers w:val="0"/>
                              <w:spacing w:before="0" w:beforeAutospacing="0" w:after="0" w:afterAutospacing="0"/>
                              <w:ind w:left="0" w:right="0"/>
                              <w:jc w:val="both"/>
                            </w:pPr>
                            <w:r>
                              <w:rPr>
                                <w:rFonts w:hint="eastAsia" w:ascii="黑体" w:hAnsi="宋体" w:eastAsia="黑体" w:cs="黑体"/>
                                <w:color w:val="000000"/>
                                <w:kern w:val="2"/>
                                <w:sz w:val="32"/>
                                <w:szCs w:val="32"/>
                                <w:lang w:val="en-US" w:eastAsia="zh-CN" w:bidi="ar"/>
                              </w:rPr>
                              <w:t>附件1</w:t>
                            </w:r>
                          </w:p>
                        </w:txbxContent>
                      </wps:txbx>
                      <wps:bodyPr vert="vert" upright="0"/>
                    </wps:wsp>
                  </a:graphicData>
                </a:graphic>
              </wp:anchor>
            </w:drawing>
          </mc:Choice>
          <mc:Fallback>
            <w:pict>
              <v:shape id="_x0000_s1026" o:spid="_x0000_s1026" o:spt="202" type="#_x0000_t202" style="position:absolute;left:0pt;margin-left:667.8pt;margin-top:-6.05pt;height:64.25pt;width:54pt;z-index:251659264;mso-width-relative:page;mso-height-relative:page;" filled="f" stroked="f" coordsize="21600,21600" o:gfxdata="UEsDBAoAAAAAAIdO4kAAAAAAAAAAAAAAAAAEAAAAZHJzL1BLAwQUAAAACACHTuJAO7PBuNwAAAAN&#10;AQAADwAAAGRycy9kb3ducmV2LnhtbE2PwU7DMBBE70j8g7VIXFDruAmBhjhVhVS4IKEWBFfXNkmE&#10;vY5ipy1/z/YEt53d0eybenXyjh3sGPuAEsQ8A2ZRB9NjK+H9bTO7BxaTQqNcQCvhx0ZYNZcXtapM&#10;OOLWHnapZRSCsVISupSGivOoO+tVnIfBIt2+wuhVIjm23IzqSOHe8UWWldyrHulDpwb72Fn9vZu8&#10;BL/V/Obj2a3xRa/vNq+fy+mpXUp5fSWyB2DJntKfGc74hA4NMe3DhCYyRzrPb0vySpiJhQB2thRF&#10;Tqs9TaIsgDc1/9+i+QVQSwMEFAAAAAgAh07iQMEujpizAQAAWQMAAA4AAABkcnMvZTJvRG9jLnht&#10;bK1TS27bMBDdF8gdCO5jyQGcuoLlAIGRbIq2QNoD0BRpESA5BIe25AskN+iqm+57Lp+jQ0lx2nST&#10;RTf8zAzfvPdIrm56Z9lBRTTgaz6flZwpL6Exflfzb1/vLpecYRK+ERa8qvlRIb9ZX7xbdaFSV9CC&#10;bVRkBOKx6kLN25RCVRQoW+UEziAoT0kN0YlE27grmig6Qne2uCrL66KD2IQIUiFSdDMm+YQY3wII&#10;WhupNiD3Tvk0okZlRSJJ2JqAfD2w1VrJ9FlrVInZmpPSNIzUhNbbPBbrlah2UYTWyImCeAuFV5qc&#10;MJ6anqE2Igm2j+YfKGdkBASdZhJcMQoZHCEV8/KVNw+tCGrQQlZjOJuO/w9Wfjp8icw09BI488LR&#10;hZ++P51+/Dr9fGTzbE8XsKKqh0B1qb+FPpdOcaRgVt3r6PJMehjlydzj2VzVJyYpeL1cLEvKSEot&#10;54sP7xcZpXg5HCKmewWO5UXNI93dYKk4fMQ0lj6X5F4e7oy1FBeV9X8FCDNHisx8ZJhXqd/2E+0t&#10;NEdSQ5+A+uSRs32IZtcOzyO3ygfI8YHf9Drylf65H6pefsT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uzwbjcAAAADQEAAA8AAAAAAAAAAQAgAAAAIgAAAGRycy9kb3ducmV2LnhtbFBLAQIUABQA&#10;AAAIAIdO4kDBLo6YswEAAFkDAAAOAAAAAAAAAAEAIAAAACsBAABkcnMvZTJvRG9jLnhtbFBLBQYA&#10;AAAABgAGAFkBAABQBQAAAAA=&#10;">
                <v:path/>
                <v:fill on="f" focussize="0,0"/>
                <v:stroke on="f" joinstyle="miter"/>
                <v:imagedata o:title=""/>
                <o:lock v:ext="edit"/>
                <v:textbox style="layout-flow:vertical;mso-rotate-with-shape:t;">
                  <w:txbxContent>
                    <w:p>
                      <w:pPr>
                        <w:keepNext w:val="0"/>
                        <w:keepLines w:val="0"/>
                        <w:widowControl w:val="0"/>
                        <w:suppressLineNumbers w:val="0"/>
                        <w:spacing w:before="0" w:beforeAutospacing="0" w:after="0" w:afterAutospacing="0"/>
                        <w:ind w:left="0" w:right="0"/>
                        <w:jc w:val="both"/>
                      </w:pPr>
                      <w:r>
                        <w:rPr>
                          <w:rFonts w:hint="eastAsia" w:ascii="黑体" w:hAnsi="宋体" w:eastAsia="黑体" w:cs="黑体"/>
                          <w:color w:val="000000"/>
                          <w:kern w:val="2"/>
                          <w:sz w:val="32"/>
                          <w:szCs w:val="32"/>
                          <w:lang w:val="en-US" w:eastAsia="zh-CN" w:bidi="ar"/>
                        </w:rPr>
                        <w:t>附件1</w:t>
                      </w:r>
                    </w:p>
                  </w:txbxContent>
                </v:textbox>
              </v:shape>
            </w:pict>
          </mc:Fallback>
        </mc:AlternateContent>
      </w:r>
    </w:p>
    <w:p>
      <w:pPr>
        <w:widowControl/>
        <w:spacing w:after="156" w:afterLines="50" w:line="570" w:lineRule="exact"/>
        <w:jc w:val="center"/>
        <w:rPr>
          <w:rFonts w:hint="eastAsia" w:ascii="方正小标宋简体" w:hAnsi="宋体" w:eastAsia="方正小标宋简体" w:cs="宋体"/>
          <w:color w:val="000000"/>
          <w:kern w:val="0"/>
          <w:sz w:val="44"/>
          <w:szCs w:val="44"/>
        </w:rPr>
      </w:pPr>
      <w:bookmarkStart w:id="0" w:name="_GoBack"/>
      <w:r>
        <w:rPr>
          <w:rFonts w:hint="eastAsia" w:ascii="方正小标宋简体" w:eastAsia="方正小标宋简体"/>
          <w:sz w:val="44"/>
          <w:szCs w:val="44"/>
          <w:lang w:eastAsia="zh-CN"/>
        </w:rPr>
        <w:t>陵川</w:t>
      </w:r>
      <w:r>
        <w:rPr>
          <w:rFonts w:hint="eastAsia" w:ascii="方正小标宋简体" w:eastAsia="方正小标宋简体"/>
          <w:sz w:val="44"/>
          <w:szCs w:val="44"/>
        </w:rPr>
        <w:t>县政府部门行政审批中介服务事项清单</w:t>
      </w:r>
    </w:p>
    <w:bookmarkEnd w:id="0"/>
    <w:tbl>
      <w:tblPr>
        <w:tblStyle w:val="2"/>
        <w:tblW w:w="0" w:type="auto"/>
        <w:jc w:val="center"/>
        <w:tblLayout w:type="fixed"/>
        <w:tblCellMar>
          <w:top w:w="0" w:type="dxa"/>
          <w:left w:w="108" w:type="dxa"/>
          <w:bottom w:w="0" w:type="dxa"/>
          <w:right w:w="108" w:type="dxa"/>
        </w:tblCellMar>
      </w:tblPr>
      <w:tblGrid>
        <w:gridCol w:w="639"/>
        <w:gridCol w:w="1894"/>
        <w:gridCol w:w="131"/>
        <w:gridCol w:w="889"/>
        <w:gridCol w:w="161"/>
        <w:gridCol w:w="1909"/>
        <w:gridCol w:w="3764"/>
        <w:gridCol w:w="70"/>
        <w:gridCol w:w="122"/>
        <w:gridCol w:w="60"/>
        <w:gridCol w:w="1408"/>
        <w:gridCol w:w="107"/>
        <w:gridCol w:w="63"/>
        <w:gridCol w:w="1807"/>
      </w:tblGrid>
      <w:tr>
        <w:tblPrEx>
          <w:tblCellMar>
            <w:top w:w="0" w:type="dxa"/>
            <w:left w:w="108" w:type="dxa"/>
            <w:bottom w:w="0" w:type="dxa"/>
            <w:right w:w="108" w:type="dxa"/>
          </w:tblCellMar>
        </w:tblPrEx>
        <w:trPr>
          <w:trHeight w:val="638"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序号</w:t>
            </w:r>
          </w:p>
        </w:tc>
        <w:tc>
          <w:tcPr>
            <w:tcW w:w="189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黑体" w:hAnsi="宋体" w:eastAsia="黑体" w:cs="宋体"/>
                <w:kern w:val="0"/>
              </w:rPr>
            </w:pPr>
            <w:r>
              <w:rPr>
                <w:rFonts w:hint="eastAsia" w:ascii="黑体" w:hAnsi="宋体" w:eastAsia="黑体" w:cs="宋体"/>
                <w:kern w:val="0"/>
              </w:rPr>
              <w:t>行政审批</w:t>
            </w:r>
          </w:p>
          <w:p>
            <w:pPr>
              <w:widowControl/>
              <w:spacing w:line="320" w:lineRule="exact"/>
              <w:jc w:val="center"/>
              <w:rPr>
                <w:rFonts w:ascii="黑体" w:hAnsi="宋体" w:eastAsia="黑体" w:cs="宋体"/>
                <w:kern w:val="0"/>
              </w:rPr>
            </w:pPr>
            <w:r>
              <w:rPr>
                <w:rFonts w:hint="eastAsia" w:ascii="黑体" w:hAnsi="宋体" w:eastAsia="黑体" w:cs="宋体"/>
                <w:kern w:val="0"/>
              </w:rPr>
              <w:t>事项名称</w:t>
            </w:r>
          </w:p>
        </w:tc>
        <w:tc>
          <w:tcPr>
            <w:tcW w:w="102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审批</w:t>
            </w:r>
          </w:p>
          <w:p>
            <w:pPr>
              <w:widowControl/>
              <w:spacing w:line="320" w:lineRule="exact"/>
              <w:jc w:val="center"/>
              <w:rPr>
                <w:rFonts w:ascii="黑体" w:hAnsi="宋体" w:eastAsia="黑体" w:cs="宋体"/>
                <w:kern w:val="0"/>
              </w:rPr>
            </w:pPr>
            <w:r>
              <w:rPr>
                <w:rFonts w:hint="eastAsia" w:ascii="黑体" w:hAnsi="宋体" w:eastAsia="黑体" w:cs="宋体"/>
                <w:kern w:val="0"/>
              </w:rPr>
              <w:t>部门</w:t>
            </w:r>
          </w:p>
        </w:tc>
        <w:tc>
          <w:tcPr>
            <w:tcW w:w="207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p>
          <w:p>
            <w:pPr>
              <w:widowControl/>
              <w:spacing w:line="320" w:lineRule="exact"/>
              <w:jc w:val="center"/>
              <w:rPr>
                <w:rFonts w:ascii="黑体" w:hAnsi="宋体" w:eastAsia="黑体" w:cs="宋体"/>
                <w:kern w:val="0"/>
              </w:rPr>
            </w:pPr>
            <w:r>
              <w:rPr>
                <w:rFonts w:hint="eastAsia" w:ascii="黑体" w:hAnsi="宋体" w:eastAsia="黑体" w:cs="宋体"/>
                <w:kern w:val="0"/>
              </w:rPr>
              <w:t>事项名称</w:t>
            </w:r>
          </w:p>
        </w:tc>
        <w:tc>
          <w:tcPr>
            <w:tcW w:w="3834"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中介服务事项设定依据</w:t>
            </w:r>
          </w:p>
        </w:tc>
        <w:tc>
          <w:tcPr>
            <w:tcW w:w="1590"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r>
              <w:rPr>
                <w:rFonts w:hint="eastAsia" w:ascii="黑体" w:hAnsi="宋体" w:eastAsia="黑体" w:cs="宋体"/>
                <w:kern w:val="0"/>
              </w:rPr>
              <w:br w:type="textWrapping"/>
            </w:r>
            <w:r>
              <w:rPr>
                <w:rFonts w:hint="eastAsia" w:ascii="黑体" w:hAnsi="宋体" w:eastAsia="黑体" w:cs="宋体"/>
                <w:kern w:val="0"/>
              </w:rPr>
              <w:t>办理时限</w:t>
            </w:r>
          </w:p>
        </w:tc>
        <w:tc>
          <w:tcPr>
            <w:tcW w:w="1977"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备注</w:t>
            </w:r>
          </w:p>
        </w:tc>
      </w:tr>
      <w:tr>
        <w:tblPrEx>
          <w:tblCellMar>
            <w:top w:w="0" w:type="dxa"/>
            <w:left w:w="108" w:type="dxa"/>
            <w:bottom w:w="0" w:type="dxa"/>
            <w:right w:w="108" w:type="dxa"/>
          </w:tblCellMar>
        </w:tblPrEx>
        <w:trPr>
          <w:trHeight w:val="505" w:hRule="atLeast"/>
          <w:jc w:val="center"/>
        </w:trPr>
        <w:tc>
          <w:tcPr>
            <w:tcW w:w="639"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1</w:t>
            </w:r>
          </w:p>
        </w:tc>
        <w:tc>
          <w:tcPr>
            <w:tcW w:w="1894" w:type="dxa"/>
            <w:vMerge w:val="restart"/>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5000万美元以下的鼓励类、允许类外商投资企业设立及变更审批</w:t>
            </w:r>
          </w:p>
        </w:tc>
        <w:tc>
          <w:tcPr>
            <w:tcW w:w="1020" w:type="dxa"/>
            <w:gridSpan w:val="2"/>
            <w:vMerge w:val="restart"/>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lang w:eastAsia="zh-CN"/>
              </w:rPr>
            </w:pPr>
            <w:r>
              <w:rPr>
                <w:rFonts w:hint="eastAsia" w:ascii="仿宋_GB2312" w:hAnsi="宋体" w:eastAsia="仿宋_GB2312" w:cs="宋体"/>
                <w:kern w:val="0"/>
              </w:rPr>
              <w:t>县</w:t>
            </w:r>
            <w:r>
              <w:rPr>
                <w:rFonts w:hint="eastAsia" w:ascii="仿宋_GB2312" w:hAnsi="宋体" w:eastAsia="仿宋_GB2312" w:cs="宋体"/>
                <w:kern w:val="0"/>
                <w:lang w:eastAsia="zh-CN"/>
              </w:rPr>
              <w:t>经</w:t>
            </w:r>
          </w:p>
          <w:p>
            <w:pPr>
              <w:widowControl/>
              <w:spacing w:line="320" w:lineRule="exact"/>
              <w:jc w:val="center"/>
              <w:rPr>
                <w:rFonts w:ascii="仿宋_GB2312" w:hAnsi="宋体" w:eastAsia="仿宋_GB2312" w:cs="宋体"/>
                <w:kern w:val="0"/>
              </w:rPr>
            </w:pPr>
            <w:r>
              <w:rPr>
                <w:rFonts w:hint="eastAsia" w:ascii="仿宋_GB2312" w:hAnsi="宋体" w:eastAsia="仿宋_GB2312" w:cs="宋体"/>
                <w:kern w:val="0"/>
                <w:lang w:eastAsia="zh-CN"/>
              </w:rPr>
              <w:t>信局</w:t>
            </w:r>
          </w:p>
        </w:tc>
        <w:tc>
          <w:tcPr>
            <w:tcW w:w="2070" w:type="dxa"/>
            <w:gridSpan w:val="2"/>
            <w:vMerge w:val="restart"/>
            <w:tcBorders>
              <w:top w:val="nil"/>
              <w:left w:val="nil"/>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办理变更业务，需出具验资报告</w:t>
            </w:r>
          </w:p>
        </w:tc>
        <w:tc>
          <w:tcPr>
            <w:tcW w:w="3834" w:type="dxa"/>
            <w:gridSpan w:val="2"/>
            <w:vMerge w:val="restart"/>
            <w:tcBorders>
              <w:top w:val="nil"/>
              <w:left w:val="nil"/>
              <w:bottom w:val="single" w:color="auto" w:sz="4" w:space="0"/>
              <w:right w:val="single" w:color="auto" w:sz="4" w:space="0"/>
            </w:tcBorders>
            <w:noWrap w:val="0"/>
            <w:vAlign w:val="center"/>
          </w:tcPr>
          <w:p>
            <w:pPr>
              <w:spacing w:line="320" w:lineRule="exact"/>
              <w:rPr>
                <w:rFonts w:ascii="仿宋_GB2312" w:hAnsi="宋体" w:eastAsia="仿宋_GB2312" w:cs="宋体"/>
                <w:kern w:val="0"/>
              </w:rPr>
            </w:pPr>
            <w:r>
              <w:rPr>
                <w:rFonts w:hint="eastAsia" w:ascii="仿宋_GB2312" w:hAnsi="宋体" w:eastAsia="仿宋_GB2312" w:cs="宋体"/>
                <w:kern w:val="0"/>
              </w:rPr>
              <w:t>《</w:t>
            </w:r>
            <w:r>
              <w:rPr>
                <w:rFonts w:hint="eastAsia" w:ascii="仿宋_GB2312" w:hAnsi="宋体" w:eastAsia="仿宋_GB2312" w:cs="宋体"/>
                <w:kern w:val="0"/>
                <w:lang w:eastAsia="zh-CN"/>
              </w:rPr>
              <w:t>中华人民共和国外资企业法实施细则</w:t>
            </w:r>
            <w:r>
              <w:rPr>
                <w:rFonts w:hint="eastAsia" w:ascii="仿宋_GB2312" w:hAnsi="宋体" w:eastAsia="仿宋_GB2312" w:cs="宋体"/>
                <w:kern w:val="0"/>
              </w:rPr>
              <w:t>》（</w:t>
            </w:r>
            <w:r>
              <w:rPr>
                <w:rFonts w:hint="eastAsia" w:ascii="仿宋_GB2312" w:hAnsi="宋体" w:eastAsia="仿宋_GB2312" w:cs="宋体"/>
                <w:kern w:val="0"/>
                <w:lang w:eastAsia="zh-CN"/>
              </w:rPr>
              <w:t>国务院令第</w:t>
            </w:r>
            <w:r>
              <w:rPr>
                <w:rFonts w:hint="eastAsia" w:ascii="仿宋_GB2312" w:hAnsi="宋体" w:eastAsia="仿宋_GB2312" w:cs="宋体"/>
                <w:kern w:val="0"/>
                <w:lang w:val="en-US" w:eastAsia="zh-CN"/>
              </w:rPr>
              <w:t>301号</w:t>
            </w:r>
            <w:r>
              <w:rPr>
                <w:rFonts w:hint="eastAsia" w:ascii="仿宋_GB2312" w:hAnsi="宋体" w:eastAsia="仿宋_GB2312" w:cs="宋体"/>
                <w:kern w:val="0"/>
              </w:rPr>
              <w:t>）第</w:t>
            </w:r>
            <w:r>
              <w:rPr>
                <w:rFonts w:hint="eastAsia" w:ascii="仿宋_GB2312" w:hAnsi="宋体" w:eastAsia="仿宋_GB2312" w:cs="宋体"/>
                <w:kern w:val="0"/>
                <w:lang w:eastAsia="zh-CN"/>
              </w:rPr>
              <w:t>十七</w:t>
            </w:r>
            <w:r>
              <w:rPr>
                <w:rFonts w:hint="eastAsia" w:ascii="仿宋_GB2312" w:hAnsi="宋体" w:eastAsia="仿宋_GB2312" w:cs="宋体"/>
                <w:kern w:val="0"/>
              </w:rPr>
              <w:t>条</w:t>
            </w:r>
          </w:p>
        </w:tc>
        <w:tc>
          <w:tcPr>
            <w:tcW w:w="1590" w:type="dxa"/>
            <w:gridSpan w:val="3"/>
            <w:vMerge w:val="restart"/>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vMerge w:val="restart"/>
            <w:tcBorders>
              <w:top w:val="nil"/>
              <w:left w:val="nil"/>
              <w:bottom w:val="single" w:color="auto" w:sz="4" w:space="0"/>
              <w:right w:val="single" w:color="auto" w:sz="4" w:space="0"/>
            </w:tcBorders>
            <w:noWrap w:val="0"/>
            <w:vAlign w:val="center"/>
          </w:tcPr>
          <w:p>
            <w:pPr>
              <w:spacing w:line="320" w:lineRule="exact"/>
              <w:rPr>
                <w:rFonts w:ascii="仿宋_GB2312" w:hAnsi="宋体" w:eastAsia="仿宋_GB2312" w:cs="宋体"/>
                <w:kern w:val="0"/>
              </w:rPr>
            </w:pPr>
          </w:p>
        </w:tc>
      </w:tr>
      <w:tr>
        <w:tblPrEx>
          <w:tblCellMar>
            <w:top w:w="0" w:type="dxa"/>
            <w:left w:w="108" w:type="dxa"/>
            <w:bottom w:w="0" w:type="dxa"/>
            <w:right w:w="108" w:type="dxa"/>
          </w:tblCellMar>
        </w:tblPrEx>
        <w:trPr>
          <w:trHeight w:val="870"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rPr>
            </w:pPr>
          </w:p>
        </w:tc>
        <w:tc>
          <w:tcPr>
            <w:tcW w:w="1894"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rPr>
            </w:pPr>
          </w:p>
        </w:tc>
        <w:tc>
          <w:tcPr>
            <w:tcW w:w="1020" w:type="dxa"/>
            <w:gridSpan w:val="2"/>
            <w:vMerge w:val="continue"/>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rPr>
            </w:pPr>
          </w:p>
        </w:tc>
        <w:tc>
          <w:tcPr>
            <w:tcW w:w="2070" w:type="dxa"/>
            <w:gridSpan w:val="2"/>
            <w:vMerge w:val="continue"/>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rPr>
            </w:pPr>
          </w:p>
        </w:tc>
        <w:tc>
          <w:tcPr>
            <w:tcW w:w="3834" w:type="dxa"/>
            <w:gridSpan w:val="2"/>
            <w:vMerge w:val="continue"/>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rPr>
            </w:pPr>
          </w:p>
        </w:tc>
        <w:tc>
          <w:tcPr>
            <w:tcW w:w="1590" w:type="dxa"/>
            <w:gridSpan w:val="3"/>
            <w:vMerge w:val="continue"/>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rPr>
            </w:pPr>
          </w:p>
        </w:tc>
        <w:tc>
          <w:tcPr>
            <w:tcW w:w="1977" w:type="dxa"/>
            <w:gridSpan w:val="3"/>
            <w:vMerge w:val="continue"/>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rPr>
            </w:pPr>
          </w:p>
        </w:tc>
      </w:tr>
      <w:tr>
        <w:tblPrEx>
          <w:tblCellMar>
            <w:top w:w="0" w:type="dxa"/>
            <w:left w:w="108" w:type="dxa"/>
            <w:bottom w:w="0" w:type="dxa"/>
            <w:right w:w="108" w:type="dxa"/>
          </w:tblCellMar>
        </w:tblPrEx>
        <w:trPr>
          <w:trHeight w:val="122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2</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r>
              <w:rPr>
                <w:rFonts w:hint="eastAsia" w:ascii="仿宋_GB2312" w:eastAsia="仿宋_GB2312"/>
                <w:lang w:eastAsia="zh-CN"/>
              </w:rPr>
              <w:t>权限内标准、备案项目的竣工验收</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kern w:val="0"/>
                <w:lang w:eastAsia="zh-CN"/>
              </w:rPr>
            </w:pPr>
            <w:r>
              <w:rPr>
                <w:rFonts w:hint="eastAsia" w:ascii="仿宋_GB2312" w:hAnsi="宋体" w:eastAsia="仿宋_GB2312" w:cs="宋体"/>
                <w:kern w:val="0"/>
              </w:rPr>
              <w:t>县</w:t>
            </w:r>
            <w:r>
              <w:rPr>
                <w:rFonts w:hint="eastAsia" w:ascii="仿宋_GB2312" w:hAnsi="宋体" w:eastAsia="仿宋_GB2312" w:cs="宋体"/>
                <w:kern w:val="0"/>
                <w:lang w:eastAsia="zh-CN"/>
              </w:rPr>
              <w:t>经</w:t>
            </w:r>
          </w:p>
          <w:p>
            <w:pPr>
              <w:spacing w:line="320" w:lineRule="exact"/>
              <w:jc w:val="center"/>
              <w:rPr>
                <w:rFonts w:hint="eastAsia" w:ascii="仿宋_GB2312" w:eastAsia="仿宋_GB2312"/>
              </w:rPr>
            </w:pPr>
            <w:r>
              <w:rPr>
                <w:rFonts w:hint="eastAsia" w:ascii="仿宋_GB2312" w:hAnsi="宋体" w:eastAsia="仿宋_GB2312" w:cs="宋体"/>
                <w:kern w:val="0"/>
                <w:lang w:eastAsia="zh-CN"/>
              </w:rPr>
              <w:t>信局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r>
              <w:rPr>
                <w:rFonts w:hint="eastAsia" w:ascii="仿宋_GB2312" w:eastAsia="仿宋_GB2312"/>
                <w:lang w:eastAsia="zh-CN"/>
              </w:rPr>
              <w:t>审计部门或者具备相应资质的中介机构出具的竣工决算审计报告</w:t>
            </w:r>
          </w:p>
        </w:tc>
        <w:tc>
          <w:tcPr>
            <w:tcW w:w="3834" w:type="dxa"/>
            <w:gridSpan w:val="2"/>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lang w:eastAsia="zh-CN"/>
              </w:rPr>
            </w:pPr>
            <w:r>
              <w:rPr>
                <w:rFonts w:hint="eastAsia" w:ascii="仿宋_GB2312" w:eastAsia="仿宋_GB2312"/>
                <w:lang w:eastAsia="zh-CN"/>
              </w:rPr>
              <w:t>《山西省政府投资项目竣工验收管理办法》（</w:t>
            </w:r>
            <w:r>
              <w:rPr>
                <w:rFonts w:hint="eastAsia" w:ascii="仿宋_GB2312" w:eastAsia="仿宋_GB2312"/>
                <w:lang w:val="en-US" w:eastAsia="zh-CN"/>
              </w:rPr>
              <w:t>2014年省政府令第238号令</w:t>
            </w:r>
            <w:r>
              <w:rPr>
                <w:rFonts w:hint="eastAsia" w:ascii="仿宋_GB2312" w:eastAsia="仿宋_GB2312"/>
                <w:lang w:eastAsia="zh-CN"/>
              </w:rPr>
              <w:t>）第十条、第二十七条</w:t>
            </w:r>
          </w:p>
        </w:tc>
        <w:tc>
          <w:tcPr>
            <w:tcW w:w="1590"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lang w:eastAsia="zh-CN"/>
              </w:rPr>
            </w:pPr>
            <w:r>
              <w:rPr>
                <w:rFonts w:hint="eastAsia" w:ascii="仿宋_GB2312" w:eastAsia="仿宋_GB2312"/>
                <w:lang w:eastAsia="zh-CN"/>
              </w:rPr>
              <w:t>属权责清单中的其他权力</w:t>
            </w:r>
          </w:p>
        </w:tc>
      </w:tr>
      <w:tr>
        <w:tblPrEx>
          <w:tblCellMar>
            <w:top w:w="0" w:type="dxa"/>
            <w:left w:w="108" w:type="dxa"/>
            <w:bottom w:w="0" w:type="dxa"/>
            <w:right w:w="108" w:type="dxa"/>
          </w:tblCellMar>
        </w:tblPrEx>
        <w:trPr>
          <w:trHeight w:val="122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eastAsia="zh-CN"/>
              </w:rPr>
            </w:pPr>
            <w:r>
              <w:rPr>
                <w:rFonts w:hint="eastAsia" w:ascii="仿宋_GB2312" w:eastAsia="仿宋_GB2312"/>
                <w:color w:val="auto"/>
                <w:lang w:eastAsia="zh-CN"/>
              </w:rPr>
              <w:t>融资性担保公司设立与变更</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color w:val="auto"/>
                <w:kern w:val="0"/>
                <w:lang w:eastAsia="zh-CN"/>
              </w:rPr>
            </w:pPr>
            <w:r>
              <w:rPr>
                <w:rFonts w:hint="eastAsia" w:ascii="仿宋_GB2312" w:hAnsi="宋体" w:eastAsia="仿宋_GB2312" w:cs="宋体"/>
                <w:color w:val="auto"/>
                <w:kern w:val="0"/>
              </w:rPr>
              <w:t>县</w:t>
            </w:r>
            <w:r>
              <w:rPr>
                <w:rFonts w:hint="eastAsia" w:ascii="仿宋_GB2312" w:hAnsi="宋体" w:eastAsia="仿宋_GB2312" w:cs="宋体"/>
                <w:color w:val="auto"/>
                <w:kern w:val="0"/>
                <w:lang w:eastAsia="zh-CN"/>
              </w:rPr>
              <w:t>经</w:t>
            </w:r>
          </w:p>
          <w:p>
            <w:pPr>
              <w:spacing w:line="320" w:lineRule="exact"/>
              <w:jc w:val="center"/>
              <w:rPr>
                <w:rFonts w:hint="eastAsia" w:ascii="仿宋_GB2312" w:hAnsi="宋体" w:eastAsia="仿宋_GB2312" w:cs="宋体"/>
                <w:color w:val="auto"/>
                <w:kern w:val="0"/>
              </w:rPr>
            </w:pPr>
            <w:r>
              <w:rPr>
                <w:rFonts w:hint="eastAsia" w:ascii="仿宋_GB2312" w:hAnsi="宋体" w:eastAsia="仿宋_GB2312" w:cs="宋体"/>
                <w:color w:val="auto"/>
                <w:kern w:val="0"/>
                <w:lang w:eastAsia="zh-CN"/>
              </w:rPr>
              <w:t>信局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eastAsia="zh-CN"/>
              </w:rPr>
            </w:pPr>
            <w:r>
              <w:rPr>
                <w:rFonts w:hint="eastAsia" w:ascii="仿宋_GB2312" w:eastAsia="仿宋_GB2312"/>
                <w:color w:val="auto"/>
                <w:lang w:eastAsia="zh-CN"/>
              </w:rPr>
              <w:t>律师事务所或会计事务所出具的法律意见</w:t>
            </w:r>
          </w:p>
        </w:tc>
        <w:tc>
          <w:tcPr>
            <w:tcW w:w="3834" w:type="dxa"/>
            <w:gridSpan w:val="2"/>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color w:val="auto"/>
                <w:lang w:eastAsia="zh-CN"/>
              </w:rPr>
            </w:pPr>
            <w:r>
              <w:rPr>
                <w:rFonts w:hint="eastAsia" w:ascii="仿宋_GB2312" w:eastAsia="仿宋_GB2312"/>
                <w:color w:val="auto"/>
                <w:lang w:eastAsia="zh-CN"/>
              </w:rPr>
              <w:t>《晋城市人民政府办公厅关于进一步促进我市融资性担保行业规范发展的意见》（晋金发</w:t>
            </w:r>
            <w:r>
              <w:rPr>
                <w:rFonts w:hint="eastAsia" w:ascii="仿宋_GB2312" w:eastAsia="仿宋_GB2312"/>
                <w:color w:val="auto"/>
                <w:lang w:val="en-US" w:eastAsia="zh-CN"/>
              </w:rPr>
              <w:t>[2012]29号</w:t>
            </w:r>
            <w:r>
              <w:rPr>
                <w:rFonts w:hint="eastAsia" w:ascii="仿宋_GB2312" w:eastAsia="仿宋_GB2312"/>
                <w:color w:val="auto"/>
                <w:lang w:eastAsia="zh-CN"/>
              </w:rPr>
              <w:t>）</w:t>
            </w:r>
          </w:p>
        </w:tc>
        <w:tc>
          <w:tcPr>
            <w:tcW w:w="1590"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auto"/>
                <w:kern w:val="0"/>
              </w:rPr>
            </w:pPr>
            <w:r>
              <w:rPr>
                <w:rFonts w:hint="eastAsia" w:ascii="仿宋_GB2312" w:hAnsi="宋体" w:eastAsia="仿宋_GB2312" w:cs="宋体"/>
                <w:color w:val="auto"/>
                <w:kern w:val="0"/>
              </w:rPr>
              <w:t>由项目申请人与受托中介机</w:t>
            </w:r>
            <w:r>
              <w:rPr>
                <w:rFonts w:hint="eastAsia" w:ascii="仿宋_GB2312" w:hAnsi="宋体" w:eastAsia="仿宋_GB2312" w:cs="宋体"/>
                <w:color w:val="auto"/>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color w:val="auto"/>
                <w:lang w:eastAsia="zh-CN"/>
              </w:rPr>
            </w:pPr>
            <w:r>
              <w:rPr>
                <w:rFonts w:hint="eastAsia" w:ascii="仿宋_GB2312" w:eastAsia="仿宋_GB2312"/>
                <w:color w:val="auto"/>
                <w:lang w:eastAsia="zh-CN"/>
              </w:rPr>
              <w:t>属权责清单中的其他权力</w:t>
            </w:r>
          </w:p>
        </w:tc>
      </w:tr>
      <w:tr>
        <w:tblPrEx>
          <w:tblCellMar>
            <w:top w:w="0" w:type="dxa"/>
            <w:left w:w="108" w:type="dxa"/>
            <w:bottom w:w="0" w:type="dxa"/>
            <w:right w:w="108" w:type="dxa"/>
          </w:tblCellMar>
        </w:tblPrEx>
        <w:trPr>
          <w:trHeight w:val="122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酒类批发许可初审（审核转报）</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color w:val="auto"/>
                <w:kern w:val="0"/>
                <w:lang w:eastAsia="zh-CN"/>
              </w:rPr>
            </w:pPr>
            <w:r>
              <w:rPr>
                <w:rFonts w:hint="eastAsia" w:ascii="仿宋_GB2312" w:hAnsi="宋体" w:eastAsia="仿宋_GB2312" w:cs="宋体"/>
                <w:color w:val="auto"/>
                <w:kern w:val="0"/>
              </w:rPr>
              <w:t>县</w:t>
            </w:r>
            <w:r>
              <w:rPr>
                <w:rFonts w:hint="eastAsia" w:ascii="仿宋_GB2312" w:hAnsi="宋体" w:eastAsia="仿宋_GB2312" w:cs="宋体"/>
                <w:color w:val="auto"/>
                <w:kern w:val="0"/>
                <w:lang w:eastAsia="zh-CN"/>
              </w:rPr>
              <w:t>经</w:t>
            </w:r>
          </w:p>
          <w:p>
            <w:pPr>
              <w:spacing w:line="320" w:lineRule="exact"/>
              <w:jc w:val="center"/>
              <w:rPr>
                <w:rFonts w:hint="eastAsia" w:ascii="仿宋_GB2312" w:hAnsi="宋体" w:eastAsia="仿宋_GB2312" w:cs="宋体"/>
                <w:color w:val="auto"/>
                <w:kern w:val="0"/>
              </w:rPr>
            </w:pPr>
            <w:r>
              <w:rPr>
                <w:rFonts w:hint="eastAsia" w:ascii="仿宋_GB2312" w:hAnsi="宋体" w:eastAsia="仿宋_GB2312" w:cs="宋体"/>
                <w:color w:val="auto"/>
                <w:kern w:val="0"/>
                <w:lang w:eastAsia="zh-CN"/>
              </w:rPr>
              <w:t>信局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eastAsia="zh-CN"/>
              </w:rPr>
            </w:pPr>
            <w:r>
              <w:rPr>
                <w:rFonts w:hint="eastAsia" w:ascii="仿宋_GB2312" w:eastAsia="仿宋_GB2312"/>
                <w:color w:val="auto"/>
                <w:lang w:eastAsia="zh-CN"/>
              </w:rPr>
              <w:t>出具验资报告</w:t>
            </w:r>
          </w:p>
        </w:tc>
        <w:tc>
          <w:tcPr>
            <w:tcW w:w="3834" w:type="dxa"/>
            <w:gridSpan w:val="2"/>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color w:val="auto"/>
                <w:lang w:eastAsia="zh-CN"/>
              </w:rPr>
            </w:pPr>
            <w:r>
              <w:rPr>
                <w:rFonts w:hint="eastAsia" w:ascii="仿宋_GB2312" w:eastAsia="仿宋_GB2312"/>
                <w:color w:val="auto"/>
                <w:lang w:eastAsia="zh-CN"/>
              </w:rPr>
              <w:t>《山西省酒类管理条例》第八条</w:t>
            </w:r>
          </w:p>
        </w:tc>
        <w:tc>
          <w:tcPr>
            <w:tcW w:w="1590"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auto"/>
                <w:kern w:val="0"/>
              </w:rPr>
            </w:pPr>
            <w:r>
              <w:rPr>
                <w:rFonts w:hint="eastAsia" w:ascii="仿宋_GB2312" w:hAnsi="宋体" w:eastAsia="仿宋_GB2312" w:cs="宋体"/>
                <w:color w:val="auto"/>
                <w:kern w:val="0"/>
              </w:rPr>
              <w:t>由项目申请人与受托中介机</w:t>
            </w:r>
            <w:r>
              <w:rPr>
                <w:rFonts w:hint="eastAsia" w:ascii="仿宋_GB2312" w:hAnsi="宋体" w:eastAsia="仿宋_GB2312" w:cs="宋体"/>
                <w:color w:val="auto"/>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color w:val="auto"/>
                <w:lang w:eastAsia="zh-CN"/>
              </w:rPr>
            </w:pPr>
            <w:r>
              <w:rPr>
                <w:rFonts w:hint="eastAsia" w:ascii="仿宋_GB2312" w:eastAsia="仿宋_GB2312"/>
                <w:color w:val="auto"/>
                <w:lang w:eastAsia="zh-CN"/>
              </w:rPr>
              <w:t>属权责清单中的其他权力</w:t>
            </w:r>
          </w:p>
        </w:tc>
      </w:tr>
      <w:tr>
        <w:tblPrEx>
          <w:tblCellMar>
            <w:top w:w="0" w:type="dxa"/>
            <w:left w:w="108" w:type="dxa"/>
            <w:bottom w:w="0" w:type="dxa"/>
            <w:right w:w="108" w:type="dxa"/>
          </w:tblCellMar>
        </w:tblPrEx>
        <w:trPr>
          <w:trHeight w:val="142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lang w:val="en-US" w:eastAsia="zh-CN"/>
              </w:rPr>
            </w:pPr>
            <w:r>
              <w:rPr>
                <w:rFonts w:hint="eastAsia" w:ascii="仿宋_GB2312" w:eastAsia="仿宋_GB2312"/>
                <w:color w:val="auto"/>
                <w:lang w:val="en-US" w:eastAsia="zh-CN"/>
              </w:rPr>
              <w:t>5</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val="en-US" w:eastAsia="zh-CN"/>
              </w:rPr>
            </w:pPr>
            <w:r>
              <w:rPr>
                <w:rFonts w:hint="eastAsia" w:ascii="仿宋_GB2312" w:eastAsia="仿宋_GB2312"/>
                <w:lang w:val="en-US" w:eastAsia="zh-CN"/>
              </w:rPr>
              <w:t>幼儿园、小学、初级中学教师资格的认定</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县教</w:t>
            </w:r>
          </w:p>
          <w:p>
            <w:pPr>
              <w:spacing w:line="3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育局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r>
              <w:rPr>
                <w:rFonts w:hint="eastAsia" w:ascii="仿宋_GB2312" w:eastAsia="仿宋_GB2312"/>
                <w:lang w:eastAsia="zh-CN"/>
              </w:rPr>
              <w:t>出具体检证明</w:t>
            </w:r>
          </w:p>
        </w:tc>
        <w:tc>
          <w:tcPr>
            <w:tcW w:w="3834" w:type="dxa"/>
            <w:gridSpan w:val="2"/>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rPr>
            </w:pPr>
            <w:r>
              <w:rPr>
                <w:rFonts w:hint="eastAsia" w:ascii="仿宋_GB2312" w:eastAsia="仿宋_GB2312"/>
              </w:rPr>
              <w:t>1、《教师资格条例》</w:t>
            </w:r>
          </w:p>
          <w:p>
            <w:pPr>
              <w:spacing w:line="320" w:lineRule="exact"/>
              <w:rPr>
                <w:rFonts w:hint="eastAsia" w:ascii="仿宋_GB2312" w:eastAsia="仿宋_GB2312"/>
              </w:rPr>
            </w:pPr>
            <w:r>
              <w:rPr>
                <w:rFonts w:hint="eastAsia" w:ascii="仿宋_GB2312" w:eastAsia="仿宋_GB2312"/>
              </w:rPr>
              <w:t>（国务院令第188号）第十五条</w:t>
            </w:r>
          </w:p>
          <w:p>
            <w:pPr>
              <w:spacing w:line="320" w:lineRule="exact"/>
              <w:rPr>
                <w:rFonts w:hint="eastAsia" w:ascii="仿宋_GB2312" w:eastAsia="仿宋_GB2312"/>
              </w:rPr>
            </w:pPr>
            <w:r>
              <w:rPr>
                <w:rFonts w:hint="eastAsia" w:ascii="仿宋_GB2312" w:eastAsia="仿宋_GB2312"/>
              </w:rPr>
              <w:t>2、《（教师资格条例）实施办法》</w:t>
            </w:r>
          </w:p>
          <w:p>
            <w:pPr>
              <w:spacing w:line="320" w:lineRule="exact"/>
              <w:rPr>
                <w:rFonts w:hint="eastAsia" w:ascii="仿宋_GB2312" w:eastAsia="仿宋_GB2312"/>
                <w:lang w:eastAsia="zh-CN"/>
              </w:rPr>
            </w:pPr>
            <w:r>
              <w:rPr>
                <w:rFonts w:hint="eastAsia" w:ascii="仿宋_GB2312" w:eastAsia="仿宋_GB2312"/>
              </w:rPr>
              <w:t>（2000年教育部令第10号）第十二条</w:t>
            </w:r>
          </w:p>
        </w:tc>
        <w:tc>
          <w:tcPr>
            <w:tcW w:w="1590"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lang w:eastAsia="zh-CN"/>
              </w:rPr>
            </w:pPr>
          </w:p>
        </w:tc>
      </w:tr>
      <w:tr>
        <w:tblPrEx>
          <w:tblCellMar>
            <w:top w:w="0" w:type="dxa"/>
            <w:left w:w="108" w:type="dxa"/>
            <w:bottom w:w="0" w:type="dxa"/>
            <w:right w:w="108" w:type="dxa"/>
          </w:tblCellMar>
        </w:tblPrEx>
        <w:trPr>
          <w:trHeight w:val="638"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黑体" w:hAnsi="宋体" w:eastAsia="黑体" w:cs="宋体"/>
                <w:kern w:val="0"/>
              </w:rPr>
            </w:pPr>
            <w:r>
              <w:rPr>
                <w:rFonts w:hint="eastAsia" w:ascii="黑体" w:hAnsi="宋体" w:eastAsia="黑体" w:cs="宋体"/>
                <w:kern w:val="0"/>
              </w:rPr>
              <w:t>序号</w:t>
            </w:r>
          </w:p>
        </w:tc>
        <w:tc>
          <w:tcPr>
            <w:tcW w:w="189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行政审批</w:t>
            </w:r>
          </w:p>
          <w:p>
            <w:pPr>
              <w:widowControl/>
              <w:spacing w:line="320" w:lineRule="exact"/>
              <w:jc w:val="center"/>
              <w:rPr>
                <w:rFonts w:ascii="黑体" w:hAnsi="宋体" w:eastAsia="黑体" w:cs="宋体"/>
                <w:kern w:val="0"/>
              </w:rPr>
            </w:pPr>
            <w:r>
              <w:rPr>
                <w:rFonts w:hint="eastAsia" w:ascii="黑体" w:hAnsi="宋体" w:eastAsia="黑体" w:cs="宋体"/>
                <w:kern w:val="0"/>
              </w:rPr>
              <w:t>事项名称</w:t>
            </w:r>
          </w:p>
        </w:tc>
        <w:tc>
          <w:tcPr>
            <w:tcW w:w="102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审批</w:t>
            </w:r>
          </w:p>
          <w:p>
            <w:pPr>
              <w:widowControl/>
              <w:spacing w:line="320" w:lineRule="exact"/>
              <w:jc w:val="center"/>
              <w:rPr>
                <w:rFonts w:ascii="黑体" w:hAnsi="宋体" w:eastAsia="黑体" w:cs="宋体"/>
                <w:kern w:val="0"/>
              </w:rPr>
            </w:pPr>
            <w:r>
              <w:rPr>
                <w:rFonts w:hint="eastAsia" w:ascii="黑体" w:hAnsi="宋体" w:eastAsia="黑体" w:cs="宋体"/>
                <w:kern w:val="0"/>
              </w:rPr>
              <w:t>部门</w:t>
            </w:r>
          </w:p>
        </w:tc>
        <w:tc>
          <w:tcPr>
            <w:tcW w:w="207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p>
          <w:p>
            <w:pPr>
              <w:widowControl/>
              <w:spacing w:line="320" w:lineRule="exact"/>
              <w:jc w:val="center"/>
              <w:rPr>
                <w:rFonts w:ascii="黑体" w:hAnsi="宋体" w:eastAsia="黑体" w:cs="宋体"/>
                <w:kern w:val="0"/>
              </w:rPr>
            </w:pPr>
            <w:r>
              <w:rPr>
                <w:rFonts w:hint="eastAsia" w:ascii="黑体" w:hAnsi="宋体" w:eastAsia="黑体" w:cs="宋体"/>
                <w:kern w:val="0"/>
              </w:rPr>
              <w:t>事项名称</w:t>
            </w:r>
          </w:p>
        </w:tc>
        <w:tc>
          <w:tcPr>
            <w:tcW w:w="3956"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中介服务事项设定依据</w:t>
            </w:r>
          </w:p>
        </w:tc>
        <w:tc>
          <w:tcPr>
            <w:tcW w:w="1575"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r>
              <w:rPr>
                <w:rFonts w:hint="eastAsia" w:ascii="黑体" w:hAnsi="宋体" w:eastAsia="黑体" w:cs="宋体"/>
                <w:kern w:val="0"/>
              </w:rPr>
              <w:br w:type="textWrapping"/>
            </w:r>
            <w:r>
              <w:rPr>
                <w:rFonts w:hint="eastAsia" w:ascii="黑体" w:hAnsi="宋体" w:eastAsia="黑体" w:cs="宋体"/>
                <w:kern w:val="0"/>
              </w:rPr>
              <w:t>办理时限</w:t>
            </w:r>
          </w:p>
        </w:tc>
        <w:tc>
          <w:tcPr>
            <w:tcW w:w="187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备注</w:t>
            </w:r>
          </w:p>
        </w:tc>
      </w:tr>
      <w:tr>
        <w:tblPrEx>
          <w:tblCellMar>
            <w:top w:w="0" w:type="dxa"/>
            <w:left w:w="108" w:type="dxa"/>
            <w:bottom w:w="0" w:type="dxa"/>
            <w:right w:w="108" w:type="dxa"/>
          </w:tblCellMar>
        </w:tblPrEx>
        <w:trPr>
          <w:trHeight w:val="638"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黑体" w:hAnsi="宋体" w:eastAsia="黑体" w:cs="宋体"/>
                <w:color w:val="auto"/>
                <w:kern w:val="0"/>
                <w:lang w:val="en-US" w:eastAsia="zh-CN"/>
              </w:rPr>
            </w:pPr>
            <w:r>
              <w:rPr>
                <w:rFonts w:hint="eastAsia" w:ascii="仿宋_GB2312" w:hAnsi="仿宋_GB2312" w:eastAsia="仿宋_GB2312" w:cs="仿宋_GB2312"/>
                <w:color w:val="auto"/>
                <w:kern w:val="0"/>
                <w:lang w:val="en-US" w:eastAsia="zh-CN"/>
              </w:rPr>
              <w:t>6</w:t>
            </w:r>
          </w:p>
        </w:tc>
        <w:tc>
          <w:tcPr>
            <w:tcW w:w="189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黑体" w:hAnsi="宋体" w:eastAsia="黑体" w:cs="宋体"/>
                <w:kern w:val="0"/>
              </w:rPr>
            </w:pPr>
            <w:r>
              <w:rPr>
                <w:rFonts w:hint="eastAsia" w:ascii="仿宋_GB2312" w:eastAsia="仿宋_GB2312"/>
                <w:lang w:eastAsia="zh-CN"/>
              </w:rPr>
              <w:t>民办学校设置、终止及变更审批</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县教</w:t>
            </w:r>
          </w:p>
          <w:p>
            <w:pPr>
              <w:widowControl/>
              <w:spacing w:line="320" w:lineRule="exact"/>
              <w:jc w:val="center"/>
              <w:rPr>
                <w:rFonts w:hint="eastAsia" w:ascii="黑体" w:hAnsi="宋体" w:eastAsia="黑体" w:cs="宋体"/>
                <w:kern w:val="0"/>
              </w:rPr>
            </w:pPr>
            <w:r>
              <w:rPr>
                <w:rFonts w:hint="eastAsia" w:ascii="仿宋_GB2312" w:eastAsia="仿宋_GB2312"/>
              </w:rPr>
              <w:t>育局</w:t>
            </w:r>
          </w:p>
        </w:tc>
        <w:tc>
          <w:tcPr>
            <w:tcW w:w="207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黑体" w:hAnsi="宋体" w:eastAsia="黑体" w:cs="宋体"/>
                <w:kern w:val="0"/>
              </w:rPr>
            </w:pPr>
            <w:r>
              <w:rPr>
                <w:rFonts w:hint="eastAsia" w:ascii="仿宋_GB2312" w:eastAsia="仿宋_GB2312"/>
              </w:rPr>
              <w:t>提供验资报告或年度财务审计报告</w:t>
            </w:r>
          </w:p>
        </w:tc>
        <w:tc>
          <w:tcPr>
            <w:tcW w:w="3956"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黑体" w:hAnsi="宋体" w:eastAsia="黑体" w:cs="宋体"/>
                <w:kern w:val="0"/>
              </w:rPr>
            </w:pPr>
            <w:r>
              <w:rPr>
                <w:rFonts w:hint="eastAsia" w:ascii="仿宋_GB2312" w:eastAsia="仿宋_GB2312"/>
              </w:rPr>
              <w:t>《中华人民共和国民办教育促进法》第十四条、第五十三条、第五十四条、第五十</w:t>
            </w:r>
            <w:r>
              <w:rPr>
                <w:rFonts w:hint="eastAsia" w:ascii="仿宋_GB2312" w:eastAsia="仿宋_GB2312"/>
                <w:lang w:eastAsia="zh-CN"/>
              </w:rPr>
              <w:t>五</w:t>
            </w:r>
            <w:r>
              <w:rPr>
                <w:rFonts w:hint="eastAsia" w:ascii="仿宋_GB2312" w:eastAsia="仿宋_GB2312"/>
              </w:rPr>
              <w:t>条、第五十八条</w:t>
            </w:r>
          </w:p>
        </w:tc>
        <w:tc>
          <w:tcPr>
            <w:tcW w:w="1575"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黑体" w:hAnsi="宋体" w:eastAsia="黑体"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87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黑体" w:hAnsi="宋体" w:eastAsia="黑体" w:cs="宋体"/>
                <w:kern w:val="0"/>
              </w:rPr>
            </w:pPr>
          </w:p>
        </w:tc>
      </w:tr>
      <w:tr>
        <w:tblPrEx>
          <w:tblCellMar>
            <w:top w:w="0" w:type="dxa"/>
            <w:left w:w="108" w:type="dxa"/>
            <w:bottom w:w="0" w:type="dxa"/>
            <w:right w:w="108" w:type="dxa"/>
          </w:tblCellMar>
        </w:tblPrEx>
        <w:trPr>
          <w:trHeight w:val="1276"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7</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r>
              <w:rPr>
                <w:rFonts w:hint="eastAsia" w:ascii="仿宋_GB2312" w:eastAsia="仿宋_GB2312"/>
                <w:lang w:eastAsia="zh-CN"/>
              </w:rPr>
              <w:t>大型群众性活动安全许可</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105" w:firstLineChars="50"/>
              <w:jc w:val="center"/>
              <w:rPr>
                <w:rFonts w:ascii="仿宋_GB2312" w:eastAsia="仿宋_GB2312"/>
              </w:rPr>
            </w:pPr>
            <w:r>
              <w:rPr>
                <w:rFonts w:hint="eastAsia" w:ascii="仿宋_GB2312" w:eastAsia="仿宋_GB2312"/>
              </w:rPr>
              <w:t>县公</w:t>
            </w:r>
          </w:p>
          <w:p>
            <w:pPr>
              <w:spacing w:line="320" w:lineRule="exact"/>
              <w:ind w:firstLine="105" w:firstLineChars="50"/>
              <w:jc w:val="center"/>
              <w:rPr>
                <w:rFonts w:ascii="仿宋_GB2312" w:eastAsia="仿宋_GB2312"/>
              </w:rPr>
            </w:pPr>
            <w:r>
              <w:rPr>
                <w:rFonts w:hint="eastAsia" w:ascii="仿宋_GB2312" w:eastAsia="仿宋_GB2312"/>
              </w:rPr>
              <w:t>安局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编制</w:t>
            </w:r>
            <w:r>
              <w:rPr>
                <w:rFonts w:hint="eastAsia" w:ascii="仿宋_GB2312" w:eastAsia="仿宋_GB2312"/>
                <w:lang w:eastAsia="zh-CN"/>
              </w:rPr>
              <w:t>大型活动</w:t>
            </w:r>
            <w:r>
              <w:rPr>
                <w:rFonts w:hint="eastAsia" w:ascii="仿宋_GB2312" w:eastAsia="仿宋_GB2312"/>
              </w:rPr>
              <w:t>安全评估报告</w:t>
            </w:r>
          </w:p>
        </w:tc>
        <w:tc>
          <w:tcPr>
            <w:tcW w:w="3956" w:type="dxa"/>
            <w:gridSpan w:val="3"/>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rPr>
            </w:pPr>
            <w:r>
              <w:rPr>
                <w:rFonts w:hint="eastAsia" w:ascii="仿宋_GB2312" w:eastAsia="仿宋_GB2312"/>
              </w:rPr>
              <w:t>《</w:t>
            </w:r>
            <w:r>
              <w:rPr>
                <w:rFonts w:hint="eastAsia" w:ascii="仿宋_GB2312" w:eastAsia="仿宋_GB2312"/>
                <w:lang w:eastAsia="zh-CN"/>
              </w:rPr>
              <w:t>大型群众性活动安全管理条例</w:t>
            </w:r>
            <w:r>
              <w:rPr>
                <w:rFonts w:hint="eastAsia" w:ascii="仿宋_GB2312" w:eastAsia="仿宋_GB2312"/>
              </w:rPr>
              <w:t>》（国务院令第</w:t>
            </w:r>
            <w:r>
              <w:rPr>
                <w:rFonts w:hint="eastAsia" w:ascii="仿宋_GB2312" w:eastAsia="仿宋_GB2312"/>
                <w:lang w:val="en-US" w:eastAsia="zh-CN"/>
              </w:rPr>
              <w:t>505</w:t>
            </w:r>
            <w:r>
              <w:rPr>
                <w:rFonts w:hint="eastAsia" w:ascii="仿宋_GB2312" w:eastAsia="仿宋_GB2312"/>
              </w:rPr>
              <w:t>号）第十二条</w:t>
            </w:r>
            <w:r>
              <w:rPr>
                <w:rFonts w:hint="eastAsia" w:ascii="仿宋_GB2312" w:eastAsia="仿宋_GB2312"/>
                <w:lang w:eastAsia="zh-CN"/>
              </w:rPr>
              <w:t>、</w:t>
            </w:r>
            <w:r>
              <w:rPr>
                <w:rFonts w:hint="eastAsia" w:ascii="仿宋_GB2312" w:eastAsia="仿宋_GB2312"/>
              </w:rPr>
              <w:t>第十三条</w:t>
            </w:r>
          </w:p>
          <w:p>
            <w:pPr>
              <w:spacing w:line="320" w:lineRule="exact"/>
              <w:rPr>
                <w:rFonts w:ascii="仿宋_GB2312" w:eastAsia="仿宋_GB2312"/>
              </w:rPr>
            </w:pPr>
            <w:r>
              <w:rPr>
                <w:rFonts w:hint="eastAsia" w:ascii="仿宋_GB2312" w:eastAsia="仿宋_GB2312"/>
              </w:rPr>
              <w:t>《大型</w:t>
            </w:r>
            <w:r>
              <w:rPr>
                <w:rFonts w:hint="eastAsia" w:ascii="仿宋_GB2312" w:eastAsia="仿宋_GB2312"/>
                <w:lang w:eastAsia="zh-CN"/>
              </w:rPr>
              <w:t>活动安全要求》</w:t>
            </w:r>
            <w:r>
              <w:rPr>
                <w:rFonts w:hint="eastAsia" w:ascii="仿宋_GB2312" w:eastAsia="仿宋_GB2312"/>
              </w:rPr>
              <w:t>（GB</w:t>
            </w:r>
            <w:r>
              <w:rPr>
                <w:rFonts w:hint="eastAsia" w:ascii="仿宋_GB2312" w:eastAsia="仿宋_GB2312"/>
                <w:lang w:val="en-US" w:eastAsia="zh-CN"/>
              </w:rPr>
              <w:t>/T33170.1</w:t>
            </w:r>
            <w:r>
              <w:rPr>
                <w:rFonts w:hint="eastAsia" w:ascii="仿宋_GB2312" w:eastAsia="仿宋_GB2312"/>
              </w:rPr>
              <w:t>-20</w:t>
            </w:r>
            <w:r>
              <w:rPr>
                <w:rFonts w:hint="eastAsia" w:ascii="仿宋_GB2312" w:eastAsia="仿宋_GB2312"/>
                <w:lang w:val="en-US" w:eastAsia="zh-CN"/>
              </w:rPr>
              <w:t>16</w:t>
            </w:r>
            <w:r>
              <w:rPr>
                <w:rFonts w:hint="eastAsia" w:ascii="仿宋_GB2312" w:eastAsia="仿宋_GB2312"/>
              </w:rPr>
              <w:t>）》</w:t>
            </w:r>
            <w:r>
              <w:rPr>
                <w:rFonts w:hint="eastAsia" w:ascii="仿宋_GB2312" w:eastAsia="仿宋_GB2312"/>
                <w:lang w:val="en-US" w:eastAsia="zh-CN"/>
              </w:rPr>
              <w:t>4</w:t>
            </w:r>
            <w:r>
              <w:rPr>
                <w:rFonts w:hint="eastAsia" w:ascii="仿宋_GB2312" w:eastAsia="仿宋_GB2312"/>
              </w:rPr>
              <w:t xml:space="preserve">.1  </w:t>
            </w:r>
          </w:p>
        </w:tc>
        <w:tc>
          <w:tcPr>
            <w:tcW w:w="1575" w:type="dxa"/>
            <w:gridSpan w:val="3"/>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8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1115" w:hRule="atLeast"/>
          <w:jc w:val="center"/>
        </w:trPr>
        <w:tc>
          <w:tcPr>
            <w:tcW w:w="639"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8</w:t>
            </w:r>
          </w:p>
        </w:tc>
        <w:tc>
          <w:tcPr>
            <w:tcW w:w="1894" w:type="dxa"/>
            <w:vMerge w:val="restart"/>
            <w:tcBorders>
              <w:top w:val="single" w:color="auto" w:sz="4" w:space="0"/>
              <w:left w:val="nil"/>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机动车（除进口机动车、危险化学品运输车、校车、中型以上载</w:t>
            </w:r>
            <w:r>
              <w:rPr>
                <w:rFonts w:hint="eastAsia" w:ascii="仿宋_GB2312" w:eastAsia="仿宋_GB2312"/>
                <w:spacing w:val="-10"/>
              </w:rPr>
              <w:t>客汽车）注册登记</w:t>
            </w:r>
            <w:r>
              <w:rPr>
                <w:rFonts w:hint="eastAsia" w:ascii="仿宋_GB2312" w:eastAsia="仿宋_GB2312"/>
                <w:spacing w:val="-10"/>
                <w:lang w:eastAsia="zh-CN"/>
              </w:rPr>
              <w:t>、审验（含机动车登记临时通行牌证核发）</w:t>
            </w:r>
          </w:p>
        </w:tc>
        <w:tc>
          <w:tcPr>
            <w:tcW w:w="1020" w:type="dxa"/>
            <w:gridSpan w:val="2"/>
            <w:vMerge w:val="restart"/>
            <w:tcBorders>
              <w:top w:val="single" w:color="auto" w:sz="4" w:space="0"/>
              <w:left w:val="nil"/>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县公</w:t>
            </w:r>
          </w:p>
          <w:p>
            <w:pPr>
              <w:spacing w:line="320" w:lineRule="exact"/>
              <w:jc w:val="center"/>
              <w:rPr>
                <w:rFonts w:hint="eastAsia" w:ascii="仿宋_GB2312" w:eastAsia="仿宋_GB2312"/>
              </w:rPr>
            </w:pPr>
            <w:r>
              <w:rPr>
                <w:rFonts w:hint="eastAsia" w:ascii="仿宋_GB2312" w:eastAsia="仿宋_GB2312"/>
              </w:rPr>
              <w:t>安局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出具机动车安全技术检验报告</w:t>
            </w:r>
          </w:p>
        </w:tc>
        <w:tc>
          <w:tcPr>
            <w:tcW w:w="3956" w:type="dxa"/>
            <w:gridSpan w:val="3"/>
            <w:vMerge w:val="restart"/>
            <w:tcBorders>
              <w:top w:val="single" w:color="auto" w:sz="4" w:space="0"/>
              <w:left w:val="nil"/>
              <w:right w:val="single" w:color="auto" w:sz="4" w:space="0"/>
            </w:tcBorders>
            <w:noWrap w:val="0"/>
            <w:vAlign w:val="center"/>
          </w:tcPr>
          <w:p>
            <w:pPr>
              <w:spacing w:line="320" w:lineRule="exact"/>
              <w:rPr>
                <w:rFonts w:hint="eastAsia" w:ascii="仿宋_GB2312" w:eastAsia="仿宋_GB2312"/>
              </w:rPr>
            </w:pPr>
            <w:r>
              <w:rPr>
                <w:rFonts w:hint="eastAsia" w:ascii="仿宋_GB2312" w:eastAsia="仿宋_GB2312"/>
              </w:rPr>
              <w:t>1、《</w:t>
            </w:r>
            <w:r>
              <w:rPr>
                <w:rFonts w:hint="eastAsia" w:ascii="仿宋_GB2312" w:eastAsia="仿宋_GB2312"/>
                <w:lang w:eastAsia="zh-CN"/>
              </w:rPr>
              <w:t>中华人民共和国</w:t>
            </w:r>
            <w:r>
              <w:rPr>
                <w:rFonts w:hint="eastAsia" w:ascii="仿宋_GB2312" w:eastAsia="仿宋_GB2312"/>
              </w:rPr>
              <w:t>道路交通安全法》第十条</w:t>
            </w:r>
            <w:r>
              <w:rPr>
                <w:rFonts w:hint="eastAsia" w:ascii="仿宋_GB2312" w:eastAsia="仿宋_GB2312"/>
                <w:lang w:eastAsia="zh-CN"/>
              </w:rPr>
              <w:t>、</w:t>
            </w:r>
            <w:r>
              <w:rPr>
                <w:rFonts w:hint="eastAsia" w:ascii="仿宋_GB2312" w:eastAsia="仿宋_GB2312"/>
              </w:rPr>
              <w:t>第十三条</w:t>
            </w:r>
            <w:r>
              <w:rPr>
                <w:rFonts w:hint="eastAsia" w:ascii="仿宋_GB2312" w:eastAsia="仿宋_GB2312"/>
              </w:rPr>
              <w:br w:type="textWrapping"/>
            </w:r>
            <w:r>
              <w:rPr>
                <w:rFonts w:hint="eastAsia" w:ascii="仿宋_GB2312" w:eastAsia="仿宋_GB2312"/>
              </w:rPr>
              <w:t>2、《</w:t>
            </w:r>
            <w:r>
              <w:rPr>
                <w:rFonts w:hint="eastAsia" w:ascii="仿宋_GB2312" w:eastAsia="仿宋_GB2312"/>
                <w:lang w:eastAsia="zh-CN"/>
              </w:rPr>
              <w:t>机动车登记规定</w:t>
            </w:r>
            <w:r>
              <w:rPr>
                <w:rFonts w:hint="eastAsia" w:ascii="仿宋_GB2312" w:eastAsia="仿宋_GB2312"/>
              </w:rPr>
              <w:t>》（</w:t>
            </w:r>
            <w:r>
              <w:rPr>
                <w:rFonts w:hint="eastAsia" w:ascii="仿宋_GB2312" w:eastAsia="仿宋_GB2312"/>
                <w:lang w:val="en-US" w:eastAsia="zh-CN"/>
              </w:rPr>
              <w:t>2012年公安部令第124号</w:t>
            </w:r>
            <w:r>
              <w:rPr>
                <w:rFonts w:hint="eastAsia" w:ascii="仿宋_GB2312" w:eastAsia="仿宋_GB2312"/>
              </w:rPr>
              <w:t>）第</w:t>
            </w:r>
            <w:r>
              <w:rPr>
                <w:rFonts w:hint="eastAsia" w:ascii="仿宋_GB2312" w:eastAsia="仿宋_GB2312"/>
                <w:lang w:eastAsia="zh-CN"/>
              </w:rPr>
              <w:t>七</w:t>
            </w:r>
            <w:r>
              <w:rPr>
                <w:rFonts w:hint="eastAsia" w:ascii="仿宋_GB2312" w:eastAsia="仿宋_GB2312"/>
              </w:rPr>
              <w:t>条</w:t>
            </w:r>
            <w:r>
              <w:rPr>
                <w:rFonts w:hint="eastAsia" w:ascii="仿宋_GB2312" w:eastAsia="仿宋_GB2312"/>
                <w:lang w:val="en-US" w:eastAsia="zh-CN"/>
              </w:rPr>
              <w:t>、第四十五条、四十六条</w:t>
            </w:r>
            <w:r>
              <w:rPr>
                <w:rFonts w:hint="eastAsia" w:ascii="仿宋_GB2312" w:eastAsia="仿宋_GB2312"/>
              </w:rPr>
              <w:br w:type="textWrapping"/>
            </w:r>
            <w:r>
              <w:rPr>
                <w:rFonts w:hint="eastAsia" w:ascii="仿宋_GB2312" w:eastAsia="仿宋_GB2312"/>
              </w:rPr>
              <w:t>3、《机动车安全技术检验机构监督管理办法》（国家质监总局令第121号）第二条</w:t>
            </w:r>
          </w:p>
        </w:tc>
        <w:tc>
          <w:tcPr>
            <w:tcW w:w="1575" w:type="dxa"/>
            <w:gridSpan w:val="3"/>
            <w:vMerge w:val="restart"/>
            <w:tcBorders>
              <w:top w:val="single" w:color="auto" w:sz="4" w:space="0"/>
              <w:left w:val="nil"/>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870" w:type="dxa"/>
            <w:gridSpan w:val="2"/>
            <w:vMerge w:val="restart"/>
            <w:tcBorders>
              <w:top w:val="single" w:color="auto" w:sz="4" w:space="0"/>
              <w:left w:val="nil"/>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1115" w:hRule="atLeast"/>
          <w:jc w:val="center"/>
        </w:trPr>
        <w:tc>
          <w:tcPr>
            <w:tcW w:w="639" w:type="dxa"/>
            <w:vMerge w:val="continue"/>
            <w:tcBorders>
              <w:left w:val="single" w:color="auto" w:sz="4" w:space="0"/>
              <w:bottom w:val="single" w:color="auto" w:sz="4" w:space="0"/>
              <w:right w:val="single" w:color="auto" w:sz="4" w:space="0"/>
            </w:tcBorders>
            <w:noWrap w:val="0"/>
            <w:vAlign w:val="center"/>
          </w:tcPr>
          <w:p>
            <w:pPr>
              <w:spacing w:line="320" w:lineRule="exact"/>
              <w:jc w:val="center"/>
            </w:pPr>
          </w:p>
        </w:tc>
        <w:tc>
          <w:tcPr>
            <w:tcW w:w="1894" w:type="dxa"/>
            <w:vMerge w:val="continue"/>
            <w:tcBorders>
              <w:left w:val="nil"/>
              <w:bottom w:val="single" w:color="auto" w:sz="4" w:space="0"/>
              <w:right w:val="single" w:color="auto" w:sz="4" w:space="0"/>
            </w:tcBorders>
            <w:noWrap w:val="0"/>
            <w:vAlign w:val="center"/>
          </w:tcPr>
          <w:p>
            <w:pPr>
              <w:spacing w:line="320" w:lineRule="exact"/>
              <w:jc w:val="center"/>
            </w:pPr>
          </w:p>
        </w:tc>
        <w:tc>
          <w:tcPr>
            <w:tcW w:w="1020" w:type="dxa"/>
            <w:gridSpan w:val="2"/>
            <w:vMerge w:val="continue"/>
            <w:tcBorders>
              <w:left w:val="nil"/>
              <w:bottom w:val="single" w:color="auto" w:sz="4" w:space="0"/>
              <w:right w:val="single" w:color="auto" w:sz="4" w:space="0"/>
            </w:tcBorders>
            <w:noWrap w:val="0"/>
            <w:vAlign w:val="center"/>
          </w:tcPr>
          <w:p>
            <w:pPr>
              <w:spacing w:line="320" w:lineRule="exact"/>
              <w:jc w:val="center"/>
            </w:pP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r>
              <w:rPr>
                <w:rFonts w:hint="eastAsia" w:ascii="仿宋_GB2312" w:eastAsia="仿宋_GB2312"/>
                <w:lang w:eastAsia="zh-CN"/>
              </w:rPr>
              <w:t>机动车交通事故责任强制保险凭证</w:t>
            </w:r>
          </w:p>
        </w:tc>
        <w:tc>
          <w:tcPr>
            <w:tcW w:w="3956" w:type="dxa"/>
            <w:gridSpan w:val="3"/>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c>
          <w:tcPr>
            <w:tcW w:w="1575" w:type="dxa"/>
            <w:gridSpan w:val="3"/>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c>
          <w:tcPr>
            <w:tcW w:w="1870" w:type="dxa"/>
            <w:gridSpan w:val="2"/>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r>
      <w:tr>
        <w:tblPrEx>
          <w:tblCellMar>
            <w:top w:w="0" w:type="dxa"/>
            <w:left w:w="108" w:type="dxa"/>
            <w:bottom w:w="0" w:type="dxa"/>
            <w:right w:w="108" w:type="dxa"/>
          </w:tblCellMar>
        </w:tblPrEx>
        <w:trPr>
          <w:trHeight w:val="139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9</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机动车（低速载货</w:t>
            </w:r>
            <w:r>
              <w:rPr>
                <w:rFonts w:hint="eastAsia" w:ascii="仿宋_GB2312" w:eastAsia="仿宋_GB2312"/>
                <w:spacing w:val="-10"/>
              </w:rPr>
              <w:t>汽车、三轮汽车、</w:t>
            </w:r>
            <w:r>
              <w:rPr>
                <w:rFonts w:hint="eastAsia" w:ascii="仿宋_GB2312" w:eastAsia="仿宋_GB2312"/>
              </w:rPr>
              <w:t>摩托车）驾驶证</w:t>
            </w:r>
            <w:r>
              <w:rPr>
                <w:rFonts w:hint="eastAsia" w:ascii="仿宋_GB2312" w:eastAsia="仿宋_GB2312"/>
                <w:lang w:eastAsia="zh-CN"/>
              </w:rPr>
              <w:t>核发、审验</w:t>
            </w: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县公</w:t>
            </w:r>
          </w:p>
          <w:p>
            <w:pPr>
              <w:spacing w:line="320" w:lineRule="exact"/>
              <w:jc w:val="center"/>
              <w:rPr>
                <w:rFonts w:hint="eastAsia" w:ascii="仿宋_GB2312" w:eastAsia="仿宋_GB2312"/>
              </w:rPr>
            </w:pPr>
            <w:r>
              <w:rPr>
                <w:rFonts w:hint="eastAsia" w:ascii="仿宋_GB2312" w:eastAsia="仿宋_GB2312"/>
              </w:rPr>
              <w:t>安局</w:t>
            </w: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出具身体条件证明</w:t>
            </w:r>
          </w:p>
        </w:tc>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rPr>
            </w:pPr>
            <w:r>
              <w:rPr>
                <w:rFonts w:hint="eastAsia" w:ascii="仿宋_GB2312" w:eastAsia="仿宋_GB2312"/>
              </w:rPr>
              <w:t>《机动车驾驶证申领和使用规定》（公安部令第139号）第十条  第十九条</w:t>
            </w: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1085"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lang w:val="en-US" w:eastAsia="zh-CN"/>
              </w:rPr>
            </w:pPr>
            <w:r>
              <w:rPr>
                <w:rFonts w:hint="eastAsia" w:ascii="仿宋_GB2312" w:eastAsia="仿宋_GB2312"/>
                <w:lang w:val="en-US" w:eastAsia="zh-CN"/>
              </w:rPr>
              <w:t>10</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社会团体</w:t>
            </w:r>
          </w:p>
          <w:p>
            <w:pPr>
              <w:spacing w:line="320" w:lineRule="exact"/>
              <w:jc w:val="center"/>
              <w:rPr>
                <w:rFonts w:hint="eastAsia" w:ascii="仿宋_GB2312" w:eastAsia="仿宋_GB2312"/>
              </w:rPr>
            </w:pPr>
            <w:r>
              <w:rPr>
                <w:rFonts w:hint="eastAsia" w:ascii="仿宋_GB2312" w:eastAsia="仿宋_GB2312"/>
              </w:rPr>
              <w:t>成立登记</w:t>
            </w: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县民</w:t>
            </w:r>
          </w:p>
          <w:p>
            <w:pPr>
              <w:spacing w:line="320" w:lineRule="exact"/>
              <w:jc w:val="center"/>
              <w:rPr>
                <w:rFonts w:hint="eastAsia" w:ascii="仿宋_GB2312" w:eastAsia="仿宋_GB2312"/>
              </w:rPr>
            </w:pPr>
            <w:r>
              <w:rPr>
                <w:rFonts w:hint="eastAsia" w:ascii="仿宋_GB2312" w:eastAsia="仿宋_GB2312"/>
              </w:rPr>
              <w:t>政局</w:t>
            </w: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出具会计事务所验资证明或银行资金凭证</w:t>
            </w:r>
          </w:p>
        </w:tc>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rPr>
            </w:pPr>
            <w:r>
              <w:rPr>
                <w:rFonts w:hint="eastAsia" w:ascii="仿宋_GB2312" w:eastAsia="仿宋_GB2312"/>
              </w:rPr>
              <w:t>《社会团体登记管理条例》（国务院令第250号，2016年修正） 第六条、第十一条</w:t>
            </w: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10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lang w:val="en-US" w:eastAsia="zh-CN"/>
              </w:rPr>
            </w:pPr>
            <w:r>
              <w:rPr>
                <w:rFonts w:hint="eastAsia" w:ascii="仿宋_GB2312" w:eastAsia="仿宋_GB2312"/>
                <w:lang w:val="en-US" w:eastAsia="zh-CN"/>
              </w:rPr>
              <w:t>11</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民办非企业单位成立登记</w:t>
            </w: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县民</w:t>
            </w:r>
          </w:p>
          <w:p>
            <w:pPr>
              <w:spacing w:line="320" w:lineRule="exact"/>
              <w:jc w:val="center"/>
              <w:rPr>
                <w:rFonts w:hint="eastAsia" w:ascii="仿宋_GB2312" w:eastAsia="仿宋_GB2312"/>
              </w:rPr>
            </w:pPr>
            <w:r>
              <w:rPr>
                <w:rFonts w:hint="eastAsia" w:ascii="仿宋_GB2312" w:eastAsia="仿宋_GB2312"/>
              </w:rPr>
              <w:t>政局</w:t>
            </w: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出具会计事务所验资证明或银行资金凭证</w:t>
            </w:r>
          </w:p>
        </w:tc>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rPr>
            </w:pPr>
            <w:r>
              <w:rPr>
                <w:rFonts w:hint="eastAsia" w:ascii="仿宋_GB2312" w:eastAsia="仿宋_GB2312"/>
              </w:rPr>
              <w:t>《民办非企业单位登记管理暂行条例》 （国务院令第251号）第五条、第九条</w:t>
            </w: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766"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仿宋_GB2312" w:eastAsia="仿宋_GB2312"/>
              </w:rPr>
            </w:pPr>
            <w:r>
              <w:rPr>
                <w:rFonts w:hint="eastAsia" w:ascii="黑体" w:hAnsi="宋体" w:eastAsia="黑体" w:cs="宋体"/>
                <w:kern w:val="0"/>
              </w:rPr>
              <w:t>序号</w:t>
            </w:r>
          </w:p>
        </w:tc>
        <w:tc>
          <w:tcPr>
            <w:tcW w:w="189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行政审批</w:t>
            </w:r>
          </w:p>
          <w:p>
            <w:pPr>
              <w:widowControl/>
              <w:spacing w:line="320" w:lineRule="exact"/>
              <w:jc w:val="center"/>
              <w:rPr>
                <w:rFonts w:hint="eastAsia" w:ascii="仿宋_GB2312" w:eastAsia="仿宋_GB2312"/>
              </w:rPr>
            </w:pPr>
            <w:r>
              <w:rPr>
                <w:rFonts w:hint="eastAsia" w:ascii="黑体" w:hAnsi="宋体" w:eastAsia="黑体" w:cs="宋体"/>
                <w:kern w:val="0"/>
              </w:rPr>
              <w:t>事项名称</w:t>
            </w:r>
          </w:p>
        </w:tc>
        <w:tc>
          <w:tcPr>
            <w:tcW w:w="102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审批</w:t>
            </w:r>
          </w:p>
          <w:p>
            <w:pPr>
              <w:widowControl/>
              <w:spacing w:line="320" w:lineRule="exact"/>
              <w:jc w:val="center"/>
              <w:rPr>
                <w:rFonts w:hint="eastAsia" w:ascii="仿宋_GB2312" w:eastAsia="仿宋_GB2312"/>
              </w:rPr>
            </w:pPr>
            <w:r>
              <w:rPr>
                <w:rFonts w:hint="eastAsia" w:ascii="黑体" w:hAnsi="宋体" w:eastAsia="黑体" w:cs="宋体"/>
                <w:kern w:val="0"/>
              </w:rPr>
              <w:t>部门</w:t>
            </w:r>
          </w:p>
        </w:tc>
        <w:tc>
          <w:tcPr>
            <w:tcW w:w="207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p>
          <w:p>
            <w:pPr>
              <w:widowControl/>
              <w:spacing w:line="320" w:lineRule="exact"/>
              <w:jc w:val="center"/>
              <w:rPr>
                <w:rFonts w:hint="eastAsia" w:ascii="仿宋_GB2312" w:eastAsia="仿宋_GB2312"/>
              </w:rPr>
            </w:pPr>
            <w:r>
              <w:rPr>
                <w:rFonts w:hint="eastAsia" w:ascii="黑体" w:hAnsi="宋体" w:eastAsia="黑体" w:cs="宋体"/>
                <w:kern w:val="0"/>
              </w:rPr>
              <w:t>事项名称</w:t>
            </w:r>
          </w:p>
        </w:tc>
        <w:tc>
          <w:tcPr>
            <w:tcW w:w="376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eastAsia="仿宋_GB2312"/>
              </w:rPr>
            </w:pPr>
            <w:r>
              <w:rPr>
                <w:rFonts w:hint="eastAsia" w:ascii="黑体" w:hAnsi="宋体" w:eastAsia="黑体" w:cs="宋体"/>
                <w:kern w:val="0"/>
              </w:rPr>
              <w:t>中介服务事项设定依据</w:t>
            </w:r>
          </w:p>
        </w:tc>
        <w:tc>
          <w:tcPr>
            <w:tcW w:w="1660" w:type="dxa"/>
            <w:gridSpan w:val="4"/>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rPr>
            </w:pPr>
            <w:r>
              <w:rPr>
                <w:rFonts w:hint="eastAsia" w:ascii="黑体" w:hAnsi="宋体" w:eastAsia="黑体" w:cs="宋体"/>
                <w:kern w:val="0"/>
              </w:rPr>
              <w:t>中介服务</w:t>
            </w:r>
            <w:r>
              <w:rPr>
                <w:rFonts w:hint="eastAsia" w:ascii="黑体" w:hAnsi="宋体" w:eastAsia="黑体" w:cs="宋体"/>
                <w:kern w:val="0"/>
              </w:rPr>
              <w:br w:type="textWrapping"/>
            </w:r>
            <w:r>
              <w:rPr>
                <w:rFonts w:hint="eastAsia" w:ascii="黑体" w:hAnsi="宋体" w:eastAsia="黑体" w:cs="宋体"/>
                <w:kern w:val="0"/>
              </w:rPr>
              <w:t>办理时限</w:t>
            </w:r>
          </w:p>
        </w:tc>
        <w:tc>
          <w:tcPr>
            <w:tcW w:w="1977"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eastAsia="仿宋_GB2312"/>
              </w:rPr>
            </w:pPr>
            <w:r>
              <w:rPr>
                <w:rFonts w:hint="eastAsia" w:ascii="黑体" w:hAnsi="宋体" w:eastAsia="黑体" w:cs="宋体"/>
                <w:kern w:val="0"/>
              </w:rPr>
              <w:t>备注</w:t>
            </w:r>
          </w:p>
        </w:tc>
      </w:tr>
      <w:tr>
        <w:tblPrEx>
          <w:tblCellMar>
            <w:top w:w="0" w:type="dxa"/>
            <w:left w:w="108" w:type="dxa"/>
            <w:bottom w:w="0" w:type="dxa"/>
            <w:right w:w="108" w:type="dxa"/>
          </w:tblCellMar>
        </w:tblPrEx>
        <w:trPr>
          <w:trHeight w:val="9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12</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对民办职业培训学校办学资格的认定</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县人</w:t>
            </w:r>
          </w:p>
          <w:p>
            <w:pPr>
              <w:spacing w:line="320" w:lineRule="exact"/>
              <w:jc w:val="center"/>
              <w:rPr>
                <w:rFonts w:hint="eastAsia" w:ascii="仿宋_GB2312" w:eastAsia="仿宋_GB2312"/>
              </w:rPr>
            </w:pPr>
            <w:r>
              <w:rPr>
                <w:rFonts w:hint="eastAsia" w:ascii="仿宋_GB2312" w:eastAsia="仿宋_GB2312"/>
              </w:rPr>
              <w:t>社局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出具验资报告</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rPr>
            </w:pPr>
            <w:r>
              <w:rPr>
                <w:rFonts w:hint="eastAsia" w:ascii="仿宋_GB2312" w:eastAsia="仿宋_GB2312"/>
              </w:rPr>
              <w:t>《</w:t>
            </w:r>
            <w:r>
              <w:rPr>
                <w:rFonts w:hint="eastAsia" w:ascii="仿宋_GB2312" w:eastAsia="仿宋_GB2312"/>
                <w:lang w:eastAsia="zh-CN"/>
              </w:rPr>
              <w:t>中华人民共和国</w:t>
            </w:r>
            <w:r>
              <w:rPr>
                <w:rFonts w:hint="eastAsia" w:ascii="仿宋_GB2312" w:eastAsia="仿宋_GB2312"/>
              </w:rPr>
              <w:t>民办教育促进法》第十四条</w:t>
            </w:r>
          </w:p>
        </w:tc>
        <w:tc>
          <w:tcPr>
            <w:tcW w:w="1660"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1466"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13</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劳务派遣</w:t>
            </w:r>
          </w:p>
          <w:p>
            <w:pPr>
              <w:spacing w:line="320" w:lineRule="exact"/>
              <w:jc w:val="center"/>
              <w:rPr>
                <w:rFonts w:hint="eastAsia" w:ascii="仿宋_GB2312" w:eastAsia="仿宋_GB2312"/>
              </w:rPr>
            </w:pPr>
            <w:r>
              <w:rPr>
                <w:rFonts w:hint="eastAsia" w:ascii="仿宋_GB2312" w:eastAsia="仿宋_GB2312"/>
              </w:rPr>
              <w:t>经营许可</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县人</w:t>
            </w:r>
          </w:p>
          <w:p>
            <w:pPr>
              <w:spacing w:line="320" w:lineRule="exact"/>
              <w:jc w:val="center"/>
              <w:rPr>
                <w:rFonts w:hint="eastAsia" w:ascii="仿宋_GB2312" w:eastAsia="仿宋_GB2312"/>
              </w:rPr>
            </w:pPr>
            <w:r>
              <w:rPr>
                <w:rFonts w:hint="eastAsia" w:ascii="仿宋_GB2312" w:eastAsia="仿宋_GB2312"/>
              </w:rPr>
              <w:t>社局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出具验资报告</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rPr>
            </w:pPr>
            <w:r>
              <w:rPr>
                <w:rFonts w:hint="eastAsia" w:ascii="仿宋_GB2312" w:eastAsia="仿宋_GB2312"/>
              </w:rPr>
              <w:t>1、《中华人民共和国劳动合同法》</w:t>
            </w:r>
          </w:p>
          <w:p>
            <w:pPr>
              <w:spacing w:line="320" w:lineRule="exact"/>
              <w:rPr>
                <w:rFonts w:hint="eastAsia" w:ascii="仿宋_GB2312" w:eastAsia="仿宋_GB2312"/>
              </w:rPr>
            </w:pPr>
            <w:r>
              <w:rPr>
                <w:rFonts w:hint="eastAsia" w:ascii="仿宋_GB2312" w:eastAsia="仿宋_GB2312"/>
              </w:rPr>
              <w:t>第五十七条</w:t>
            </w:r>
          </w:p>
          <w:p>
            <w:pPr>
              <w:spacing w:line="320" w:lineRule="exact"/>
              <w:rPr>
                <w:rFonts w:hint="eastAsia" w:ascii="仿宋_GB2312" w:eastAsia="仿宋_GB2312"/>
              </w:rPr>
            </w:pPr>
            <w:r>
              <w:rPr>
                <w:rFonts w:hint="eastAsia" w:ascii="仿宋_GB2312" w:eastAsia="仿宋_GB2312"/>
              </w:rPr>
              <w:t>2、《劳务派遣行政许可实施办法》（2013年人力资源和社会保障部令第19号）第七条第一款</w:t>
            </w:r>
          </w:p>
        </w:tc>
        <w:tc>
          <w:tcPr>
            <w:tcW w:w="1660"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1100" w:hRule="atLeast"/>
          <w:jc w:val="center"/>
        </w:trPr>
        <w:tc>
          <w:tcPr>
            <w:tcW w:w="639"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14</w:t>
            </w:r>
          </w:p>
        </w:tc>
        <w:tc>
          <w:tcPr>
            <w:tcW w:w="1894" w:type="dxa"/>
            <w:vMerge w:val="restart"/>
            <w:tcBorders>
              <w:top w:val="single" w:color="auto" w:sz="4" w:space="0"/>
              <w:left w:val="nil"/>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建设项目</w:t>
            </w:r>
          </w:p>
          <w:p>
            <w:pPr>
              <w:spacing w:line="320" w:lineRule="exact"/>
              <w:jc w:val="center"/>
              <w:rPr>
                <w:rFonts w:hint="eastAsia" w:ascii="仿宋_GB2312" w:eastAsia="仿宋_GB2312"/>
              </w:rPr>
            </w:pPr>
            <w:r>
              <w:rPr>
                <w:rFonts w:hint="eastAsia" w:ascii="仿宋_GB2312" w:eastAsia="仿宋_GB2312"/>
              </w:rPr>
              <w:t>用地预审</w:t>
            </w:r>
          </w:p>
        </w:tc>
        <w:tc>
          <w:tcPr>
            <w:tcW w:w="1020" w:type="dxa"/>
            <w:gridSpan w:val="2"/>
            <w:vMerge w:val="restart"/>
            <w:tcBorders>
              <w:top w:val="single" w:color="auto" w:sz="4" w:space="0"/>
              <w:left w:val="nil"/>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县国土</w:t>
            </w:r>
          </w:p>
          <w:p>
            <w:pPr>
              <w:spacing w:line="320" w:lineRule="exact"/>
              <w:jc w:val="center"/>
              <w:rPr>
                <w:rFonts w:hint="eastAsia" w:ascii="仿宋_GB2312" w:eastAsia="仿宋_GB2312"/>
              </w:rPr>
            </w:pPr>
            <w:r>
              <w:rPr>
                <w:rFonts w:hint="eastAsia" w:ascii="仿宋_GB2312" w:eastAsia="仿宋_GB2312"/>
              </w:rPr>
              <w:t>资源局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编制勘测定界图及勘测定界技术</w:t>
            </w:r>
          </w:p>
          <w:p>
            <w:pPr>
              <w:spacing w:line="320" w:lineRule="exact"/>
              <w:jc w:val="center"/>
              <w:rPr>
                <w:rFonts w:hint="eastAsia" w:ascii="仿宋_GB2312" w:eastAsia="仿宋_GB2312"/>
              </w:rPr>
            </w:pPr>
            <w:r>
              <w:rPr>
                <w:rFonts w:hint="eastAsia" w:ascii="仿宋_GB2312" w:eastAsia="仿宋_GB2312"/>
              </w:rPr>
              <w:t>报告书</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ind w:right="-107" w:rightChars="-51"/>
              <w:rPr>
                <w:rFonts w:hint="eastAsia" w:ascii="仿宋_GB2312" w:eastAsia="仿宋_GB2312"/>
              </w:rPr>
            </w:pPr>
            <w:r>
              <w:rPr>
                <w:rFonts w:hint="eastAsia" w:ascii="仿宋_GB2312" w:eastAsia="仿宋_GB2312"/>
              </w:rPr>
              <w:t>《建设用地审查报批管理办法》</w:t>
            </w:r>
          </w:p>
          <w:p>
            <w:pPr>
              <w:spacing w:line="320" w:lineRule="exact"/>
              <w:ind w:right="-107" w:rightChars="-51"/>
              <w:rPr>
                <w:rFonts w:hint="eastAsia" w:ascii="仿宋_GB2312" w:eastAsia="仿宋_GB2312"/>
              </w:rPr>
            </w:pPr>
            <w:r>
              <w:rPr>
                <w:rFonts w:hint="eastAsia" w:ascii="仿宋_GB2312" w:eastAsia="仿宋_GB2312"/>
              </w:rPr>
              <w:t>（国土资源部令第</w:t>
            </w:r>
            <w:r>
              <w:rPr>
                <w:rFonts w:hint="eastAsia" w:ascii="仿宋_GB2312" w:eastAsia="仿宋_GB2312"/>
                <w:lang w:val="en-US" w:eastAsia="zh-CN"/>
              </w:rPr>
              <w:t>6</w:t>
            </w:r>
            <w:r>
              <w:rPr>
                <w:rFonts w:hint="eastAsia" w:ascii="仿宋_GB2312" w:eastAsia="仿宋_GB2312"/>
              </w:rPr>
              <w:t>9号）第</w:t>
            </w:r>
            <w:r>
              <w:rPr>
                <w:rFonts w:hint="eastAsia" w:ascii="仿宋_GB2312" w:eastAsia="仿宋_GB2312"/>
                <w:lang w:eastAsia="zh-CN"/>
              </w:rPr>
              <w:t>十</w:t>
            </w:r>
            <w:r>
              <w:rPr>
                <w:rFonts w:hint="eastAsia" w:ascii="仿宋_GB2312" w:eastAsia="仿宋_GB2312"/>
              </w:rPr>
              <w:t>条</w:t>
            </w:r>
          </w:p>
        </w:tc>
        <w:tc>
          <w:tcPr>
            <w:tcW w:w="1660" w:type="dxa"/>
            <w:gridSpan w:val="4"/>
            <w:vMerge w:val="restart"/>
            <w:tcBorders>
              <w:top w:val="single" w:color="auto" w:sz="4" w:space="0"/>
              <w:left w:val="nil"/>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vMerge w:val="restart"/>
            <w:tcBorders>
              <w:top w:val="single" w:color="auto" w:sz="4" w:space="0"/>
              <w:left w:val="nil"/>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1935" w:hRule="atLeast"/>
          <w:jc w:val="center"/>
        </w:trPr>
        <w:tc>
          <w:tcPr>
            <w:tcW w:w="639"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lang w:val="en-US" w:eastAsia="zh-CN"/>
              </w:rPr>
            </w:pPr>
          </w:p>
        </w:tc>
        <w:tc>
          <w:tcPr>
            <w:tcW w:w="1894" w:type="dxa"/>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c>
          <w:tcPr>
            <w:tcW w:w="1020" w:type="dxa"/>
            <w:gridSpan w:val="2"/>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出具土地利用总体规划调整修改完善及基本农田规划方案、土地利用总体规划图、补充耕地位置图等相关图件</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rPr>
            </w:pPr>
            <w:r>
              <w:rPr>
                <w:rFonts w:hint="eastAsia" w:ascii="仿宋_GB2312" w:eastAsia="仿宋_GB2312"/>
              </w:rPr>
              <w:t>《建设项目用地预审管理办法》（国土资源部令第42号）第七条、第八条、第九条</w:t>
            </w:r>
          </w:p>
        </w:tc>
        <w:tc>
          <w:tcPr>
            <w:tcW w:w="1660" w:type="dxa"/>
            <w:gridSpan w:val="4"/>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p>
        </w:tc>
        <w:tc>
          <w:tcPr>
            <w:tcW w:w="1977" w:type="dxa"/>
            <w:gridSpan w:val="3"/>
            <w:vMerge w:val="continue"/>
            <w:tcBorders>
              <w:left w:val="nil"/>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1180" w:hRule="atLeast"/>
          <w:jc w:val="center"/>
        </w:trPr>
        <w:tc>
          <w:tcPr>
            <w:tcW w:w="639" w:type="dxa"/>
            <w:vMerge w:val="restart"/>
            <w:tcBorders>
              <w:left w:val="single" w:color="auto" w:sz="4" w:space="0"/>
              <w:right w:val="single" w:color="auto" w:sz="4" w:space="0"/>
            </w:tcBorders>
            <w:noWrap w:val="0"/>
            <w:vAlign w:val="center"/>
          </w:tcPr>
          <w:p>
            <w:pPr>
              <w:spacing w:line="320" w:lineRule="exact"/>
              <w:ind w:firstLine="105" w:firstLineChars="50"/>
              <w:jc w:val="center"/>
              <w:rPr>
                <w:rFonts w:hint="eastAsia" w:ascii="仿宋_GB2312" w:eastAsia="仿宋_GB2312"/>
                <w:lang w:val="en-US" w:eastAsia="zh-CN"/>
              </w:rPr>
            </w:pPr>
            <w:r>
              <w:rPr>
                <w:rFonts w:hint="eastAsia" w:ascii="仿宋_GB2312" w:eastAsia="仿宋_GB2312"/>
                <w:color w:val="auto"/>
                <w:lang w:val="en-US" w:eastAsia="zh-CN"/>
              </w:rPr>
              <w:t>15</w:t>
            </w:r>
          </w:p>
        </w:tc>
        <w:tc>
          <w:tcPr>
            <w:tcW w:w="1894" w:type="dxa"/>
            <w:vMerge w:val="restart"/>
            <w:tcBorders>
              <w:left w:val="nil"/>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国有建设</w:t>
            </w:r>
            <w:r>
              <w:rPr>
                <w:rFonts w:hint="eastAsia" w:ascii="仿宋_GB2312" w:eastAsia="仿宋_GB2312"/>
                <w:lang w:eastAsia="zh-CN"/>
              </w:rPr>
              <w:t>用地使用权审批</w:t>
            </w:r>
          </w:p>
        </w:tc>
        <w:tc>
          <w:tcPr>
            <w:tcW w:w="1020" w:type="dxa"/>
            <w:gridSpan w:val="2"/>
            <w:vMerge w:val="restart"/>
            <w:tcBorders>
              <w:left w:val="nil"/>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县国土</w:t>
            </w:r>
          </w:p>
          <w:p>
            <w:pPr>
              <w:spacing w:line="320" w:lineRule="exact"/>
              <w:jc w:val="center"/>
              <w:rPr>
                <w:rFonts w:hint="eastAsia" w:ascii="仿宋_GB2312" w:eastAsia="仿宋_GB2312"/>
              </w:rPr>
            </w:pPr>
            <w:r>
              <w:rPr>
                <w:rFonts w:hint="eastAsia" w:ascii="仿宋_GB2312" w:eastAsia="仿宋_GB2312"/>
              </w:rPr>
              <w:t>资源局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编制勘测定界图及勘测定界技术报告</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rPr>
            </w:pPr>
            <w:r>
              <w:rPr>
                <w:rFonts w:hint="eastAsia" w:ascii="仿宋_GB2312" w:eastAsia="仿宋_GB2312"/>
              </w:rPr>
              <w:t>《建设用地审查报批管理办法》</w:t>
            </w:r>
          </w:p>
          <w:p>
            <w:pPr>
              <w:spacing w:line="320" w:lineRule="exact"/>
              <w:rPr>
                <w:rFonts w:hint="eastAsia" w:ascii="仿宋_GB2312" w:eastAsia="仿宋_GB2312"/>
              </w:rPr>
            </w:pPr>
            <w:r>
              <w:rPr>
                <w:rFonts w:hint="eastAsia" w:ascii="仿宋_GB2312" w:eastAsia="仿宋_GB2312"/>
              </w:rPr>
              <w:t>（国土资源部令第</w:t>
            </w:r>
            <w:r>
              <w:rPr>
                <w:rFonts w:hint="eastAsia" w:ascii="仿宋_GB2312" w:eastAsia="仿宋_GB2312"/>
                <w:lang w:val="en-US" w:eastAsia="zh-CN"/>
              </w:rPr>
              <w:t>6</w:t>
            </w:r>
            <w:r>
              <w:rPr>
                <w:rFonts w:hint="eastAsia" w:ascii="仿宋_GB2312" w:eastAsia="仿宋_GB2312"/>
              </w:rPr>
              <w:t>9号）第</w:t>
            </w:r>
            <w:r>
              <w:rPr>
                <w:rFonts w:hint="eastAsia" w:ascii="仿宋_GB2312" w:eastAsia="仿宋_GB2312"/>
                <w:lang w:eastAsia="zh-CN"/>
              </w:rPr>
              <w:t>十</w:t>
            </w:r>
            <w:r>
              <w:rPr>
                <w:rFonts w:hint="eastAsia" w:ascii="仿宋_GB2312" w:eastAsia="仿宋_GB2312"/>
              </w:rPr>
              <w:t>条</w:t>
            </w:r>
          </w:p>
        </w:tc>
        <w:tc>
          <w:tcPr>
            <w:tcW w:w="1660" w:type="dxa"/>
            <w:gridSpan w:val="4"/>
            <w:vMerge w:val="restart"/>
            <w:tcBorders>
              <w:left w:val="nil"/>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vMerge w:val="restart"/>
            <w:tcBorders>
              <w:left w:val="nil"/>
              <w:right w:val="single" w:color="auto" w:sz="4" w:space="0"/>
            </w:tcBorders>
            <w:noWrap w:val="0"/>
            <w:vAlign w:val="center"/>
          </w:tcPr>
          <w:p>
            <w:pPr>
              <w:spacing w:line="320" w:lineRule="exact"/>
              <w:jc w:val="center"/>
              <w:rPr>
                <w:rFonts w:ascii="仿宋_GB2312" w:eastAsia="仿宋_GB2312"/>
              </w:rPr>
            </w:pPr>
          </w:p>
          <w:p>
            <w:pPr>
              <w:spacing w:line="320" w:lineRule="exact"/>
              <w:jc w:val="center"/>
              <w:rPr>
                <w:rFonts w:ascii="仿宋_GB2312" w:eastAsia="仿宋_GB2312"/>
              </w:rPr>
            </w:pPr>
            <w:r>
              <w:rPr>
                <w:rFonts w:hint="eastAsia" w:ascii="仿宋_GB2312" w:eastAsia="仿宋_GB2312"/>
              </w:rPr>
              <w:t>建设项目位于地质灾害易发区的应当提供地质灾害危险性评估报告</w:t>
            </w:r>
          </w:p>
        </w:tc>
      </w:tr>
      <w:tr>
        <w:tblPrEx>
          <w:tblCellMar>
            <w:top w:w="0" w:type="dxa"/>
            <w:left w:w="108" w:type="dxa"/>
            <w:bottom w:w="0" w:type="dxa"/>
            <w:right w:w="108" w:type="dxa"/>
          </w:tblCellMar>
        </w:tblPrEx>
        <w:trPr>
          <w:trHeight w:val="955" w:hRule="atLeast"/>
          <w:jc w:val="center"/>
        </w:trPr>
        <w:tc>
          <w:tcPr>
            <w:tcW w:w="639"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lang w:val="en-US" w:eastAsia="zh-CN"/>
              </w:rPr>
            </w:pPr>
          </w:p>
        </w:tc>
        <w:tc>
          <w:tcPr>
            <w:tcW w:w="1894" w:type="dxa"/>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c>
          <w:tcPr>
            <w:tcW w:w="1020" w:type="dxa"/>
            <w:gridSpan w:val="2"/>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编制地质灾害危险性评估报告</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rPr>
            </w:pPr>
            <w:r>
              <w:rPr>
                <w:rFonts w:hint="eastAsia" w:ascii="仿宋_GB2312" w:eastAsia="仿宋_GB2312"/>
              </w:rPr>
              <w:t>《建设用地审查报批管理办法》</w:t>
            </w:r>
          </w:p>
          <w:p>
            <w:pPr>
              <w:spacing w:line="320" w:lineRule="exact"/>
              <w:rPr>
                <w:rFonts w:hint="eastAsia" w:ascii="仿宋_GB2312" w:eastAsia="仿宋_GB2312"/>
              </w:rPr>
            </w:pPr>
            <w:r>
              <w:rPr>
                <w:rFonts w:hint="eastAsia" w:ascii="仿宋_GB2312" w:eastAsia="仿宋_GB2312"/>
              </w:rPr>
              <w:t>（国土资源部令第</w:t>
            </w:r>
            <w:r>
              <w:rPr>
                <w:rFonts w:hint="eastAsia" w:ascii="仿宋_GB2312" w:eastAsia="仿宋_GB2312"/>
                <w:lang w:val="en-US" w:eastAsia="zh-CN"/>
              </w:rPr>
              <w:t>6</w:t>
            </w:r>
            <w:r>
              <w:rPr>
                <w:rFonts w:hint="eastAsia" w:ascii="仿宋_GB2312" w:eastAsia="仿宋_GB2312"/>
              </w:rPr>
              <w:t>9号）第五条</w:t>
            </w:r>
          </w:p>
        </w:tc>
        <w:tc>
          <w:tcPr>
            <w:tcW w:w="1660" w:type="dxa"/>
            <w:gridSpan w:val="4"/>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p>
        </w:tc>
        <w:tc>
          <w:tcPr>
            <w:tcW w:w="1977" w:type="dxa"/>
            <w:gridSpan w:val="3"/>
            <w:vMerge w:val="continue"/>
            <w:tcBorders>
              <w:left w:val="nil"/>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638"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序号</w:t>
            </w:r>
          </w:p>
        </w:tc>
        <w:tc>
          <w:tcPr>
            <w:tcW w:w="189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行政审批</w:t>
            </w:r>
          </w:p>
          <w:p>
            <w:pPr>
              <w:widowControl/>
              <w:spacing w:line="320" w:lineRule="exact"/>
              <w:jc w:val="center"/>
              <w:rPr>
                <w:rFonts w:ascii="黑体" w:hAnsi="宋体" w:eastAsia="黑体" w:cs="宋体"/>
                <w:kern w:val="0"/>
              </w:rPr>
            </w:pPr>
            <w:r>
              <w:rPr>
                <w:rFonts w:hint="eastAsia" w:ascii="黑体" w:hAnsi="宋体" w:eastAsia="黑体" w:cs="宋体"/>
                <w:kern w:val="0"/>
              </w:rPr>
              <w:t>事项名称</w:t>
            </w:r>
          </w:p>
        </w:tc>
        <w:tc>
          <w:tcPr>
            <w:tcW w:w="102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审批</w:t>
            </w:r>
          </w:p>
          <w:p>
            <w:pPr>
              <w:widowControl/>
              <w:spacing w:line="320" w:lineRule="exact"/>
              <w:jc w:val="center"/>
              <w:rPr>
                <w:rFonts w:ascii="黑体" w:hAnsi="宋体" w:eastAsia="黑体" w:cs="宋体"/>
                <w:kern w:val="0"/>
              </w:rPr>
            </w:pPr>
            <w:r>
              <w:rPr>
                <w:rFonts w:hint="eastAsia" w:ascii="黑体" w:hAnsi="宋体" w:eastAsia="黑体" w:cs="宋体"/>
                <w:kern w:val="0"/>
              </w:rPr>
              <w:t>部门</w:t>
            </w:r>
          </w:p>
        </w:tc>
        <w:tc>
          <w:tcPr>
            <w:tcW w:w="207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p>
          <w:p>
            <w:pPr>
              <w:widowControl/>
              <w:spacing w:line="320" w:lineRule="exact"/>
              <w:jc w:val="center"/>
              <w:rPr>
                <w:rFonts w:ascii="黑体" w:hAnsi="宋体" w:eastAsia="黑体" w:cs="宋体"/>
                <w:kern w:val="0"/>
              </w:rPr>
            </w:pPr>
            <w:r>
              <w:rPr>
                <w:rFonts w:hint="eastAsia" w:ascii="黑体" w:hAnsi="宋体" w:eastAsia="黑体" w:cs="宋体"/>
                <w:kern w:val="0"/>
              </w:rPr>
              <w:t>事项名称</w:t>
            </w:r>
          </w:p>
        </w:tc>
        <w:tc>
          <w:tcPr>
            <w:tcW w:w="376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中介服务事项设定依据</w:t>
            </w:r>
          </w:p>
        </w:tc>
        <w:tc>
          <w:tcPr>
            <w:tcW w:w="1660" w:type="dxa"/>
            <w:gridSpan w:val="4"/>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r>
              <w:rPr>
                <w:rFonts w:hint="eastAsia" w:ascii="黑体" w:hAnsi="宋体" w:eastAsia="黑体" w:cs="宋体"/>
                <w:kern w:val="0"/>
              </w:rPr>
              <w:br w:type="textWrapping"/>
            </w:r>
            <w:r>
              <w:rPr>
                <w:rFonts w:hint="eastAsia" w:ascii="黑体" w:hAnsi="宋体" w:eastAsia="黑体" w:cs="宋体"/>
                <w:kern w:val="0"/>
              </w:rPr>
              <w:t>办理时限</w:t>
            </w:r>
          </w:p>
        </w:tc>
        <w:tc>
          <w:tcPr>
            <w:tcW w:w="1977"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备注</w:t>
            </w:r>
          </w:p>
        </w:tc>
      </w:tr>
      <w:tr>
        <w:tblPrEx>
          <w:tblCellMar>
            <w:top w:w="0" w:type="dxa"/>
            <w:left w:w="108" w:type="dxa"/>
            <w:bottom w:w="0" w:type="dxa"/>
            <w:right w:w="108" w:type="dxa"/>
          </w:tblCellMar>
        </w:tblPrEx>
        <w:trPr>
          <w:trHeight w:val="1140" w:hRule="atLeast"/>
          <w:jc w:val="center"/>
        </w:trPr>
        <w:tc>
          <w:tcPr>
            <w:tcW w:w="639"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16</w:t>
            </w:r>
          </w:p>
        </w:tc>
        <w:tc>
          <w:tcPr>
            <w:tcW w:w="1894" w:type="dxa"/>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现有建设用地改变用途和使用条件审核</w:t>
            </w:r>
          </w:p>
        </w:tc>
        <w:tc>
          <w:tcPr>
            <w:tcW w:w="1020" w:type="dxa"/>
            <w:gridSpan w:val="2"/>
            <w:tcBorders>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县国土</w:t>
            </w:r>
          </w:p>
          <w:p>
            <w:pPr>
              <w:spacing w:line="320" w:lineRule="exact"/>
              <w:jc w:val="center"/>
              <w:rPr>
                <w:rFonts w:hint="eastAsia" w:ascii="仿宋_GB2312" w:eastAsia="仿宋_GB2312"/>
              </w:rPr>
            </w:pPr>
            <w:r>
              <w:rPr>
                <w:rFonts w:hint="eastAsia" w:ascii="仿宋_GB2312" w:eastAsia="仿宋_GB2312"/>
              </w:rPr>
              <w:t>资源局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编制地质灾害危险性评估报告</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rPr>
            </w:pPr>
            <w:r>
              <w:rPr>
                <w:rFonts w:hint="eastAsia" w:ascii="仿宋_GB2312" w:eastAsia="仿宋_GB2312"/>
              </w:rPr>
              <w:t>《建设用地审查报批管理办法》</w:t>
            </w:r>
          </w:p>
          <w:p>
            <w:pPr>
              <w:spacing w:line="320" w:lineRule="exact"/>
              <w:rPr>
                <w:rFonts w:hint="eastAsia" w:ascii="仿宋_GB2312" w:eastAsia="仿宋_GB2312"/>
              </w:rPr>
            </w:pPr>
            <w:r>
              <w:rPr>
                <w:rFonts w:hint="eastAsia" w:ascii="仿宋_GB2312" w:eastAsia="仿宋_GB2312"/>
              </w:rPr>
              <w:t>（国土资源部令第</w:t>
            </w:r>
            <w:r>
              <w:rPr>
                <w:rFonts w:hint="eastAsia" w:ascii="仿宋_GB2312" w:eastAsia="仿宋_GB2312"/>
                <w:lang w:val="en-US" w:eastAsia="zh-CN"/>
              </w:rPr>
              <w:t>6</w:t>
            </w:r>
            <w:r>
              <w:rPr>
                <w:rFonts w:hint="eastAsia" w:ascii="仿宋_GB2312" w:eastAsia="仿宋_GB2312"/>
              </w:rPr>
              <w:t>9号）第五条</w:t>
            </w:r>
          </w:p>
        </w:tc>
        <w:tc>
          <w:tcPr>
            <w:tcW w:w="1660" w:type="dxa"/>
            <w:gridSpan w:val="4"/>
            <w:tcBorders>
              <w:left w:val="nil"/>
              <w:bottom w:val="single" w:color="auto" w:sz="4" w:space="0"/>
              <w:right w:val="single" w:color="auto" w:sz="4" w:space="0"/>
            </w:tcBorders>
            <w:noWrap w:val="0"/>
            <w:vAlign w:val="center"/>
          </w:tcPr>
          <w:p>
            <w:pPr>
              <w:jc w:val="center"/>
              <w:rPr>
                <w:rFonts w:hint="eastAsia" w:ascii="仿宋_GB2312" w:eastAsia="仿宋_GB2312"/>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建设项目位于地质灾害易发区的应当提供地质灾害危险性评估报告</w:t>
            </w:r>
          </w:p>
        </w:tc>
      </w:tr>
      <w:tr>
        <w:tblPrEx>
          <w:tblCellMar>
            <w:top w:w="0" w:type="dxa"/>
            <w:left w:w="108" w:type="dxa"/>
            <w:bottom w:w="0" w:type="dxa"/>
            <w:right w:w="108" w:type="dxa"/>
          </w:tblCellMar>
        </w:tblPrEx>
        <w:trPr>
          <w:trHeight w:val="785" w:hRule="atLeast"/>
          <w:jc w:val="center"/>
        </w:trPr>
        <w:tc>
          <w:tcPr>
            <w:tcW w:w="639" w:type="dxa"/>
            <w:vMerge w:val="restart"/>
            <w:tcBorders>
              <w:left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r>
              <w:rPr>
                <w:rFonts w:hint="eastAsia" w:ascii="仿宋_GB2312" w:eastAsia="仿宋_GB2312"/>
                <w:lang w:val="en-US" w:eastAsia="zh-CN"/>
              </w:rPr>
              <w:t>17</w:t>
            </w:r>
          </w:p>
        </w:tc>
        <w:tc>
          <w:tcPr>
            <w:tcW w:w="1894" w:type="dxa"/>
            <w:vMerge w:val="restart"/>
            <w:tcBorders>
              <w:left w:val="nil"/>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lang w:eastAsia="zh-CN"/>
              </w:rPr>
              <w:t>乡（镇）村建设用地审批、农村村民占用村内空闲地、农用地、未利用地审批</w:t>
            </w:r>
          </w:p>
        </w:tc>
        <w:tc>
          <w:tcPr>
            <w:tcW w:w="1020" w:type="dxa"/>
            <w:gridSpan w:val="2"/>
            <w:vMerge w:val="restart"/>
            <w:tcBorders>
              <w:left w:val="nil"/>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县国土</w:t>
            </w:r>
          </w:p>
          <w:p>
            <w:pPr>
              <w:spacing w:line="320" w:lineRule="exact"/>
              <w:jc w:val="center"/>
              <w:rPr>
                <w:rFonts w:hint="eastAsia" w:ascii="仿宋_GB2312" w:eastAsia="仿宋_GB2312"/>
              </w:rPr>
            </w:pPr>
            <w:r>
              <w:rPr>
                <w:rFonts w:hint="eastAsia" w:ascii="仿宋_GB2312" w:eastAsia="仿宋_GB2312"/>
              </w:rPr>
              <w:t>资源局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both"/>
              <w:rPr>
                <w:rFonts w:hint="eastAsia" w:ascii="仿宋_GB2312" w:eastAsia="仿宋_GB2312"/>
              </w:rPr>
            </w:pPr>
            <w:r>
              <w:rPr>
                <w:rFonts w:hint="eastAsia" w:ascii="仿宋_GB2312" w:eastAsia="仿宋_GB2312"/>
              </w:rPr>
              <w:t>编制勘测定界图及勘测定界技术报告</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rPr>
            </w:pPr>
            <w:r>
              <w:rPr>
                <w:rFonts w:hint="eastAsia" w:ascii="仿宋_GB2312" w:eastAsia="仿宋_GB2312"/>
              </w:rPr>
              <w:t>《建设用地审查报批管理办法》</w:t>
            </w:r>
          </w:p>
          <w:p>
            <w:pPr>
              <w:spacing w:line="320" w:lineRule="exact"/>
              <w:rPr>
                <w:rFonts w:hint="eastAsia" w:ascii="仿宋_GB2312" w:eastAsia="仿宋_GB2312"/>
              </w:rPr>
            </w:pPr>
            <w:r>
              <w:rPr>
                <w:rFonts w:hint="eastAsia" w:ascii="仿宋_GB2312" w:eastAsia="仿宋_GB2312"/>
              </w:rPr>
              <w:t>（国土资源部令第</w:t>
            </w:r>
            <w:r>
              <w:rPr>
                <w:rFonts w:hint="eastAsia" w:ascii="仿宋_GB2312" w:eastAsia="仿宋_GB2312"/>
                <w:lang w:val="en-US" w:eastAsia="zh-CN"/>
              </w:rPr>
              <w:t>6</w:t>
            </w:r>
            <w:r>
              <w:rPr>
                <w:rFonts w:hint="eastAsia" w:ascii="仿宋_GB2312" w:eastAsia="仿宋_GB2312"/>
              </w:rPr>
              <w:t>9号）第</w:t>
            </w:r>
            <w:r>
              <w:rPr>
                <w:rFonts w:hint="eastAsia" w:ascii="仿宋_GB2312" w:eastAsia="仿宋_GB2312"/>
                <w:lang w:eastAsia="zh-CN"/>
              </w:rPr>
              <w:t>十</w:t>
            </w:r>
            <w:r>
              <w:rPr>
                <w:rFonts w:hint="eastAsia" w:ascii="仿宋_GB2312" w:eastAsia="仿宋_GB2312"/>
              </w:rPr>
              <w:t>条</w:t>
            </w:r>
          </w:p>
        </w:tc>
        <w:tc>
          <w:tcPr>
            <w:tcW w:w="1660" w:type="dxa"/>
            <w:gridSpan w:val="4"/>
            <w:vMerge w:val="restart"/>
            <w:tcBorders>
              <w:left w:val="nil"/>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vMerge w:val="restart"/>
            <w:tcBorders>
              <w:left w:val="nil"/>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建设项目位于地质灾害易发区的应当提供地质灾害危险性评估报告</w:t>
            </w:r>
          </w:p>
        </w:tc>
      </w:tr>
      <w:tr>
        <w:tblPrEx>
          <w:tblCellMar>
            <w:top w:w="0" w:type="dxa"/>
            <w:left w:w="108" w:type="dxa"/>
            <w:bottom w:w="0" w:type="dxa"/>
            <w:right w:w="108" w:type="dxa"/>
          </w:tblCellMar>
        </w:tblPrEx>
        <w:trPr>
          <w:trHeight w:val="1000" w:hRule="atLeast"/>
          <w:jc w:val="center"/>
        </w:trPr>
        <w:tc>
          <w:tcPr>
            <w:tcW w:w="639"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c>
          <w:tcPr>
            <w:tcW w:w="1894" w:type="dxa"/>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c>
          <w:tcPr>
            <w:tcW w:w="1020" w:type="dxa"/>
            <w:gridSpan w:val="2"/>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c>
          <w:tcPr>
            <w:tcW w:w="207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eastAsia="仿宋_GB2312"/>
              </w:rPr>
            </w:pPr>
            <w:r>
              <w:rPr>
                <w:rFonts w:hint="eastAsia" w:ascii="仿宋_GB2312" w:eastAsia="仿宋_GB2312"/>
              </w:rPr>
              <w:t>编制地质灾害危险性评估报告</w:t>
            </w:r>
          </w:p>
        </w:tc>
        <w:tc>
          <w:tcPr>
            <w:tcW w:w="3764" w:type="dxa"/>
            <w:tcBorders>
              <w:top w:val="single" w:color="auto" w:sz="4" w:space="0"/>
              <w:left w:val="nil"/>
              <w:bottom w:val="single" w:color="auto" w:sz="4" w:space="0"/>
              <w:right w:val="single" w:color="auto" w:sz="4" w:space="0"/>
            </w:tcBorders>
            <w:noWrap w:val="0"/>
            <w:vAlign w:val="center"/>
          </w:tcPr>
          <w:p>
            <w:pPr>
              <w:rPr>
                <w:rFonts w:hint="eastAsia" w:ascii="仿宋_GB2312" w:eastAsia="仿宋_GB2312"/>
              </w:rPr>
            </w:pPr>
            <w:r>
              <w:rPr>
                <w:rFonts w:hint="eastAsia" w:ascii="仿宋_GB2312" w:eastAsia="仿宋_GB2312"/>
              </w:rPr>
              <w:t>《建设用地审查报批管理办法》</w:t>
            </w:r>
          </w:p>
          <w:p>
            <w:pPr>
              <w:rPr>
                <w:rFonts w:hint="eastAsia" w:ascii="仿宋_GB2312" w:eastAsia="仿宋_GB2312"/>
              </w:rPr>
            </w:pPr>
            <w:r>
              <w:rPr>
                <w:rFonts w:hint="eastAsia" w:ascii="仿宋_GB2312" w:eastAsia="仿宋_GB2312"/>
              </w:rPr>
              <w:t>（国土资源部令第</w:t>
            </w:r>
            <w:r>
              <w:rPr>
                <w:rFonts w:hint="eastAsia" w:ascii="仿宋_GB2312" w:eastAsia="仿宋_GB2312"/>
                <w:lang w:val="en-US" w:eastAsia="zh-CN"/>
              </w:rPr>
              <w:t>6</w:t>
            </w:r>
            <w:r>
              <w:rPr>
                <w:rFonts w:hint="eastAsia" w:ascii="仿宋_GB2312" w:eastAsia="仿宋_GB2312"/>
              </w:rPr>
              <w:t>9号）第五条</w:t>
            </w:r>
          </w:p>
        </w:tc>
        <w:tc>
          <w:tcPr>
            <w:tcW w:w="1660" w:type="dxa"/>
            <w:gridSpan w:val="4"/>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p>
        </w:tc>
        <w:tc>
          <w:tcPr>
            <w:tcW w:w="1977" w:type="dxa"/>
            <w:gridSpan w:val="3"/>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r>
      <w:tr>
        <w:tblPrEx>
          <w:tblCellMar>
            <w:top w:w="0" w:type="dxa"/>
            <w:left w:w="108" w:type="dxa"/>
            <w:bottom w:w="0" w:type="dxa"/>
            <w:right w:w="108" w:type="dxa"/>
          </w:tblCellMar>
        </w:tblPrEx>
        <w:trPr>
          <w:trHeight w:val="1613" w:hRule="atLeast"/>
          <w:jc w:val="center"/>
        </w:trPr>
        <w:tc>
          <w:tcPr>
            <w:tcW w:w="639" w:type="dxa"/>
            <w:tcBorders>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rPr>
            </w:pPr>
            <w:r>
              <w:rPr>
                <w:rFonts w:hint="eastAsia" w:ascii="仿宋_GB2312" w:eastAsia="仿宋_GB2312"/>
                <w:lang w:val="en-US" w:eastAsia="zh-CN"/>
              </w:rPr>
              <w:t>18</w:t>
            </w:r>
          </w:p>
        </w:tc>
        <w:tc>
          <w:tcPr>
            <w:tcW w:w="1894" w:type="dxa"/>
            <w:tcBorders>
              <w:left w:val="nil"/>
              <w:bottom w:val="single" w:color="auto" w:sz="4" w:space="0"/>
              <w:right w:val="single" w:color="auto" w:sz="4" w:space="0"/>
            </w:tcBorders>
            <w:noWrap w:val="0"/>
            <w:vAlign w:val="center"/>
          </w:tcPr>
          <w:p>
            <w:pPr>
              <w:widowControl/>
              <w:jc w:val="left"/>
              <w:rPr>
                <w:rFonts w:hint="eastAsia" w:ascii="仿宋_GB2312" w:eastAsia="仿宋_GB2312"/>
              </w:rPr>
            </w:pPr>
            <w:r>
              <w:rPr>
                <w:rFonts w:hint="eastAsia" w:ascii="仿宋_GB2312" w:eastAsia="仿宋_GB2312"/>
                <w:lang w:eastAsia="zh-CN"/>
              </w:rPr>
              <w:t>临时用地审批</w:t>
            </w:r>
          </w:p>
        </w:tc>
        <w:tc>
          <w:tcPr>
            <w:tcW w:w="1020" w:type="dxa"/>
            <w:gridSpan w:val="2"/>
            <w:tcBorders>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县国土</w:t>
            </w:r>
          </w:p>
          <w:p>
            <w:pPr>
              <w:spacing w:line="320" w:lineRule="exact"/>
              <w:jc w:val="center"/>
              <w:rPr>
                <w:rFonts w:hint="eastAsia" w:ascii="仿宋_GB2312" w:eastAsia="仿宋_GB2312"/>
              </w:rPr>
            </w:pPr>
            <w:r>
              <w:rPr>
                <w:rFonts w:hint="eastAsia" w:ascii="仿宋_GB2312" w:eastAsia="仿宋_GB2312"/>
              </w:rPr>
              <w:t>资源局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编制勘测定界图及勘测定界技术报告</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rPr>
            </w:pPr>
            <w:r>
              <w:rPr>
                <w:rFonts w:hint="eastAsia" w:ascii="仿宋_GB2312" w:eastAsia="仿宋_GB2312"/>
                <w:lang w:val="en-US" w:eastAsia="zh-CN"/>
              </w:rPr>
              <w:t>1、</w:t>
            </w:r>
            <w:r>
              <w:rPr>
                <w:rFonts w:hint="eastAsia" w:ascii="仿宋_GB2312" w:eastAsia="仿宋_GB2312"/>
              </w:rPr>
              <w:t>《建设用地审查报批管理办法》</w:t>
            </w:r>
          </w:p>
          <w:p>
            <w:pPr>
              <w:rPr>
                <w:rFonts w:hint="eastAsia" w:ascii="仿宋_GB2312" w:eastAsia="仿宋_GB2312"/>
              </w:rPr>
            </w:pPr>
            <w:r>
              <w:rPr>
                <w:rFonts w:hint="eastAsia" w:ascii="仿宋_GB2312" w:eastAsia="仿宋_GB2312"/>
              </w:rPr>
              <w:t>（国土资源部令第</w:t>
            </w:r>
            <w:r>
              <w:rPr>
                <w:rFonts w:hint="eastAsia" w:ascii="仿宋_GB2312" w:eastAsia="仿宋_GB2312"/>
                <w:lang w:val="en-US" w:eastAsia="zh-CN"/>
              </w:rPr>
              <w:t>6</w:t>
            </w:r>
            <w:r>
              <w:rPr>
                <w:rFonts w:hint="eastAsia" w:ascii="仿宋_GB2312" w:eastAsia="仿宋_GB2312"/>
              </w:rPr>
              <w:t>9号）第</w:t>
            </w:r>
            <w:r>
              <w:rPr>
                <w:rFonts w:hint="eastAsia" w:ascii="仿宋_GB2312" w:eastAsia="仿宋_GB2312"/>
                <w:lang w:eastAsia="zh-CN"/>
              </w:rPr>
              <w:t>十</w:t>
            </w:r>
            <w:r>
              <w:rPr>
                <w:rFonts w:hint="eastAsia" w:ascii="仿宋_GB2312" w:eastAsia="仿宋_GB2312"/>
              </w:rPr>
              <w:t>条</w:t>
            </w:r>
          </w:p>
          <w:p>
            <w:pPr>
              <w:rPr>
                <w:rFonts w:hint="eastAsia" w:ascii="仿宋_GB2312" w:eastAsia="仿宋_GB2312"/>
              </w:rPr>
            </w:pPr>
            <w:r>
              <w:rPr>
                <w:rFonts w:hint="eastAsia" w:ascii="仿宋_GB2312" w:eastAsia="仿宋_GB2312"/>
                <w:lang w:val="en-US" w:eastAsia="zh-CN"/>
              </w:rPr>
              <w:t>2、山西省国土资源厅关于印发《露天采矿临时用地管理暂行办法》（晋国土资发[2012]508号）第七条</w:t>
            </w:r>
          </w:p>
        </w:tc>
        <w:tc>
          <w:tcPr>
            <w:tcW w:w="1660" w:type="dxa"/>
            <w:gridSpan w:val="4"/>
            <w:tcBorders>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r>
      <w:tr>
        <w:tblPrEx>
          <w:tblCellMar>
            <w:top w:w="0" w:type="dxa"/>
            <w:left w:w="108" w:type="dxa"/>
            <w:bottom w:w="0" w:type="dxa"/>
            <w:right w:w="108" w:type="dxa"/>
          </w:tblCellMar>
        </w:tblPrEx>
        <w:trPr>
          <w:trHeight w:val="1388" w:hRule="atLeast"/>
          <w:jc w:val="center"/>
        </w:trPr>
        <w:tc>
          <w:tcPr>
            <w:tcW w:w="639" w:type="dxa"/>
            <w:tcBorders>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lang w:val="en-US" w:eastAsia="zh-CN"/>
              </w:rPr>
            </w:pPr>
            <w:r>
              <w:rPr>
                <w:rFonts w:hint="eastAsia" w:ascii="仿宋_GB2312" w:eastAsia="仿宋_GB2312"/>
                <w:lang w:val="en-US" w:eastAsia="zh-CN"/>
              </w:rPr>
              <w:t>19</w:t>
            </w:r>
          </w:p>
        </w:tc>
        <w:tc>
          <w:tcPr>
            <w:tcW w:w="1894" w:type="dxa"/>
            <w:tcBorders>
              <w:left w:val="nil"/>
              <w:bottom w:val="single" w:color="auto" w:sz="4" w:space="0"/>
              <w:right w:val="single" w:color="auto" w:sz="4" w:space="0"/>
            </w:tcBorders>
            <w:noWrap w:val="0"/>
            <w:vAlign w:val="center"/>
          </w:tcPr>
          <w:p>
            <w:pPr>
              <w:widowControl/>
              <w:jc w:val="left"/>
              <w:rPr>
                <w:rFonts w:hint="eastAsia" w:ascii="仿宋_GB2312" w:eastAsia="仿宋_GB2312"/>
                <w:lang w:eastAsia="zh-CN"/>
              </w:rPr>
            </w:pPr>
            <w:r>
              <w:rPr>
                <w:rFonts w:hint="eastAsia" w:ascii="仿宋_GB2312" w:eastAsia="仿宋_GB2312"/>
                <w:lang w:eastAsia="zh-CN"/>
              </w:rPr>
              <w:t>企业改制土地资产处置审批</w:t>
            </w:r>
          </w:p>
        </w:tc>
        <w:tc>
          <w:tcPr>
            <w:tcW w:w="1020" w:type="dxa"/>
            <w:gridSpan w:val="2"/>
            <w:tcBorders>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县国土</w:t>
            </w:r>
          </w:p>
          <w:p>
            <w:pPr>
              <w:spacing w:line="320" w:lineRule="exact"/>
              <w:jc w:val="center"/>
              <w:rPr>
                <w:rFonts w:hint="eastAsia" w:ascii="仿宋_GB2312" w:eastAsia="仿宋_GB2312"/>
              </w:rPr>
            </w:pPr>
            <w:r>
              <w:rPr>
                <w:rFonts w:hint="eastAsia" w:ascii="仿宋_GB2312" w:eastAsia="仿宋_GB2312"/>
              </w:rPr>
              <w:t>资源局</w:t>
            </w:r>
          </w:p>
        </w:tc>
        <w:tc>
          <w:tcPr>
            <w:tcW w:w="207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eastAsia="仿宋_GB2312"/>
              </w:rPr>
            </w:pPr>
            <w:r>
              <w:rPr>
                <w:rFonts w:hint="eastAsia" w:ascii="仿宋_GB2312" w:eastAsia="仿宋_GB2312"/>
                <w:lang w:eastAsia="zh-CN"/>
              </w:rPr>
              <w:t>编制土地估价报告</w:t>
            </w:r>
          </w:p>
        </w:tc>
        <w:tc>
          <w:tcPr>
            <w:tcW w:w="3764" w:type="dxa"/>
            <w:tcBorders>
              <w:top w:val="single" w:color="auto" w:sz="4" w:space="0"/>
              <w:left w:val="nil"/>
              <w:bottom w:val="single" w:color="auto" w:sz="4" w:space="0"/>
              <w:right w:val="single" w:color="auto" w:sz="4" w:space="0"/>
            </w:tcBorders>
            <w:noWrap w:val="0"/>
            <w:vAlign w:val="center"/>
          </w:tcPr>
          <w:p>
            <w:pPr>
              <w:rPr>
                <w:rFonts w:hint="eastAsia" w:ascii="仿宋_GB2312" w:eastAsia="仿宋_GB2312"/>
                <w:lang w:val="en-US" w:eastAsia="zh-CN"/>
              </w:rPr>
            </w:pPr>
            <w:r>
              <w:rPr>
                <w:rFonts w:hint="eastAsia" w:ascii="仿宋_GB2312" w:eastAsia="仿宋_GB2312"/>
                <w:lang w:val="en-US" w:eastAsia="zh-CN"/>
              </w:rPr>
              <w:t>《企业改制土地资产处置审批意见》（国土资厅发[2001]42号）</w:t>
            </w:r>
          </w:p>
        </w:tc>
        <w:tc>
          <w:tcPr>
            <w:tcW w:w="1660" w:type="dxa"/>
            <w:gridSpan w:val="4"/>
            <w:tcBorders>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left w:val="nil"/>
              <w:bottom w:val="single" w:color="auto" w:sz="4" w:space="0"/>
              <w:right w:val="single" w:color="auto" w:sz="4" w:space="0"/>
            </w:tcBorders>
            <w:noWrap w:val="0"/>
            <w:vAlign w:val="center"/>
          </w:tcPr>
          <w:p>
            <w:pPr>
              <w:spacing w:line="320" w:lineRule="exact"/>
              <w:rPr>
                <w:rFonts w:hint="eastAsia" w:ascii="仿宋_GB2312" w:eastAsia="仿宋_GB2312"/>
              </w:rPr>
            </w:pPr>
            <w:r>
              <w:rPr>
                <w:rFonts w:hint="eastAsia" w:ascii="仿宋_GB2312" w:eastAsia="仿宋_GB2312"/>
                <w:lang w:eastAsia="zh-CN"/>
              </w:rPr>
              <w:t>属权责清单中的其他权力</w:t>
            </w:r>
          </w:p>
        </w:tc>
      </w:tr>
      <w:tr>
        <w:tblPrEx>
          <w:tblCellMar>
            <w:top w:w="0" w:type="dxa"/>
            <w:left w:w="108" w:type="dxa"/>
            <w:bottom w:w="0" w:type="dxa"/>
            <w:right w:w="108" w:type="dxa"/>
          </w:tblCellMar>
        </w:tblPrEx>
        <w:trPr>
          <w:trHeight w:val="161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lang w:val="en-US" w:eastAsia="zh-CN"/>
              </w:rPr>
            </w:pPr>
            <w:r>
              <w:rPr>
                <w:rFonts w:hint="eastAsia" w:ascii="仿宋_GB2312" w:eastAsia="仿宋_GB2312"/>
                <w:color w:val="auto"/>
                <w:lang w:val="en-US" w:eastAsia="zh-CN"/>
              </w:rPr>
              <w:t>20</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r>
              <w:rPr>
                <w:rFonts w:hint="eastAsia" w:ascii="仿宋_GB2312" w:eastAsia="仿宋_GB2312"/>
              </w:rPr>
              <w:t>建设项目环境影响评价文件审批</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县环</w:t>
            </w:r>
          </w:p>
          <w:p>
            <w:pPr>
              <w:spacing w:line="320" w:lineRule="exact"/>
              <w:jc w:val="center"/>
              <w:rPr>
                <w:rFonts w:hint="eastAsia" w:ascii="仿宋_GB2312" w:eastAsia="仿宋_GB2312"/>
              </w:rPr>
            </w:pPr>
            <w:r>
              <w:rPr>
                <w:rFonts w:hint="eastAsia" w:ascii="仿宋_GB2312" w:eastAsia="仿宋_GB2312"/>
              </w:rPr>
              <w:t>保局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r>
              <w:rPr>
                <w:rFonts w:hint="eastAsia" w:ascii="仿宋_GB2312" w:eastAsia="仿宋_GB2312"/>
              </w:rPr>
              <w:t>编制建设项目环境影响报告书、报告表</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rPr>
            </w:pPr>
            <w:r>
              <w:rPr>
                <w:rFonts w:hint="eastAsia" w:ascii="仿宋_GB2312" w:eastAsia="仿宋_GB2312"/>
              </w:rPr>
              <w:t>1、《中华人民共和国环境保护法》</w:t>
            </w:r>
          </w:p>
          <w:p>
            <w:pPr>
              <w:spacing w:line="320" w:lineRule="exact"/>
              <w:rPr>
                <w:rFonts w:hint="eastAsia" w:ascii="仿宋_GB2312" w:eastAsia="仿宋_GB2312"/>
              </w:rPr>
            </w:pPr>
            <w:r>
              <w:rPr>
                <w:rFonts w:hint="eastAsia" w:ascii="仿宋_GB2312" w:eastAsia="仿宋_GB2312"/>
              </w:rPr>
              <w:t>第十九条</w:t>
            </w:r>
          </w:p>
          <w:p>
            <w:pPr>
              <w:spacing w:line="320" w:lineRule="exact"/>
              <w:rPr>
                <w:rFonts w:hint="eastAsia" w:ascii="仿宋_GB2312" w:eastAsia="仿宋_GB2312"/>
                <w:lang w:val="en-US" w:eastAsia="zh-CN"/>
              </w:rPr>
            </w:pPr>
            <w:r>
              <w:rPr>
                <w:rFonts w:hint="eastAsia" w:ascii="仿宋_GB2312" w:eastAsia="仿宋_GB2312"/>
              </w:rPr>
              <w:t>2、</w:t>
            </w:r>
            <w:r>
              <w:rPr>
                <w:rFonts w:hint="eastAsia" w:ascii="仿宋_GB2312" w:hAnsi="宋体" w:eastAsia="仿宋_GB2312" w:cs="宋体"/>
                <w:kern w:val="0"/>
              </w:rPr>
              <w:t>《中华人民共和国</w:t>
            </w:r>
            <w:r>
              <w:rPr>
                <w:rFonts w:hint="eastAsia" w:ascii="仿宋_GB2312" w:hAnsi="宋体" w:eastAsia="仿宋_GB2312" w:cs="宋体"/>
                <w:kern w:val="0"/>
              </w:rPr>
              <w:fldChar w:fldCharType="begin"/>
            </w:r>
            <w:r>
              <w:rPr>
                <w:rFonts w:hint="eastAsia" w:ascii="仿宋_GB2312" w:hAnsi="宋体" w:eastAsia="仿宋_GB2312" w:cs="宋体"/>
                <w:kern w:val="0"/>
              </w:rPr>
              <w:instrText xml:space="preserve"> HYPERLINK "http://baike.so.com/doc/4951431.html" </w:instrText>
            </w:r>
            <w:r>
              <w:rPr>
                <w:rFonts w:hint="eastAsia" w:ascii="仿宋_GB2312" w:hAnsi="宋体" w:eastAsia="仿宋_GB2312" w:cs="宋体"/>
                <w:kern w:val="0"/>
              </w:rPr>
              <w:fldChar w:fldCharType="separate"/>
            </w:r>
            <w:r>
              <w:rPr>
                <w:rFonts w:hint="eastAsia" w:ascii="仿宋_GB2312" w:hAnsi="宋体" w:eastAsia="仿宋_GB2312" w:cs="宋体"/>
                <w:kern w:val="0"/>
              </w:rPr>
              <w:t>环境</w:t>
            </w:r>
            <w:r>
              <w:rPr>
                <w:rFonts w:hint="eastAsia" w:ascii="仿宋_GB2312" w:hAnsi="宋体" w:eastAsia="仿宋_GB2312" w:cs="宋体"/>
                <w:kern w:val="0"/>
              </w:rPr>
              <w:fldChar w:fldCharType="end"/>
            </w:r>
            <w:r>
              <w:rPr>
                <w:rFonts w:hint="eastAsia" w:ascii="仿宋_GB2312" w:hAnsi="宋体" w:eastAsia="仿宋_GB2312" w:cs="宋体"/>
                <w:kern w:val="0"/>
              </w:rPr>
              <w:t>影响评价法》第二十条</w:t>
            </w:r>
          </w:p>
        </w:tc>
        <w:tc>
          <w:tcPr>
            <w:tcW w:w="1660"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lang w:eastAsia="zh-CN"/>
              </w:rPr>
            </w:pPr>
          </w:p>
        </w:tc>
      </w:tr>
      <w:tr>
        <w:tblPrEx>
          <w:tblCellMar>
            <w:top w:w="0" w:type="dxa"/>
            <w:left w:w="108" w:type="dxa"/>
            <w:bottom w:w="0" w:type="dxa"/>
            <w:right w:w="108" w:type="dxa"/>
          </w:tblCellMar>
        </w:tblPrEx>
        <w:trPr>
          <w:trHeight w:val="638"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序号</w:t>
            </w:r>
          </w:p>
        </w:tc>
        <w:tc>
          <w:tcPr>
            <w:tcW w:w="189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行政审批</w:t>
            </w:r>
          </w:p>
          <w:p>
            <w:pPr>
              <w:widowControl/>
              <w:spacing w:line="320" w:lineRule="exact"/>
              <w:jc w:val="center"/>
              <w:rPr>
                <w:rFonts w:ascii="黑体" w:hAnsi="宋体" w:eastAsia="黑体" w:cs="宋体"/>
                <w:kern w:val="0"/>
              </w:rPr>
            </w:pPr>
            <w:r>
              <w:rPr>
                <w:rFonts w:hint="eastAsia" w:ascii="黑体" w:hAnsi="宋体" w:eastAsia="黑体" w:cs="宋体"/>
                <w:kern w:val="0"/>
              </w:rPr>
              <w:t>事项名称</w:t>
            </w:r>
          </w:p>
        </w:tc>
        <w:tc>
          <w:tcPr>
            <w:tcW w:w="102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审批</w:t>
            </w:r>
          </w:p>
          <w:p>
            <w:pPr>
              <w:widowControl/>
              <w:spacing w:line="320" w:lineRule="exact"/>
              <w:jc w:val="center"/>
              <w:rPr>
                <w:rFonts w:ascii="黑体" w:hAnsi="宋体" w:eastAsia="黑体" w:cs="宋体"/>
                <w:kern w:val="0"/>
              </w:rPr>
            </w:pPr>
            <w:r>
              <w:rPr>
                <w:rFonts w:hint="eastAsia" w:ascii="黑体" w:hAnsi="宋体" w:eastAsia="黑体" w:cs="宋体"/>
                <w:kern w:val="0"/>
              </w:rPr>
              <w:t>部门</w:t>
            </w:r>
          </w:p>
        </w:tc>
        <w:tc>
          <w:tcPr>
            <w:tcW w:w="207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p>
          <w:p>
            <w:pPr>
              <w:widowControl/>
              <w:spacing w:line="320" w:lineRule="exact"/>
              <w:jc w:val="center"/>
              <w:rPr>
                <w:rFonts w:ascii="黑体" w:hAnsi="宋体" w:eastAsia="黑体" w:cs="宋体"/>
                <w:kern w:val="0"/>
              </w:rPr>
            </w:pPr>
            <w:r>
              <w:rPr>
                <w:rFonts w:hint="eastAsia" w:ascii="黑体" w:hAnsi="宋体" w:eastAsia="黑体" w:cs="宋体"/>
                <w:kern w:val="0"/>
              </w:rPr>
              <w:t>事项名称</w:t>
            </w:r>
          </w:p>
        </w:tc>
        <w:tc>
          <w:tcPr>
            <w:tcW w:w="376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中介服务事项设定依据</w:t>
            </w:r>
          </w:p>
        </w:tc>
        <w:tc>
          <w:tcPr>
            <w:tcW w:w="1660" w:type="dxa"/>
            <w:gridSpan w:val="4"/>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r>
              <w:rPr>
                <w:rFonts w:hint="eastAsia" w:ascii="黑体" w:hAnsi="宋体" w:eastAsia="黑体" w:cs="宋体"/>
                <w:kern w:val="0"/>
              </w:rPr>
              <w:br w:type="textWrapping"/>
            </w:r>
            <w:r>
              <w:rPr>
                <w:rFonts w:hint="eastAsia" w:ascii="黑体" w:hAnsi="宋体" w:eastAsia="黑体" w:cs="宋体"/>
                <w:kern w:val="0"/>
              </w:rPr>
              <w:t>办理时限</w:t>
            </w:r>
          </w:p>
        </w:tc>
        <w:tc>
          <w:tcPr>
            <w:tcW w:w="1977"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备注</w:t>
            </w:r>
          </w:p>
        </w:tc>
      </w:tr>
      <w:tr>
        <w:tblPrEx>
          <w:tblCellMar>
            <w:top w:w="0" w:type="dxa"/>
            <w:left w:w="108" w:type="dxa"/>
            <w:bottom w:w="0" w:type="dxa"/>
            <w:right w:w="108" w:type="dxa"/>
          </w:tblCellMar>
        </w:tblPrEx>
        <w:trPr>
          <w:trHeight w:val="1181"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21</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r>
              <w:rPr>
                <w:rFonts w:hint="eastAsia" w:ascii="仿宋_GB2312" w:eastAsia="仿宋_GB2312"/>
              </w:rPr>
              <w:t>建设项目选址意见书核发</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县住</w:t>
            </w:r>
          </w:p>
          <w:p>
            <w:pPr>
              <w:spacing w:line="320" w:lineRule="exact"/>
              <w:jc w:val="center"/>
              <w:rPr>
                <w:rFonts w:hint="eastAsia" w:ascii="仿宋_GB2312" w:eastAsia="仿宋_GB2312"/>
              </w:rPr>
            </w:pPr>
            <w:r>
              <w:rPr>
                <w:rFonts w:hint="eastAsia" w:ascii="仿宋_GB2312" w:eastAsia="仿宋_GB2312"/>
              </w:rPr>
              <w:t>建局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r>
              <w:rPr>
                <w:rFonts w:hint="eastAsia" w:ascii="仿宋_GB2312" w:eastAsia="仿宋_GB2312"/>
              </w:rPr>
              <w:t>编制建设项目选址研究报告</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lang w:val="en-US" w:eastAsia="zh-CN"/>
              </w:rPr>
            </w:pPr>
            <w:r>
              <w:rPr>
                <w:rFonts w:hint="eastAsia" w:ascii="仿宋_GB2312" w:eastAsia="仿宋_GB2312"/>
              </w:rPr>
              <w:t>《山西省城乡规划条例》第三十五条</w:t>
            </w:r>
          </w:p>
        </w:tc>
        <w:tc>
          <w:tcPr>
            <w:tcW w:w="1660"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r>
              <w:rPr>
                <w:rFonts w:hint="eastAsia" w:ascii="仿宋_GB2312" w:eastAsia="仿宋_GB2312"/>
              </w:rPr>
              <w:t>按照《山西省住房和城乡建设厅建设项目选址规划管理办法》要求</w:t>
            </w:r>
          </w:p>
        </w:tc>
      </w:tr>
      <w:tr>
        <w:tblPrEx>
          <w:tblCellMar>
            <w:top w:w="0" w:type="dxa"/>
            <w:left w:w="108" w:type="dxa"/>
            <w:bottom w:w="0" w:type="dxa"/>
            <w:right w:w="108" w:type="dxa"/>
          </w:tblCellMar>
        </w:tblPrEx>
        <w:trPr>
          <w:trHeight w:val="976"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22</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建设用地规划许可（含临时用地）</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县住</w:t>
            </w:r>
          </w:p>
          <w:p>
            <w:pPr>
              <w:spacing w:line="320" w:lineRule="exact"/>
              <w:jc w:val="center"/>
              <w:rPr>
                <w:rFonts w:hint="eastAsia" w:ascii="仿宋_GB2312" w:eastAsia="仿宋_GB2312"/>
              </w:rPr>
            </w:pPr>
            <w:r>
              <w:rPr>
                <w:rFonts w:hint="eastAsia" w:ascii="仿宋_GB2312" w:eastAsia="仿宋_GB2312"/>
              </w:rPr>
              <w:t>建局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编制修建性</w:t>
            </w:r>
          </w:p>
          <w:p>
            <w:pPr>
              <w:spacing w:line="320" w:lineRule="exact"/>
              <w:jc w:val="center"/>
              <w:rPr>
                <w:rFonts w:hint="eastAsia" w:ascii="仿宋_GB2312" w:eastAsia="仿宋_GB2312"/>
              </w:rPr>
            </w:pPr>
            <w:r>
              <w:rPr>
                <w:rFonts w:hint="eastAsia" w:ascii="仿宋_GB2312" w:eastAsia="仿宋_GB2312"/>
              </w:rPr>
              <w:t>详细规划</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_GB2312" w:eastAsia="仿宋_GB2312"/>
              </w:rPr>
            </w:pPr>
            <w:r>
              <w:rPr>
                <w:rFonts w:hint="eastAsia" w:ascii="仿宋_GB2312" w:eastAsia="仿宋_GB2312"/>
              </w:rPr>
              <w:t>《山西省城乡规划条例》第三十七条</w:t>
            </w:r>
          </w:p>
        </w:tc>
        <w:tc>
          <w:tcPr>
            <w:tcW w:w="1660"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lang w:eastAsia="zh-CN"/>
              </w:rPr>
            </w:pPr>
          </w:p>
        </w:tc>
      </w:tr>
      <w:tr>
        <w:tblPrEx>
          <w:tblCellMar>
            <w:top w:w="0" w:type="dxa"/>
            <w:left w:w="108" w:type="dxa"/>
            <w:bottom w:w="0" w:type="dxa"/>
            <w:right w:w="108" w:type="dxa"/>
          </w:tblCellMar>
        </w:tblPrEx>
        <w:trPr>
          <w:trHeight w:val="856" w:hRule="atLeast"/>
          <w:jc w:val="center"/>
        </w:trPr>
        <w:tc>
          <w:tcPr>
            <w:tcW w:w="639"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23</w:t>
            </w:r>
          </w:p>
        </w:tc>
        <w:tc>
          <w:tcPr>
            <w:tcW w:w="1894" w:type="dxa"/>
            <w:vMerge w:val="restart"/>
            <w:tcBorders>
              <w:top w:val="single" w:color="auto" w:sz="4" w:space="0"/>
              <w:left w:val="nil"/>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建设工程规划许可（含临时建设）</w:t>
            </w:r>
          </w:p>
        </w:tc>
        <w:tc>
          <w:tcPr>
            <w:tcW w:w="1020" w:type="dxa"/>
            <w:gridSpan w:val="2"/>
            <w:vMerge w:val="restart"/>
            <w:tcBorders>
              <w:top w:val="single" w:color="auto" w:sz="4" w:space="0"/>
              <w:left w:val="nil"/>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县住</w:t>
            </w:r>
          </w:p>
          <w:p>
            <w:pPr>
              <w:spacing w:line="320" w:lineRule="exact"/>
              <w:jc w:val="center"/>
              <w:rPr>
                <w:rFonts w:hint="eastAsia" w:ascii="仿宋_GB2312" w:eastAsia="仿宋_GB2312"/>
              </w:rPr>
            </w:pPr>
            <w:r>
              <w:rPr>
                <w:rFonts w:hint="eastAsia" w:ascii="仿宋_GB2312" w:eastAsia="仿宋_GB2312"/>
              </w:rPr>
              <w:t>建局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编制建设工程</w:t>
            </w:r>
          </w:p>
          <w:p>
            <w:pPr>
              <w:spacing w:line="320" w:lineRule="exact"/>
              <w:jc w:val="center"/>
              <w:rPr>
                <w:rFonts w:hint="eastAsia" w:ascii="仿宋_GB2312" w:eastAsia="仿宋_GB2312"/>
              </w:rPr>
            </w:pPr>
            <w:r>
              <w:rPr>
                <w:rFonts w:hint="eastAsia" w:ascii="仿宋_GB2312" w:eastAsia="仿宋_GB2312"/>
              </w:rPr>
              <w:t>设计方案</w:t>
            </w:r>
          </w:p>
        </w:tc>
        <w:tc>
          <w:tcPr>
            <w:tcW w:w="3764"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eastAsia="仿宋_GB2312"/>
              </w:rPr>
            </w:pPr>
            <w:r>
              <w:rPr>
                <w:rFonts w:hint="eastAsia" w:ascii="仿宋_GB2312" w:eastAsia="仿宋_GB2312"/>
              </w:rPr>
              <w:t>1、《城乡规划法》第四十条</w:t>
            </w:r>
          </w:p>
          <w:p>
            <w:pPr>
              <w:spacing w:line="280" w:lineRule="exact"/>
              <w:rPr>
                <w:rFonts w:hint="eastAsia" w:ascii="仿宋_GB2312" w:eastAsia="仿宋_GB2312"/>
              </w:rPr>
            </w:pPr>
            <w:r>
              <w:rPr>
                <w:rFonts w:hint="eastAsia" w:ascii="仿宋_GB2312" w:eastAsia="仿宋_GB2312"/>
              </w:rPr>
              <w:t>2、《山西省城乡规划条例》第四十一条</w:t>
            </w:r>
          </w:p>
        </w:tc>
        <w:tc>
          <w:tcPr>
            <w:tcW w:w="1660" w:type="dxa"/>
            <w:gridSpan w:val="4"/>
            <w:vMerge w:val="restart"/>
            <w:tcBorders>
              <w:top w:val="single" w:color="auto" w:sz="4" w:space="0"/>
              <w:left w:val="nil"/>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vMerge w:val="restart"/>
            <w:tcBorders>
              <w:top w:val="single" w:color="auto" w:sz="4" w:space="0"/>
              <w:left w:val="nil"/>
              <w:right w:val="single" w:color="auto" w:sz="4" w:space="0"/>
            </w:tcBorders>
            <w:noWrap w:val="0"/>
            <w:vAlign w:val="center"/>
          </w:tcPr>
          <w:p>
            <w:pPr>
              <w:spacing w:line="320" w:lineRule="exact"/>
              <w:jc w:val="center"/>
              <w:rPr>
                <w:rFonts w:hint="eastAsia" w:ascii="仿宋_GB2312" w:eastAsia="仿宋_GB2312"/>
              </w:rPr>
            </w:pPr>
          </w:p>
        </w:tc>
      </w:tr>
      <w:tr>
        <w:tblPrEx>
          <w:tblCellMar>
            <w:top w:w="0" w:type="dxa"/>
            <w:left w:w="108" w:type="dxa"/>
            <w:bottom w:w="0" w:type="dxa"/>
            <w:right w:w="108" w:type="dxa"/>
          </w:tblCellMar>
        </w:tblPrEx>
        <w:trPr>
          <w:trHeight w:val="550" w:hRule="atLeast"/>
          <w:jc w:val="center"/>
        </w:trPr>
        <w:tc>
          <w:tcPr>
            <w:tcW w:w="639"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lang w:val="en-US" w:eastAsia="zh-CN"/>
              </w:rPr>
            </w:pPr>
          </w:p>
        </w:tc>
        <w:tc>
          <w:tcPr>
            <w:tcW w:w="1894" w:type="dxa"/>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c>
          <w:tcPr>
            <w:tcW w:w="1020" w:type="dxa"/>
            <w:gridSpan w:val="2"/>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放线、验线</w:t>
            </w:r>
          </w:p>
        </w:tc>
        <w:tc>
          <w:tcPr>
            <w:tcW w:w="3764"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eastAsia="仿宋_GB2312"/>
              </w:rPr>
            </w:pPr>
            <w:r>
              <w:rPr>
                <w:rFonts w:hint="eastAsia" w:ascii="仿宋_GB2312" w:eastAsia="仿宋_GB2312"/>
              </w:rPr>
              <w:t>《山西省城乡规划条例》第四十五条</w:t>
            </w:r>
          </w:p>
        </w:tc>
        <w:tc>
          <w:tcPr>
            <w:tcW w:w="1660" w:type="dxa"/>
            <w:gridSpan w:val="4"/>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p>
        </w:tc>
        <w:tc>
          <w:tcPr>
            <w:tcW w:w="1977" w:type="dxa"/>
            <w:gridSpan w:val="3"/>
            <w:vMerge w:val="continue"/>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r>
      <w:tr>
        <w:tblPrEx>
          <w:tblCellMar>
            <w:top w:w="0" w:type="dxa"/>
            <w:left w:w="108" w:type="dxa"/>
            <w:bottom w:w="0" w:type="dxa"/>
            <w:right w:w="108" w:type="dxa"/>
          </w:tblCellMar>
        </w:tblPrEx>
        <w:trPr>
          <w:trHeight w:val="550" w:hRule="atLeast"/>
          <w:jc w:val="center"/>
        </w:trPr>
        <w:tc>
          <w:tcPr>
            <w:tcW w:w="639"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lang w:val="en-US" w:eastAsia="zh-CN"/>
              </w:rPr>
            </w:pPr>
            <w:r>
              <w:rPr>
                <w:rFonts w:hint="eastAsia" w:ascii="仿宋_GB2312" w:eastAsia="仿宋_GB2312"/>
                <w:color w:val="auto"/>
              </w:rPr>
              <w:t>2</w:t>
            </w:r>
            <w:r>
              <w:rPr>
                <w:rFonts w:hint="eastAsia" w:ascii="仿宋_GB2312" w:eastAsia="仿宋_GB2312"/>
                <w:color w:val="auto"/>
                <w:lang w:val="en-US" w:eastAsia="zh-CN"/>
              </w:rPr>
              <w:t>4</w:t>
            </w:r>
          </w:p>
        </w:tc>
        <w:tc>
          <w:tcPr>
            <w:tcW w:w="1894" w:type="dxa"/>
            <w:tcBorders>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乡村建设规划</w:t>
            </w:r>
          </w:p>
          <w:p>
            <w:pPr>
              <w:spacing w:line="320" w:lineRule="exact"/>
              <w:jc w:val="center"/>
              <w:rPr>
                <w:rFonts w:hint="eastAsia" w:ascii="仿宋_GB2312" w:eastAsia="仿宋_GB2312"/>
              </w:rPr>
            </w:pPr>
            <w:r>
              <w:rPr>
                <w:rFonts w:hint="eastAsia" w:ascii="仿宋_GB2312" w:eastAsia="仿宋_GB2312"/>
              </w:rPr>
              <w:t>许可</w:t>
            </w:r>
          </w:p>
        </w:tc>
        <w:tc>
          <w:tcPr>
            <w:tcW w:w="1020" w:type="dxa"/>
            <w:gridSpan w:val="2"/>
            <w:tcBorders>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县住</w:t>
            </w:r>
          </w:p>
          <w:p>
            <w:pPr>
              <w:spacing w:line="320" w:lineRule="exact"/>
              <w:jc w:val="center"/>
              <w:rPr>
                <w:rFonts w:hint="eastAsia" w:ascii="仿宋_GB2312" w:eastAsia="仿宋_GB2312"/>
              </w:rPr>
            </w:pPr>
            <w:r>
              <w:rPr>
                <w:rFonts w:hint="eastAsia" w:ascii="仿宋_GB2312" w:eastAsia="仿宋_GB2312"/>
              </w:rPr>
              <w:t>建局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编制建设工程</w:t>
            </w:r>
          </w:p>
          <w:p>
            <w:pPr>
              <w:spacing w:line="320" w:lineRule="exact"/>
              <w:jc w:val="center"/>
              <w:rPr>
                <w:rFonts w:hint="eastAsia" w:ascii="仿宋_GB2312" w:eastAsia="仿宋_GB2312"/>
              </w:rPr>
            </w:pPr>
            <w:r>
              <w:rPr>
                <w:rFonts w:hint="eastAsia" w:ascii="仿宋_GB2312" w:eastAsia="仿宋_GB2312"/>
              </w:rPr>
              <w:t>设计方案</w:t>
            </w:r>
          </w:p>
        </w:tc>
        <w:tc>
          <w:tcPr>
            <w:tcW w:w="3764"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eastAsia="仿宋_GB2312"/>
              </w:rPr>
            </w:pPr>
            <w:r>
              <w:rPr>
                <w:rFonts w:hint="eastAsia" w:ascii="仿宋_GB2312" w:eastAsia="仿宋_GB2312"/>
              </w:rPr>
              <w:t>1、《城乡规划法》第四十一条</w:t>
            </w:r>
          </w:p>
          <w:p>
            <w:pPr>
              <w:spacing w:line="280" w:lineRule="exact"/>
              <w:rPr>
                <w:rFonts w:hint="eastAsia" w:ascii="仿宋_GB2312" w:eastAsia="仿宋_GB2312"/>
              </w:rPr>
            </w:pPr>
            <w:r>
              <w:rPr>
                <w:rFonts w:hint="eastAsia" w:ascii="仿宋_GB2312" w:eastAsia="仿宋_GB2312"/>
              </w:rPr>
              <w:t>2、《山西省城乡规划条例》第四十六条</w:t>
            </w:r>
          </w:p>
          <w:p>
            <w:pPr>
              <w:spacing w:line="280" w:lineRule="exact"/>
              <w:rPr>
                <w:rFonts w:hint="eastAsia" w:ascii="仿宋_GB2312" w:eastAsia="仿宋_GB2312"/>
              </w:rPr>
            </w:pPr>
            <w:r>
              <w:rPr>
                <w:rFonts w:hint="eastAsia" w:ascii="仿宋_GB2312" w:eastAsia="仿宋_GB2312"/>
              </w:rPr>
              <w:t>3、住房城乡建设部关于印发《乡村建设规划许可实施意见》的通知（建村〔2014〕21号）</w:t>
            </w:r>
          </w:p>
        </w:tc>
        <w:tc>
          <w:tcPr>
            <w:tcW w:w="1660" w:type="dxa"/>
            <w:gridSpan w:val="4"/>
            <w:tcBorders>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r>
      <w:tr>
        <w:tblPrEx>
          <w:tblCellMar>
            <w:top w:w="0" w:type="dxa"/>
            <w:left w:w="108" w:type="dxa"/>
            <w:bottom w:w="0" w:type="dxa"/>
            <w:right w:w="108" w:type="dxa"/>
          </w:tblCellMar>
        </w:tblPrEx>
        <w:trPr>
          <w:trHeight w:val="550" w:hRule="atLeast"/>
          <w:jc w:val="center"/>
        </w:trPr>
        <w:tc>
          <w:tcPr>
            <w:tcW w:w="639"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lang w:val="en-US" w:eastAsia="zh-CN"/>
              </w:rPr>
            </w:pPr>
            <w:r>
              <w:rPr>
                <w:rFonts w:hint="eastAsia" w:ascii="仿宋_GB2312" w:eastAsia="仿宋_GB2312"/>
                <w:color w:val="auto"/>
              </w:rPr>
              <w:t>2</w:t>
            </w:r>
            <w:r>
              <w:rPr>
                <w:rFonts w:hint="eastAsia" w:ascii="仿宋_GB2312" w:eastAsia="仿宋_GB2312"/>
                <w:color w:val="auto"/>
                <w:lang w:val="en-US" w:eastAsia="zh-CN"/>
              </w:rPr>
              <w:t>5</w:t>
            </w:r>
          </w:p>
        </w:tc>
        <w:tc>
          <w:tcPr>
            <w:tcW w:w="1894" w:type="dxa"/>
            <w:tcBorders>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商品房预</w:t>
            </w:r>
          </w:p>
          <w:p>
            <w:pPr>
              <w:spacing w:line="320" w:lineRule="exact"/>
              <w:jc w:val="center"/>
              <w:rPr>
                <w:rFonts w:hint="eastAsia" w:ascii="仿宋_GB2312" w:eastAsia="仿宋_GB2312"/>
              </w:rPr>
            </w:pPr>
            <w:r>
              <w:rPr>
                <w:rFonts w:hint="eastAsia" w:ascii="仿宋_GB2312" w:eastAsia="仿宋_GB2312"/>
              </w:rPr>
              <w:t>售许可</w:t>
            </w:r>
          </w:p>
        </w:tc>
        <w:tc>
          <w:tcPr>
            <w:tcW w:w="1020" w:type="dxa"/>
            <w:gridSpan w:val="2"/>
            <w:tcBorders>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县住</w:t>
            </w:r>
          </w:p>
          <w:p>
            <w:pPr>
              <w:spacing w:line="320" w:lineRule="exact"/>
              <w:jc w:val="center"/>
              <w:rPr>
                <w:rFonts w:hint="eastAsia" w:ascii="仿宋_GB2312" w:eastAsia="仿宋_GB2312"/>
              </w:rPr>
            </w:pPr>
            <w:r>
              <w:rPr>
                <w:rFonts w:hint="eastAsia" w:ascii="仿宋_GB2312" w:eastAsia="仿宋_GB2312"/>
              </w:rPr>
              <w:t>建局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编制房屋预测绘</w:t>
            </w:r>
          </w:p>
          <w:p>
            <w:pPr>
              <w:spacing w:line="320" w:lineRule="exact"/>
              <w:jc w:val="center"/>
              <w:rPr>
                <w:rFonts w:hint="eastAsia" w:ascii="仿宋_GB2312" w:eastAsia="仿宋_GB2312"/>
              </w:rPr>
            </w:pPr>
            <w:r>
              <w:rPr>
                <w:rFonts w:hint="eastAsia" w:ascii="仿宋_GB2312" w:eastAsia="仿宋_GB2312"/>
              </w:rPr>
              <w:t>面积报告</w:t>
            </w:r>
          </w:p>
        </w:tc>
        <w:tc>
          <w:tcPr>
            <w:tcW w:w="3764"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eastAsia="仿宋_GB2312"/>
              </w:rPr>
            </w:pPr>
            <w:r>
              <w:rPr>
                <w:rFonts w:hint="eastAsia" w:ascii="仿宋_GB2312" w:eastAsia="仿宋_GB2312"/>
              </w:rPr>
              <w:t>1、《城市商品房预售管理办法》（建设部令第131号）第七条</w:t>
            </w:r>
          </w:p>
          <w:p>
            <w:pPr>
              <w:spacing w:line="280" w:lineRule="exact"/>
              <w:rPr>
                <w:rFonts w:hint="eastAsia" w:ascii="仿宋_GB2312" w:eastAsia="仿宋_GB2312"/>
              </w:rPr>
            </w:pPr>
            <w:r>
              <w:rPr>
                <w:rFonts w:hint="eastAsia" w:ascii="仿宋_GB2312" w:eastAsia="仿宋_GB2312"/>
              </w:rPr>
              <w:t>2、《商品房销售管理办法》（建设部令第88号）第六条</w:t>
            </w:r>
          </w:p>
        </w:tc>
        <w:tc>
          <w:tcPr>
            <w:tcW w:w="1660" w:type="dxa"/>
            <w:gridSpan w:val="4"/>
            <w:tcBorders>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p>
        </w:tc>
      </w:tr>
      <w:tr>
        <w:tblPrEx>
          <w:tblCellMar>
            <w:top w:w="0" w:type="dxa"/>
            <w:left w:w="108" w:type="dxa"/>
            <w:bottom w:w="0" w:type="dxa"/>
            <w:right w:w="108" w:type="dxa"/>
          </w:tblCellMar>
        </w:tblPrEx>
        <w:trPr>
          <w:trHeight w:val="1495" w:hRule="atLeast"/>
          <w:jc w:val="center"/>
        </w:trPr>
        <w:tc>
          <w:tcPr>
            <w:tcW w:w="639"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rPr>
            </w:pPr>
            <w:r>
              <w:rPr>
                <w:rFonts w:hint="eastAsia" w:ascii="仿宋_GB2312" w:eastAsia="仿宋_GB2312"/>
                <w:color w:val="auto"/>
              </w:rPr>
              <w:t>2</w:t>
            </w:r>
            <w:r>
              <w:rPr>
                <w:rFonts w:hint="eastAsia" w:ascii="仿宋_GB2312" w:eastAsia="仿宋_GB2312"/>
                <w:color w:val="auto"/>
                <w:lang w:val="en-US" w:eastAsia="zh-CN"/>
              </w:rPr>
              <w:t>6</w:t>
            </w:r>
          </w:p>
        </w:tc>
        <w:tc>
          <w:tcPr>
            <w:tcW w:w="1894" w:type="dxa"/>
            <w:tcBorders>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燃气经营许可</w:t>
            </w:r>
          </w:p>
          <w:p>
            <w:pPr>
              <w:spacing w:line="320" w:lineRule="exact"/>
              <w:jc w:val="center"/>
              <w:rPr>
                <w:rFonts w:hint="eastAsia" w:ascii="仿宋_GB2312" w:eastAsia="仿宋_GB2312"/>
              </w:rPr>
            </w:pPr>
            <w:r>
              <w:rPr>
                <w:rFonts w:hint="eastAsia" w:ascii="仿宋_GB2312" w:eastAsia="仿宋_GB2312"/>
              </w:rPr>
              <w:t>（初审转报）</w:t>
            </w:r>
          </w:p>
        </w:tc>
        <w:tc>
          <w:tcPr>
            <w:tcW w:w="1020" w:type="dxa"/>
            <w:gridSpan w:val="2"/>
            <w:tcBorders>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县住</w:t>
            </w:r>
          </w:p>
          <w:p>
            <w:pPr>
              <w:spacing w:line="320" w:lineRule="exact"/>
              <w:jc w:val="center"/>
              <w:rPr>
                <w:rFonts w:hint="eastAsia" w:ascii="仿宋_GB2312" w:eastAsia="仿宋_GB2312"/>
              </w:rPr>
            </w:pPr>
            <w:r>
              <w:rPr>
                <w:rFonts w:hint="eastAsia" w:ascii="仿宋_GB2312" w:eastAsia="仿宋_GB2312"/>
              </w:rPr>
              <w:t>建局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提供燃气气质</w:t>
            </w:r>
          </w:p>
          <w:p>
            <w:pPr>
              <w:spacing w:line="320" w:lineRule="exact"/>
              <w:jc w:val="center"/>
              <w:rPr>
                <w:rFonts w:hint="eastAsia" w:ascii="仿宋_GB2312" w:eastAsia="仿宋_GB2312"/>
              </w:rPr>
            </w:pPr>
            <w:r>
              <w:rPr>
                <w:rFonts w:hint="eastAsia" w:ascii="仿宋_GB2312" w:eastAsia="仿宋_GB2312"/>
              </w:rPr>
              <w:t>检测报告</w:t>
            </w:r>
          </w:p>
        </w:tc>
        <w:tc>
          <w:tcPr>
            <w:tcW w:w="3764"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eastAsia="仿宋_GB2312"/>
              </w:rPr>
            </w:pPr>
            <w:r>
              <w:rPr>
                <w:rFonts w:hint="eastAsia" w:ascii="仿宋_GB2312" w:eastAsia="仿宋_GB2312"/>
              </w:rPr>
              <w:t>1、《城镇燃气管理条例》（2010年11月国务院令第583号）第十五条</w:t>
            </w:r>
          </w:p>
          <w:p>
            <w:pPr>
              <w:spacing w:line="280" w:lineRule="exact"/>
              <w:rPr>
                <w:rFonts w:hint="eastAsia" w:ascii="仿宋_GB2312" w:eastAsia="仿宋_GB2312"/>
              </w:rPr>
            </w:pPr>
            <w:r>
              <w:rPr>
                <w:rFonts w:hint="eastAsia" w:ascii="仿宋_GB2312" w:eastAsia="仿宋_GB2312"/>
              </w:rPr>
              <w:t>2、《燃气经营许可管理办法》（建城〔2014〕167号）第六条</w:t>
            </w:r>
          </w:p>
        </w:tc>
        <w:tc>
          <w:tcPr>
            <w:tcW w:w="1660" w:type="dxa"/>
            <w:gridSpan w:val="4"/>
            <w:tcBorders>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left w:val="nil"/>
              <w:bottom w:val="single" w:color="auto" w:sz="4" w:space="0"/>
              <w:right w:val="single" w:color="auto" w:sz="4" w:space="0"/>
            </w:tcBorders>
            <w:noWrap w:val="0"/>
            <w:vAlign w:val="center"/>
          </w:tcPr>
          <w:p>
            <w:pPr>
              <w:spacing w:line="320" w:lineRule="exact"/>
              <w:rPr>
                <w:rFonts w:hint="eastAsia" w:ascii="仿宋_GB2312" w:eastAsia="仿宋_GB2312"/>
              </w:rPr>
            </w:pPr>
            <w:r>
              <w:rPr>
                <w:rFonts w:hint="eastAsia" w:ascii="仿宋_GB2312" w:eastAsia="仿宋_GB2312"/>
                <w:lang w:eastAsia="zh-CN"/>
              </w:rPr>
              <w:t>属权责清单中的其他权力</w:t>
            </w:r>
          </w:p>
        </w:tc>
      </w:tr>
      <w:tr>
        <w:tblPrEx>
          <w:tblCellMar>
            <w:top w:w="0" w:type="dxa"/>
            <w:left w:w="108" w:type="dxa"/>
            <w:bottom w:w="0" w:type="dxa"/>
            <w:right w:w="108" w:type="dxa"/>
          </w:tblCellMar>
        </w:tblPrEx>
        <w:trPr>
          <w:trHeight w:val="69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ascii="黑体" w:hAnsi="宋体" w:eastAsia="黑体" w:cs="宋体"/>
                <w:kern w:val="0"/>
              </w:rPr>
            </w:pPr>
            <w:r>
              <w:rPr>
                <w:rFonts w:hint="eastAsia" w:ascii="黑体" w:hAnsi="宋体" w:eastAsia="黑体" w:cs="宋体"/>
                <w:kern w:val="0"/>
              </w:rPr>
              <w:t>序号</w:t>
            </w:r>
          </w:p>
        </w:tc>
        <w:tc>
          <w:tcPr>
            <w:tcW w:w="189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黑体" w:hAnsi="宋体" w:eastAsia="黑体" w:cs="宋体"/>
                <w:kern w:val="0"/>
              </w:rPr>
            </w:pPr>
            <w:r>
              <w:rPr>
                <w:rFonts w:hint="eastAsia" w:ascii="黑体" w:hAnsi="宋体" w:eastAsia="黑体" w:cs="宋体"/>
                <w:kern w:val="0"/>
              </w:rPr>
              <w:t>行政审批</w:t>
            </w:r>
          </w:p>
          <w:p>
            <w:pPr>
              <w:widowControl/>
              <w:spacing w:line="320" w:lineRule="exact"/>
              <w:jc w:val="center"/>
              <w:rPr>
                <w:rFonts w:ascii="黑体" w:hAnsi="宋体" w:eastAsia="黑体" w:cs="宋体"/>
                <w:kern w:val="0"/>
              </w:rPr>
            </w:pPr>
            <w:r>
              <w:rPr>
                <w:rFonts w:hint="eastAsia" w:ascii="黑体" w:hAnsi="宋体" w:eastAsia="黑体" w:cs="宋体"/>
                <w:kern w:val="0"/>
              </w:rPr>
              <w:t>事项名称</w:t>
            </w:r>
          </w:p>
        </w:tc>
        <w:tc>
          <w:tcPr>
            <w:tcW w:w="102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审批</w:t>
            </w:r>
          </w:p>
          <w:p>
            <w:pPr>
              <w:widowControl/>
              <w:spacing w:line="320" w:lineRule="exact"/>
              <w:jc w:val="center"/>
              <w:rPr>
                <w:rFonts w:ascii="黑体" w:hAnsi="宋体" w:eastAsia="黑体" w:cs="宋体"/>
                <w:kern w:val="0"/>
              </w:rPr>
            </w:pPr>
            <w:r>
              <w:rPr>
                <w:rFonts w:hint="eastAsia" w:ascii="黑体" w:hAnsi="宋体" w:eastAsia="黑体" w:cs="宋体"/>
                <w:kern w:val="0"/>
              </w:rPr>
              <w:t>部门</w:t>
            </w:r>
          </w:p>
        </w:tc>
        <w:tc>
          <w:tcPr>
            <w:tcW w:w="207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p>
          <w:p>
            <w:pPr>
              <w:widowControl/>
              <w:spacing w:line="320" w:lineRule="exact"/>
              <w:jc w:val="center"/>
              <w:rPr>
                <w:rFonts w:ascii="黑体" w:hAnsi="宋体" w:eastAsia="黑体" w:cs="宋体"/>
                <w:kern w:val="0"/>
              </w:rPr>
            </w:pPr>
            <w:r>
              <w:rPr>
                <w:rFonts w:hint="eastAsia" w:ascii="黑体" w:hAnsi="宋体" w:eastAsia="黑体" w:cs="宋体"/>
                <w:kern w:val="0"/>
              </w:rPr>
              <w:t>事项名称</w:t>
            </w:r>
          </w:p>
        </w:tc>
        <w:tc>
          <w:tcPr>
            <w:tcW w:w="376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中介服务事项设定依据</w:t>
            </w:r>
          </w:p>
        </w:tc>
        <w:tc>
          <w:tcPr>
            <w:tcW w:w="1660" w:type="dxa"/>
            <w:gridSpan w:val="4"/>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r>
              <w:rPr>
                <w:rFonts w:hint="eastAsia" w:ascii="黑体" w:hAnsi="宋体" w:eastAsia="黑体" w:cs="宋体"/>
                <w:kern w:val="0"/>
              </w:rPr>
              <w:br w:type="textWrapping"/>
            </w:r>
            <w:r>
              <w:rPr>
                <w:rFonts w:hint="eastAsia" w:ascii="黑体" w:hAnsi="宋体" w:eastAsia="黑体" w:cs="宋体"/>
                <w:kern w:val="0"/>
              </w:rPr>
              <w:t>办理时限</w:t>
            </w:r>
          </w:p>
        </w:tc>
        <w:tc>
          <w:tcPr>
            <w:tcW w:w="1977"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备注</w:t>
            </w:r>
          </w:p>
        </w:tc>
      </w:tr>
      <w:tr>
        <w:tblPrEx>
          <w:tblCellMar>
            <w:top w:w="0" w:type="dxa"/>
            <w:left w:w="108" w:type="dxa"/>
            <w:bottom w:w="0" w:type="dxa"/>
            <w:right w:w="108" w:type="dxa"/>
          </w:tblCellMar>
        </w:tblPrEx>
        <w:trPr>
          <w:trHeight w:val="166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2</w:t>
            </w:r>
            <w:r>
              <w:rPr>
                <w:rFonts w:hint="eastAsia" w:ascii="仿宋_GB2312" w:eastAsia="仿宋_GB2312"/>
                <w:color w:val="auto"/>
                <w:lang w:val="en-US" w:eastAsia="zh-CN"/>
              </w:rPr>
              <w:t>7</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建筑节能认定</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县住</w:t>
            </w:r>
          </w:p>
          <w:p>
            <w:pPr>
              <w:spacing w:line="320" w:lineRule="exact"/>
              <w:jc w:val="center"/>
              <w:rPr>
                <w:rFonts w:ascii="仿宋_GB2312" w:eastAsia="仿宋_GB2312"/>
              </w:rPr>
            </w:pPr>
            <w:r>
              <w:rPr>
                <w:rFonts w:hint="eastAsia" w:ascii="仿宋_GB2312" w:eastAsia="仿宋_GB2312"/>
              </w:rPr>
              <w:t>建局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提供建筑能效</w:t>
            </w:r>
          </w:p>
          <w:p>
            <w:pPr>
              <w:spacing w:line="320" w:lineRule="exact"/>
              <w:jc w:val="center"/>
              <w:rPr>
                <w:rFonts w:ascii="仿宋_GB2312" w:eastAsia="仿宋_GB2312"/>
              </w:rPr>
            </w:pPr>
            <w:r>
              <w:rPr>
                <w:rFonts w:hint="eastAsia" w:ascii="仿宋_GB2312" w:eastAsia="仿宋_GB2312"/>
              </w:rPr>
              <w:t>测评结果</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spacing w:val="-6"/>
              </w:rPr>
            </w:pPr>
            <w:r>
              <w:rPr>
                <w:rFonts w:hint="eastAsia" w:ascii="仿宋_GB2312" w:eastAsia="仿宋_GB2312"/>
                <w:spacing w:val="-6"/>
              </w:rPr>
              <w:t>1、《山西民用建筑节能条例》第二十一条</w:t>
            </w:r>
          </w:p>
          <w:p>
            <w:pPr>
              <w:spacing w:line="320" w:lineRule="exact"/>
              <w:rPr>
                <w:rFonts w:hint="eastAsia" w:ascii="仿宋_GB2312" w:eastAsia="仿宋_GB2312"/>
                <w:color w:val="auto"/>
              </w:rPr>
            </w:pPr>
            <w:r>
              <w:rPr>
                <w:rFonts w:hint="eastAsia" w:ascii="仿宋_GB2312" w:eastAsia="仿宋_GB2312"/>
                <w:color w:val="auto"/>
              </w:rPr>
              <w:t>2、《山西省住房和城乡建设厅关于严格执行新建建筑规划阶段节能审查制度的通知》（晋建科函字〔2010〕414号）</w:t>
            </w:r>
          </w:p>
          <w:p>
            <w:pPr>
              <w:spacing w:line="320" w:lineRule="exact"/>
              <w:rPr>
                <w:rFonts w:ascii="仿宋_GB2312" w:eastAsia="仿宋_GB2312"/>
              </w:rPr>
            </w:pPr>
            <w:r>
              <w:rPr>
                <w:rFonts w:hint="eastAsia" w:ascii="仿宋_GB2312" w:eastAsia="仿宋_GB2312"/>
                <w:color w:val="auto"/>
              </w:rPr>
              <w:t>3、《晋城市住房保障和城乡建设管理局晋城市规划局关于印发〈晋城市新建建筑规划阶段节能审查管理规定〉的通知》（晋市建建字〔2011〕88号）</w:t>
            </w:r>
          </w:p>
        </w:tc>
        <w:tc>
          <w:tcPr>
            <w:tcW w:w="1660" w:type="dxa"/>
            <w:gridSpan w:val="4"/>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rPr>
            </w:pPr>
            <w:r>
              <w:rPr>
                <w:rFonts w:hint="eastAsia" w:ascii="仿宋_GB2312" w:eastAsia="仿宋_GB2312"/>
                <w:lang w:eastAsia="zh-CN"/>
              </w:rPr>
              <w:t>属权责清单中的其他权力</w:t>
            </w:r>
          </w:p>
        </w:tc>
      </w:tr>
      <w:tr>
        <w:tblPrEx>
          <w:tblCellMar>
            <w:top w:w="0" w:type="dxa"/>
            <w:left w:w="108" w:type="dxa"/>
            <w:bottom w:w="0" w:type="dxa"/>
            <w:right w:w="108" w:type="dxa"/>
          </w:tblCellMar>
        </w:tblPrEx>
        <w:trPr>
          <w:trHeight w:val="1946"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lang w:val="en-US" w:eastAsia="zh-CN"/>
              </w:rPr>
              <w:t>28</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放射诊疗许可</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县卫</w:t>
            </w:r>
          </w:p>
          <w:p>
            <w:pPr>
              <w:spacing w:line="320" w:lineRule="exact"/>
              <w:jc w:val="center"/>
              <w:rPr>
                <w:rFonts w:ascii="仿宋_GB2312" w:eastAsia="仿宋_GB2312"/>
              </w:rPr>
            </w:pPr>
            <w:r>
              <w:rPr>
                <w:rFonts w:hint="eastAsia" w:ascii="仿宋_GB2312" w:eastAsia="仿宋_GB2312"/>
              </w:rPr>
              <w:t>计局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eastAsia="仿宋_GB2312"/>
              </w:rPr>
            </w:pPr>
            <w:r>
              <w:rPr>
                <w:rFonts w:hint="eastAsia" w:ascii="仿宋_GB2312" w:eastAsia="仿宋_GB2312"/>
              </w:rPr>
              <w:t>出具本周期放射诊疗设备放射防护性能监</w:t>
            </w:r>
            <w:r>
              <w:rPr>
                <w:rFonts w:hint="eastAsia" w:ascii="仿宋_GB2312" w:eastAsia="仿宋_GB2312"/>
                <w:spacing w:val="-10"/>
              </w:rPr>
              <w:t>督监测结果及评价报告</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rPr>
            </w:pPr>
            <w:r>
              <w:rPr>
                <w:rFonts w:hint="eastAsia" w:ascii="仿宋_GB2312" w:eastAsia="仿宋_GB2312"/>
              </w:rPr>
              <w:t>《放射诊疗管理规定》（2006年卫生部令第46号）第十七条</w:t>
            </w:r>
          </w:p>
        </w:tc>
        <w:tc>
          <w:tcPr>
            <w:tcW w:w="1660" w:type="dxa"/>
            <w:gridSpan w:val="4"/>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136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29</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公共场所</w:t>
            </w:r>
          </w:p>
          <w:p>
            <w:pPr>
              <w:spacing w:line="320" w:lineRule="exact"/>
              <w:jc w:val="center"/>
              <w:rPr>
                <w:rFonts w:ascii="仿宋_GB2312" w:eastAsia="仿宋_GB2312"/>
              </w:rPr>
            </w:pPr>
            <w:r>
              <w:rPr>
                <w:rFonts w:hint="eastAsia" w:ascii="仿宋_GB2312" w:eastAsia="仿宋_GB2312"/>
              </w:rPr>
              <w:t>卫生许可</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县卫</w:t>
            </w:r>
          </w:p>
          <w:p>
            <w:pPr>
              <w:spacing w:line="320" w:lineRule="exact"/>
              <w:jc w:val="center"/>
              <w:rPr>
                <w:rFonts w:ascii="仿宋_GB2312" w:eastAsia="仿宋_GB2312"/>
              </w:rPr>
            </w:pPr>
            <w:r>
              <w:rPr>
                <w:rFonts w:hint="eastAsia" w:ascii="仿宋_GB2312" w:eastAsia="仿宋_GB2312"/>
              </w:rPr>
              <w:t>计局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编制集中空调通风系</w:t>
            </w:r>
            <w:r>
              <w:rPr>
                <w:rFonts w:hint="eastAsia" w:ascii="仿宋_GB2312" w:eastAsia="仿宋_GB2312"/>
                <w:spacing w:val="-10"/>
              </w:rPr>
              <w:t>统卫生检测或评价报告</w:t>
            </w:r>
          </w:p>
        </w:tc>
        <w:tc>
          <w:tcPr>
            <w:tcW w:w="3764"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eastAsia="仿宋_GB2312"/>
              </w:rPr>
            </w:pPr>
            <w:r>
              <w:rPr>
                <w:rFonts w:hint="eastAsia" w:ascii="仿宋_GB2312" w:eastAsia="仿宋_GB2312"/>
              </w:rPr>
              <w:t>1、《公共场所卫生管理条例实施细则》（2011年卫生部令第80号）第十一条第二款、第二十三条第二款</w:t>
            </w:r>
          </w:p>
          <w:p>
            <w:pPr>
              <w:spacing w:line="280" w:lineRule="exact"/>
              <w:rPr>
                <w:rFonts w:ascii="仿宋_GB2312" w:eastAsia="仿宋_GB2312"/>
              </w:rPr>
            </w:pPr>
            <w:r>
              <w:rPr>
                <w:rFonts w:hint="eastAsia" w:ascii="仿宋_GB2312" w:eastAsia="仿宋_GB2312"/>
              </w:rPr>
              <w:t>2、《公共场所集中空调通风系统卫生规范》COS394-2012</w:t>
            </w:r>
          </w:p>
        </w:tc>
        <w:tc>
          <w:tcPr>
            <w:tcW w:w="1660" w:type="dxa"/>
            <w:gridSpan w:val="4"/>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使用集中空调通风系统的，提供集中空调通风系统卫生检测或评价报告</w:t>
            </w:r>
          </w:p>
        </w:tc>
      </w:tr>
      <w:tr>
        <w:tblPrEx>
          <w:tblCellMar>
            <w:top w:w="0" w:type="dxa"/>
            <w:left w:w="108" w:type="dxa"/>
            <w:bottom w:w="0" w:type="dxa"/>
            <w:right w:w="108" w:type="dxa"/>
          </w:tblCellMar>
        </w:tblPrEx>
        <w:trPr>
          <w:trHeight w:val="163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lang w:val="en-US" w:eastAsia="zh-CN"/>
              </w:rPr>
            </w:pPr>
            <w:r>
              <w:rPr>
                <w:rFonts w:hint="eastAsia" w:ascii="仿宋_GB2312" w:eastAsia="仿宋_GB2312"/>
                <w:color w:val="auto"/>
                <w:lang w:val="en-US" w:eastAsia="zh-CN"/>
              </w:rPr>
              <w:t>30</w:t>
            </w:r>
          </w:p>
        </w:tc>
        <w:tc>
          <w:tcPr>
            <w:tcW w:w="189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生活饮用水</w:t>
            </w:r>
          </w:p>
          <w:p>
            <w:pPr>
              <w:spacing w:line="320" w:lineRule="exact"/>
              <w:jc w:val="center"/>
              <w:rPr>
                <w:rFonts w:ascii="仿宋_GB2312" w:eastAsia="仿宋_GB2312"/>
              </w:rPr>
            </w:pPr>
            <w:r>
              <w:rPr>
                <w:rFonts w:hint="eastAsia" w:ascii="仿宋_GB2312" w:eastAsia="仿宋_GB2312"/>
              </w:rPr>
              <w:t>卫生许可</w:t>
            </w:r>
          </w:p>
        </w:tc>
        <w:tc>
          <w:tcPr>
            <w:tcW w:w="102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县卫</w:t>
            </w:r>
          </w:p>
          <w:p>
            <w:pPr>
              <w:spacing w:line="320" w:lineRule="exact"/>
              <w:jc w:val="center"/>
              <w:rPr>
                <w:rFonts w:ascii="仿宋_GB2312" w:eastAsia="仿宋_GB2312"/>
              </w:rPr>
            </w:pPr>
            <w:r>
              <w:rPr>
                <w:rFonts w:hint="eastAsia" w:ascii="仿宋_GB2312" w:eastAsia="仿宋_GB2312"/>
              </w:rPr>
              <w:t>计局</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编制水质监督</w:t>
            </w:r>
            <w:r>
              <w:rPr>
                <w:rFonts w:hint="eastAsia" w:ascii="仿宋_GB2312" w:eastAsia="仿宋_GB2312"/>
                <w:lang w:eastAsia="zh-CN"/>
              </w:rPr>
              <w:t>、</w:t>
            </w:r>
            <w:r>
              <w:rPr>
                <w:rFonts w:hint="eastAsia" w:ascii="仿宋_GB2312" w:eastAsia="仿宋_GB2312"/>
              </w:rPr>
              <w:t>检测结果报告及评价</w:t>
            </w:r>
          </w:p>
          <w:p>
            <w:pPr>
              <w:spacing w:line="320" w:lineRule="exact"/>
              <w:jc w:val="center"/>
              <w:rPr>
                <w:rFonts w:ascii="仿宋_GB2312" w:eastAsia="仿宋_GB2312"/>
              </w:rPr>
            </w:pPr>
            <w:r>
              <w:rPr>
                <w:rFonts w:hint="eastAsia" w:ascii="仿宋_GB2312" w:eastAsia="仿宋_GB2312"/>
              </w:rPr>
              <w:t>报告</w:t>
            </w:r>
          </w:p>
        </w:tc>
        <w:tc>
          <w:tcPr>
            <w:tcW w:w="3764"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rPr>
            </w:pPr>
            <w:r>
              <w:rPr>
                <w:rFonts w:hint="eastAsia" w:ascii="仿宋_GB2312" w:eastAsia="仿宋_GB2312"/>
              </w:rPr>
              <w:t>1、《生活饮用水卫生监督管理办法》（建设部 卫生部令53号）第六条、第十条、第十一条、第十六条</w:t>
            </w:r>
          </w:p>
          <w:p>
            <w:pPr>
              <w:spacing w:line="320" w:lineRule="exact"/>
              <w:rPr>
                <w:rFonts w:ascii="仿宋_GB2312" w:eastAsia="仿宋_GB2312"/>
              </w:rPr>
            </w:pPr>
            <w:r>
              <w:rPr>
                <w:rFonts w:hint="eastAsia" w:ascii="仿宋_GB2312" w:eastAsia="仿宋_GB2312"/>
              </w:rPr>
              <w:t>2、《生活饮用水卫生标准》          （GB5749-2006)9.1、9.2</w:t>
            </w:r>
          </w:p>
        </w:tc>
        <w:tc>
          <w:tcPr>
            <w:tcW w:w="1660" w:type="dxa"/>
            <w:gridSpan w:val="4"/>
            <w:tcBorders>
              <w:top w:val="single" w:color="auto" w:sz="4" w:space="0"/>
              <w:left w:val="nil"/>
              <w:bottom w:val="single" w:color="auto" w:sz="4" w:space="0"/>
              <w:right w:val="single" w:color="auto" w:sz="4" w:space="0"/>
            </w:tcBorders>
            <w:noWrap w:val="0"/>
            <w:vAlign w:val="center"/>
          </w:tcPr>
          <w:p>
            <w:pPr>
              <w:jc w:val="cente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977"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CellMar>
            <w:top w:w="0" w:type="dxa"/>
            <w:left w:w="108" w:type="dxa"/>
            <w:bottom w:w="0" w:type="dxa"/>
            <w:right w:w="108" w:type="dxa"/>
          </w:tblCellMar>
        </w:tblPrEx>
        <w:trPr>
          <w:trHeight w:val="905"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rPr>
            </w:pPr>
            <w:r>
              <w:rPr>
                <w:rFonts w:hint="eastAsia" w:ascii="黑体" w:hAnsi="宋体" w:eastAsia="黑体" w:cs="宋体"/>
                <w:kern w:val="0"/>
              </w:rPr>
              <w:t>序号</w:t>
            </w:r>
          </w:p>
        </w:tc>
        <w:tc>
          <w:tcPr>
            <w:tcW w:w="2025"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黑体" w:hAnsi="宋体" w:eastAsia="黑体" w:cs="宋体"/>
                <w:kern w:val="0"/>
              </w:rPr>
            </w:pPr>
            <w:r>
              <w:rPr>
                <w:rFonts w:hint="eastAsia" w:ascii="黑体" w:hAnsi="宋体" w:eastAsia="黑体" w:cs="宋体"/>
                <w:kern w:val="0"/>
              </w:rPr>
              <w:t>行政审批</w:t>
            </w:r>
          </w:p>
          <w:p>
            <w:pPr>
              <w:widowControl/>
              <w:spacing w:line="320" w:lineRule="exact"/>
              <w:jc w:val="center"/>
              <w:rPr>
                <w:rFonts w:hint="eastAsia" w:ascii="仿宋_GB2312" w:eastAsia="仿宋_GB2312"/>
              </w:rPr>
            </w:pPr>
            <w:r>
              <w:rPr>
                <w:rFonts w:hint="eastAsia" w:ascii="黑体" w:hAnsi="宋体" w:eastAsia="黑体" w:cs="宋体"/>
                <w:kern w:val="0"/>
              </w:rPr>
              <w:t>事项名称</w:t>
            </w:r>
          </w:p>
        </w:tc>
        <w:tc>
          <w:tcPr>
            <w:tcW w:w="105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审批</w:t>
            </w:r>
          </w:p>
          <w:p>
            <w:pPr>
              <w:widowControl/>
              <w:spacing w:line="320" w:lineRule="exact"/>
              <w:jc w:val="center"/>
              <w:rPr>
                <w:rFonts w:hint="eastAsia" w:ascii="仿宋_GB2312" w:eastAsia="仿宋_GB2312"/>
              </w:rPr>
            </w:pPr>
            <w:r>
              <w:rPr>
                <w:rFonts w:hint="eastAsia" w:ascii="黑体" w:hAnsi="宋体" w:eastAsia="黑体" w:cs="宋体"/>
                <w:kern w:val="0"/>
              </w:rPr>
              <w:t>部门</w:t>
            </w:r>
          </w:p>
        </w:tc>
        <w:tc>
          <w:tcPr>
            <w:tcW w:w="19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宋体" w:eastAsia="黑体" w:cs="宋体"/>
                <w:kern w:val="0"/>
              </w:rPr>
            </w:pPr>
            <w:r>
              <w:rPr>
                <w:rFonts w:hint="eastAsia" w:ascii="黑体" w:hAnsi="宋体" w:eastAsia="黑体" w:cs="宋体"/>
                <w:kern w:val="0"/>
              </w:rPr>
              <w:t>中介服务</w:t>
            </w:r>
          </w:p>
          <w:p>
            <w:pPr>
              <w:widowControl/>
              <w:spacing w:line="320" w:lineRule="exact"/>
              <w:jc w:val="center"/>
              <w:rPr>
                <w:rFonts w:hint="eastAsia" w:ascii="仿宋_GB2312" w:eastAsia="仿宋_GB2312"/>
              </w:rPr>
            </w:pPr>
            <w:r>
              <w:rPr>
                <w:rFonts w:hint="eastAsia" w:ascii="黑体" w:hAnsi="宋体" w:eastAsia="黑体" w:cs="宋体"/>
                <w:kern w:val="0"/>
              </w:rPr>
              <w:t>事项名称</w:t>
            </w:r>
          </w:p>
        </w:tc>
        <w:tc>
          <w:tcPr>
            <w:tcW w:w="4016" w:type="dxa"/>
            <w:gridSpan w:val="4"/>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eastAsia="仿宋_GB2312"/>
              </w:rPr>
            </w:pPr>
            <w:r>
              <w:rPr>
                <w:rFonts w:hint="eastAsia" w:ascii="黑体" w:hAnsi="宋体" w:eastAsia="黑体" w:cs="宋体"/>
                <w:kern w:val="0"/>
              </w:rPr>
              <w:t>中介服务事项设定依据</w:t>
            </w:r>
          </w:p>
        </w:tc>
        <w:tc>
          <w:tcPr>
            <w:tcW w:w="1578"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rPr>
            </w:pPr>
            <w:r>
              <w:rPr>
                <w:rFonts w:hint="eastAsia" w:ascii="黑体" w:hAnsi="宋体" w:eastAsia="黑体" w:cs="宋体"/>
                <w:kern w:val="0"/>
              </w:rPr>
              <w:t>中介服务</w:t>
            </w:r>
            <w:r>
              <w:rPr>
                <w:rFonts w:hint="eastAsia" w:ascii="黑体" w:hAnsi="宋体" w:eastAsia="黑体" w:cs="宋体"/>
                <w:kern w:val="0"/>
              </w:rPr>
              <w:br w:type="textWrapping"/>
            </w:r>
            <w:r>
              <w:rPr>
                <w:rFonts w:hint="eastAsia" w:ascii="黑体" w:hAnsi="宋体" w:eastAsia="黑体" w:cs="宋体"/>
                <w:kern w:val="0"/>
              </w:rPr>
              <w:t>办理时限</w:t>
            </w:r>
          </w:p>
        </w:tc>
        <w:tc>
          <w:tcPr>
            <w:tcW w:w="180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eastAsia="仿宋_GB2312"/>
              </w:rPr>
            </w:pPr>
            <w:r>
              <w:rPr>
                <w:rFonts w:hint="eastAsia" w:ascii="黑体" w:hAnsi="宋体" w:eastAsia="黑体" w:cs="宋体"/>
                <w:kern w:val="0"/>
              </w:rPr>
              <w:t>备注</w:t>
            </w:r>
          </w:p>
        </w:tc>
      </w:tr>
      <w:tr>
        <w:tblPrEx>
          <w:tblCellMar>
            <w:top w:w="0" w:type="dxa"/>
            <w:left w:w="108" w:type="dxa"/>
            <w:bottom w:w="0" w:type="dxa"/>
            <w:right w:w="108" w:type="dxa"/>
          </w:tblCellMar>
        </w:tblPrEx>
        <w:trPr>
          <w:trHeight w:val="215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31</w:t>
            </w:r>
          </w:p>
        </w:tc>
        <w:tc>
          <w:tcPr>
            <w:tcW w:w="202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医师执业</w:t>
            </w:r>
          </w:p>
          <w:p>
            <w:pPr>
              <w:spacing w:line="320" w:lineRule="exact"/>
              <w:jc w:val="center"/>
              <w:rPr>
                <w:rFonts w:hint="eastAsia" w:ascii="仿宋_GB2312" w:eastAsia="仿宋_GB2312"/>
              </w:rPr>
            </w:pPr>
            <w:r>
              <w:rPr>
                <w:rFonts w:hint="eastAsia" w:ascii="仿宋_GB2312" w:eastAsia="仿宋_GB2312"/>
              </w:rPr>
              <w:t>注册、变更</w:t>
            </w:r>
          </w:p>
        </w:tc>
        <w:tc>
          <w:tcPr>
            <w:tcW w:w="105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rPr>
            </w:pPr>
            <w:r>
              <w:rPr>
                <w:rFonts w:hint="eastAsia" w:ascii="仿宋_GB2312" w:eastAsia="仿宋_GB2312"/>
              </w:rPr>
              <w:t>县卫</w:t>
            </w:r>
          </w:p>
          <w:p>
            <w:pPr>
              <w:spacing w:line="320" w:lineRule="exact"/>
              <w:jc w:val="center"/>
              <w:rPr>
                <w:rFonts w:hint="eastAsia" w:ascii="仿宋_GB2312" w:eastAsia="仿宋_GB2312"/>
              </w:rPr>
            </w:pPr>
            <w:r>
              <w:rPr>
                <w:rFonts w:hint="eastAsia" w:ascii="仿宋_GB2312" w:eastAsia="仿宋_GB2312"/>
              </w:rPr>
              <w:t>计局</w:t>
            </w:r>
          </w:p>
        </w:tc>
        <w:tc>
          <w:tcPr>
            <w:tcW w:w="19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eastAsia="仿宋_GB2312"/>
              </w:rPr>
            </w:pPr>
            <w:r>
              <w:rPr>
                <w:rFonts w:hint="eastAsia" w:ascii="仿宋_GB2312" w:eastAsia="仿宋_GB2312"/>
              </w:rPr>
              <w:t>提供培训</w:t>
            </w:r>
          </w:p>
          <w:p>
            <w:pPr>
              <w:widowControl/>
              <w:spacing w:line="320" w:lineRule="exact"/>
              <w:jc w:val="center"/>
              <w:rPr>
                <w:rFonts w:hint="eastAsia" w:ascii="仿宋_GB2312" w:eastAsia="仿宋_GB2312"/>
              </w:rPr>
            </w:pPr>
            <w:r>
              <w:rPr>
                <w:rFonts w:hint="eastAsia" w:ascii="仿宋_GB2312" w:eastAsia="仿宋_GB2312"/>
              </w:rPr>
              <w:t>合格证明</w:t>
            </w:r>
          </w:p>
        </w:tc>
        <w:tc>
          <w:tcPr>
            <w:tcW w:w="4016" w:type="dxa"/>
            <w:gridSpan w:val="4"/>
            <w:tcBorders>
              <w:top w:val="single" w:color="auto" w:sz="4" w:space="0"/>
              <w:left w:val="nil"/>
              <w:bottom w:val="single" w:color="auto" w:sz="4" w:space="0"/>
              <w:right w:val="single" w:color="auto" w:sz="4" w:space="0"/>
            </w:tcBorders>
            <w:noWrap w:val="0"/>
            <w:vAlign w:val="center"/>
          </w:tcPr>
          <w:p>
            <w:pPr>
              <w:spacing w:line="320" w:lineRule="exact"/>
              <w:rPr>
                <w:rFonts w:ascii="仿宋_GB2312" w:eastAsia="仿宋_GB2312"/>
              </w:rPr>
            </w:pPr>
            <w:r>
              <w:rPr>
                <w:rFonts w:hint="eastAsia" w:ascii="仿宋_GB2312" w:eastAsia="仿宋_GB2312"/>
              </w:rPr>
              <w:t>《医师执业注册暂行办法》（1999年卫生部令第5号）</w:t>
            </w:r>
          </w:p>
          <w:p>
            <w:pPr>
              <w:spacing w:line="320" w:lineRule="exact"/>
              <w:rPr>
                <w:rFonts w:hint="eastAsia" w:ascii="仿宋_GB2312" w:eastAsia="仿宋_GB2312"/>
              </w:rPr>
            </w:pPr>
            <w:r>
              <w:rPr>
                <w:rFonts w:hint="eastAsia" w:ascii="仿宋_GB2312" w:eastAsia="仿宋_GB2312"/>
              </w:rPr>
              <w:t>第七条 第七款</w:t>
            </w:r>
          </w:p>
        </w:tc>
        <w:tc>
          <w:tcPr>
            <w:tcW w:w="157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807"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eastAsia="仿宋_GB2312"/>
                <w:sz w:val="21"/>
                <w:szCs w:val="21"/>
              </w:rPr>
            </w:pPr>
            <w:r>
              <w:rPr>
                <w:rFonts w:hint="eastAsia" w:ascii="仿宋_GB2312" w:eastAsia="仿宋_GB2312"/>
                <w:sz w:val="21"/>
                <w:szCs w:val="21"/>
              </w:rPr>
              <w:t>获得执业医师资格或执业助理医师资格后二年内未注册者，申请注册时，还应提交在省级以上卫生行政部门指定的机构接受3至6个月的培训，并经考核合格的证明。</w:t>
            </w:r>
          </w:p>
        </w:tc>
      </w:tr>
      <w:tr>
        <w:tblPrEx>
          <w:tblCellMar>
            <w:top w:w="0" w:type="dxa"/>
            <w:left w:w="108" w:type="dxa"/>
            <w:bottom w:w="0" w:type="dxa"/>
            <w:right w:w="108" w:type="dxa"/>
          </w:tblCellMar>
        </w:tblPrEx>
        <w:trPr>
          <w:trHeight w:val="1825"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宋体" w:eastAsia="黑体" w:cs="宋体"/>
                <w:color w:val="auto"/>
                <w:kern w:val="0"/>
                <w:lang w:val="en-US" w:eastAsia="zh-CN"/>
              </w:rPr>
            </w:pPr>
            <w:r>
              <w:rPr>
                <w:rFonts w:hint="eastAsia" w:ascii="仿宋_GB2312" w:hAnsi="仿宋_GB2312" w:eastAsia="仿宋_GB2312" w:cs="仿宋_GB2312"/>
                <w:color w:val="auto"/>
                <w:kern w:val="0"/>
                <w:sz w:val="21"/>
                <w:szCs w:val="21"/>
                <w:lang w:val="en-US" w:eastAsia="zh-CN"/>
              </w:rPr>
              <w:t>32</w:t>
            </w:r>
          </w:p>
        </w:tc>
        <w:tc>
          <w:tcPr>
            <w:tcW w:w="202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宋体" w:eastAsia="黑体" w:cs="宋体"/>
                <w:kern w:val="0"/>
                <w:sz w:val="21"/>
                <w:szCs w:val="21"/>
              </w:rPr>
            </w:pPr>
            <w:r>
              <w:rPr>
                <w:rFonts w:hint="eastAsia" w:ascii="仿宋_GB2312" w:eastAsia="仿宋_GB2312"/>
                <w:sz w:val="21"/>
                <w:szCs w:val="21"/>
              </w:rPr>
              <w:t>危险化学品经营许可</w:t>
            </w:r>
            <w:r>
              <w:rPr>
                <w:rFonts w:hint="eastAsia" w:ascii="仿宋_GB2312" w:eastAsia="仿宋_GB2312"/>
                <w:sz w:val="21"/>
                <w:szCs w:val="21"/>
                <w:lang w:eastAsia="zh-CN"/>
              </w:rPr>
              <w:t>证管理办法中规定：第三款规定以外企业的经营许可证审批、颁发</w:t>
            </w:r>
          </w:p>
        </w:tc>
        <w:tc>
          <w:tcPr>
            <w:tcW w:w="105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县安</w:t>
            </w:r>
          </w:p>
          <w:p>
            <w:pPr>
              <w:spacing w:line="320" w:lineRule="exact"/>
              <w:jc w:val="center"/>
              <w:rPr>
                <w:rFonts w:ascii="黑体" w:hAnsi="宋体" w:eastAsia="黑体" w:cs="宋体"/>
                <w:kern w:val="0"/>
              </w:rPr>
            </w:pPr>
            <w:r>
              <w:rPr>
                <w:rFonts w:hint="eastAsia" w:ascii="仿宋_GB2312" w:eastAsia="仿宋_GB2312"/>
              </w:rPr>
              <w:t>监局</w:t>
            </w:r>
          </w:p>
        </w:tc>
        <w:tc>
          <w:tcPr>
            <w:tcW w:w="190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宋体" w:eastAsia="黑体" w:cs="宋体"/>
                <w:kern w:val="0"/>
              </w:rPr>
            </w:pPr>
            <w:r>
              <w:rPr>
                <w:rFonts w:hint="eastAsia" w:ascii="仿宋_GB2312" w:eastAsia="仿宋_GB2312"/>
              </w:rPr>
              <w:t>编制安全评价报告</w:t>
            </w:r>
          </w:p>
        </w:tc>
        <w:tc>
          <w:tcPr>
            <w:tcW w:w="4016" w:type="dxa"/>
            <w:gridSpan w:val="4"/>
            <w:tcBorders>
              <w:top w:val="single" w:color="auto" w:sz="4" w:space="0"/>
              <w:left w:val="nil"/>
              <w:bottom w:val="single" w:color="auto" w:sz="4" w:space="0"/>
              <w:right w:val="single" w:color="auto" w:sz="4" w:space="0"/>
            </w:tcBorders>
            <w:noWrap w:val="0"/>
            <w:vAlign w:val="center"/>
          </w:tcPr>
          <w:p>
            <w:pPr>
              <w:spacing w:line="320" w:lineRule="exact"/>
              <w:rPr>
                <w:rFonts w:ascii="黑体" w:hAnsi="宋体" w:eastAsia="黑体" w:cs="宋体"/>
                <w:kern w:val="0"/>
              </w:rPr>
            </w:pPr>
            <w:r>
              <w:rPr>
                <w:rFonts w:hint="eastAsia" w:ascii="仿宋_GB2312" w:eastAsia="仿宋_GB2312"/>
              </w:rPr>
              <w:t>《危险化学品经营许可证管理办法》（2012年国家安全生产总局令第55号，2015年修订）第</w:t>
            </w:r>
            <w:r>
              <w:rPr>
                <w:rFonts w:hint="eastAsia" w:ascii="仿宋_GB2312" w:eastAsia="仿宋_GB2312"/>
                <w:lang w:eastAsia="zh-CN"/>
              </w:rPr>
              <w:t>九</w:t>
            </w:r>
            <w:r>
              <w:rPr>
                <w:rFonts w:hint="eastAsia" w:ascii="仿宋_GB2312" w:eastAsia="仿宋_GB2312"/>
              </w:rPr>
              <w:t>条、第</w:t>
            </w:r>
            <w:r>
              <w:rPr>
                <w:rFonts w:hint="eastAsia" w:ascii="仿宋_GB2312" w:eastAsia="仿宋_GB2312"/>
                <w:lang w:eastAsia="zh-CN"/>
              </w:rPr>
              <w:t>十四</w:t>
            </w:r>
            <w:r>
              <w:rPr>
                <w:rFonts w:hint="eastAsia" w:ascii="仿宋_GB2312" w:eastAsia="仿宋_GB2312"/>
              </w:rPr>
              <w:t>条</w:t>
            </w:r>
            <w:r>
              <w:rPr>
                <w:rFonts w:hint="eastAsia" w:ascii="仿宋_GB2312" w:eastAsia="仿宋_GB2312"/>
                <w:lang w:eastAsia="zh-CN"/>
              </w:rPr>
              <w:t>、第十八条</w:t>
            </w:r>
          </w:p>
        </w:tc>
        <w:tc>
          <w:tcPr>
            <w:tcW w:w="1578" w:type="dxa"/>
            <w:gridSpan w:val="3"/>
            <w:tcBorders>
              <w:top w:val="single" w:color="auto" w:sz="4" w:space="0"/>
              <w:left w:val="nil"/>
              <w:bottom w:val="single" w:color="auto" w:sz="4" w:space="0"/>
              <w:right w:val="single" w:color="auto" w:sz="4" w:space="0"/>
            </w:tcBorders>
            <w:noWrap w:val="0"/>
            <w:vAlign w:val="center"/>
          </w:tcPr>
          <w:p>
            <w:pPr>
              <w:jc w:val="center"/>
              <w:rPr>
                <w:rFonts w:ascii="黑体" w:hAnsi="宋体" w:eastAsia="黑体" w:cs="宋体"/>
                <w:kern w:val="0"/>
              </w:rPr>
            </w:pPr>
            <w:r>
              <w:rPr>
                <w:rFonts w:hint="eastAsia" w:ascii="仿宋_GB2312" w:hAnsi="宋体" w:eastAsia="仿宋_GB2312" w:cs="宋体"/>
                <w:kern w:val="0"/>
              </w:rPr>
              <w:t>由项目申请人与受托中介机</w:t>
            </w:r>
            <w:r>
              <w:rPr>
                <w:rFonts w:hint="eastAsia" w:ascii="仿宋_GB2312" w:hAnsi="宋体" w:eastAsia="仿宋_GB2312" w:cs="宋体"/>
                <w:spacing w:val="-10"/>
                <w:kern w:val="0"/>
              </w:rPr>
              <w:t>构自行协商确定</w:t>
            </w:r>
          </w:p>
        </w:tc>
        <w:tc>
          <w:tcPr>
            <w:tcW w:w="18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宋体" w:eastAsia="黑体" w:cs="宋体"/>
                <w:kern w:val="0"/>
              </w:rPr>
            </w:pPr>
          </w:p>
        </w:tc>
      </w:tr>
    </w:tbl>
    <w:p>
      <w:pPr>
        <w:spacing w:line="560" w:lineRule="exact"/>
        <w:rPr>
          <w:rFonts w:hint="eastAsia" w:ascii="黑体" w:hAnsi="黑体" w:eastAsia="黑体"/>
          <w:color w:val="00000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E34D8"/>
    <w:rsid w:val="0E6E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2021-11-25T08:29:00Z</dcterms:created>
  <dc:creator>libin</dc:creator>
  <cp:lastModifiedBy>libin</cp:lastModifiedBy>
  <dcterms:modified xsi:type="dcterms:W3CDTF">2021-11-25T08:30:18Z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F57F4CB2D11C4518829D02B3AA897322</vt:lpwstr>
  </property>
</Properties>
</file>