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20AE0E5">
      <w:pPr>
        <w:keepNext w:val="0"/>
        <w:keepLines w:val="0"/>
        <w:pageBreakBefore w:val="0"/>
        <w:widowControl w:val="0"/>
        <w:kinsoku/>
        <w:overflowPunct/>
        <w:topLinePunct w:val="0"/>
        <w:autoSpaceDE/>
        <w:autoSpaceDN/>
        <w:bidi w:val="0"/>
        <w:adjustRightInd/>
        <w:snapToGrid/>
        <w:spacing w:before="156" w:beforeLines="50" w:after="156" w:afterLines="50" w:line="360" w:lineRule="auto"/>
        <w:ind w:firstLine="0" w:firstLineChars="0"/>
        <w:jc w:val="both"/>
        <w:textAlignment w:val="auto"/>
        <w:rPr>
          <w:rFonts w:hint="default" w:ascii="Times New Roman" w:hAnsi="Times New Roman" w:eastAsia="仿宋" w:cs="Times New Roman"/>
          <w:b/>
          <w:snapToGrid/>
          <w:kern w:val="2"/>
          <w:sz w:val="44"/>
          <w:szCs w:val="22"/>
          <w:lang w:val="en-US" w:eastAsia="zh-CN" w:bidi="ar-SA"/>
        </w:rPr>
      </w:pPr>
    </w:p>
    <w:p w14:paraId="52A47B49">
      <w:pPr>
        <w:keepNext w:val="0"/>
        <w:keepLines w:val="0"/>
        <w:pageBreakBefore w:val="0"/>
        <w:widowControl/>
        <w:kinsoku/>
        <w:overflowPunct/>
        <w:topLinePunct w:val="0"/>
        <w:autoSpaceDE/>
        <w:autoSpaceDN/>
        <w:bidi w:val="0"/>
        <w:adjustRightInd/>
        <w:snapToGrid/>
        <w:spacing w:line="360" w:lineRule="auto"/>
        <w:ind w:firstLine="883" w:firstLineChars="200"/>
        <w:jc w:val="center"/>
        <w:textAlignment w:val="auto"/>
        <w:rPr>
          <w:rFonts w:hint="eastAsia" w:ascii="Times New Roman" w:hAnsi="Times New Roman" w:eastAsia="仿宋" w:cs="Times New Roman"/>
          <w:b/>
          <w:bCs/>
          <w:snapToGrid/>
          <w:kern w:val="2"/>
          <w:sz w:val="44"/>
          <w:szCs w:val="44"/>
          <w:lang w:val="en-US" w:eastAsia="zh-CN"/>
        </w:rPr>
      </w:pPr>
      <w:bookmarkStart w:id="0" w:name="_Hlk97635069"/>
    </w:p>
    <w:p w14:paraId="49EB0921">
      <w:pPr>
        <w:keepNext w:val="0"/>
        <w:keepLines w:val="0"/>
        <w:pageBreakBefore w:val="0"/>
        <w:widowControl/>
        <w:kinsoku/>
        <w:overflowPunct/>
        <w:topLinePunct w:val="0"/>
        <w:autoSpaceDE/>
        <w:autoSpaceDN/>
        <w:bidi w:val="0"/>
        <w:adjustRightInd/>
        <w:snapToGrid/>
        <w:spacing w:line="360" w:lineRule="auto"/>
        <w:ind w:firstLine="883" w:firstLineChars="200"/>
        <w:jc w:val="center"/>
        <w:textAlignment w:val="auto"/>
        <w:rPr>
          <w:rFonts w:hint="eastAsia" w:ascii="Times New Roman" w:hAnsi="Times New Roman" w:eastAsia="仿宋" w:cs="Times New Roman"/>
          <w:b/>
          <w:bCs/>
          <w:snapToGrid/>
          <w:kern w:val="2"/>
          <w:sz w:val="44"/>
          <w:szCs w:val="44"/>
          <w:lang w:val="en-US" w:eastAsia="zh-CN"/>
        </w:rPr>
      </w:pPr>
      <w:r>
        <w:rPr>
          <w:rFonts w:hint="eastAsia" w:ascii="Times New Roman" w:hAnsi="Times New Roman" w:eastAsia="仿宋" w:cs="Times New Roman"/>
          <w:b/>
          <w:bCs/>
          <w:snapToGrid/>
          <w:kern w:val="2"/>
          <w:sz w:val="44"/>
          <w:szCs w:val="44"/>
          <w:lang w:val="en-US" w:eastAsia="zh-CN"/>
        </w:rPr>
        <w:t>陵川县2024年土地征收成片开发</w:t>
      </w:r>
      <w:bookmarkStart w:id="1" w:name="_Toc22486"/>
    </w:p>
    <w:p w14:paraId="026825C2">
      <w:pPr>
        <w:keepNext w:val="0"/>
        <w:keepLines w:val="0"/>
        <w:pageBreakBefore w:val="0"/>
        <w:widowControl/>
        <w:kinsoku/>
        <w:overflowPunct/>
        <w:topLinePunct w:val="0"/>
        <w:autoSpaceDE/>
        <w:autoSpaceDN/>
        <w:bidi w:val="0"/>
        <w:adjustRightInd/>
        <w:snapToGrid/>
        <w:spacing w:line="360" w:lineRule="auto"/>
        <w:ind w:firstLine="883" w:firstLineChars="200"/>
        <w:jc w:val="center"/>
        <w:textAlignment w:val="auto"/>
        <w:rPr>
          <w:rFonts w:hint="default" w:ascii="Times New Roman" w:hAnsi="Times New Roman" w:eastAsia="仿宋" w:cs="Times New Roman"/>
          <w:b/>
          <w:bCs/>
          <w:snapToGrid/>
          <w:kern w:val="2"/>
          <w:sz w:val="44"/>
          <w:szCs w:val="44"/>
          <w:lang w:val="en-US" w:eastAsia="zh-CN"/>
        </w:rPr>
      </w:pPr>
      <w:r>
        <w:rPr>
          <w:rFonts w:hint="eastAsia" w:ascii="Times New Roman" w:hAnsi="Times New Roman" w:eastAsia="仿宋" w:cs="Times New Roman"/>
          <w:b/>
          <w:bCs/>
          <w:snapToGrid/>
          <w:kern w:val="2"/>
          <w:sz w:val="44"/>
          <w:szCs w:val="44"/>
          <w:lang w:val="en-US" w:eastAsia="zh-CN"/>
        </w:rPr>
        <w:t>调整</w:t>
      </w:r>
      <w:r>
        <w:rPr>
          <w:rFonts w:hint="default" w:ascii="Times New Roman" w:hAnsi="Times New Roman" w:eastAsia="仿宋" w:cs="Times New Roman"/>
          <w:b/>
          <w:bCs/>
          <w:snapToGrid/>
          <w:kern w:val="2"/>
          <w:sz w:val="44"/>
          <w:szCs w:val="44"/>
          <w:lang w:val="en-US" w:eastAsia="zh-CN"/>
        </w:rPr>
        <w:t>方案</w:t>
      </w:r>
      <w:bookmarkEnd w:id="1"/>
    </w:p>
    <w:bookmarkEnd w:id="0"/>
    <w:p w14:paraId="41F74C02">
      <w:pPr>
        <w:keepNext w:val="0"/>
        <w:keepLines w:val="0"/>
        <w:pageBreakBefore w:val="0"/>
        <w:widowControl w:val="0"/>
        <w:kinsoku/>
        <w:overflowPunct/>
        <w:topLinePunct w:val="0"/>
        <w:autoSpaceDE/>
        <w:autoSpaceDN/>
        <w:bidi w:val="0"/>
        <w:adjustRightInd/>
        <w:snapToGrid/>
        <w:spacing w:before="156" w:beforeLines="50" w:after="156" w:afterLines="50" w:line="360" w:lineRule="auto"/>
        <w:ind w:firstLine="0" w:firstLineChars="0"/>
        <w:jc w:val="center"/>
        <w:textAlignment w:val="auto"/>
        <w:rPr>
          <w:rFonts w:hint="default" w:ascii="Times New Roman" w:hAnsi="Times New Roman" w:eastAsia="仿宋" w:cs="Times New Roman"/>
          <w:b/>
          <w:snapToGrid/>
          <w:kern w:val="2"/>
          <w:sz w:val="44"/>
          <w:szCs w:val="22"/>
          <w:lang w:val="en-US" w:eastAsia="zh-CN" w:bidi="ar-SA"/>
        </w:rPr>
      </w:pPr>
    </w:p>
    <w:p w14:paraId="0764F5DD">
      <w:pPr>
        <w:keepNext w:val="0"/>
        <w:keepLines w:val="0"/>
        <w:pageBreakBefore w:val="0"/>
        <w:widowControl w:val="0"/>
        <w:kinsoku/>
        <w:overflowPunct/>
        <w:topLinePunct w:val="0"/>
        <w:autoSpaceDE/>
        <w:autoSpaceDN/>
        <w:bidi w:val="0"/>
        <w:adjustRightInd/>
        <w:snapToGrid/>
        <w:spacing w:before="156" w:beforeLines="50" w:after="156" w:afterLines="50" w:line="360" w:lineRule="auto"/>
        <w:ind w:firstLine="0" w:firstLineChars="0"/>
        <w:jc w:val="center"/>
        <w:textAlignment w:val="auto"/>
        <w:rPr>
          <w:rFonts w:hint="default" w:ascii="Times New Roman" w:hAnsi="Times New Roman" w:eastAsia="仿宋" w:cs="Times New Roman"/>
          <w:b/>
          <w:snapToGrid/>
          <w:kern w:val="2"/>
          <w:sz w:val="44"/>
          <w:szCs w:val="22"/>
          <w:lang w:val="en-US" w:eastAsia="zh-CN" w:bidi="ar-SA"/>
        </w:rPr>
      </w:pPr>
    </w:p>
    <w:p w14:paraId="49DB4D7A">
      <w:pPr>
        <w:keepNext w:val="0"/>
        <w:keepLines w:val="0"/>
        <w:pageBreakBefore w:val="0"/>
        <w:widowControl w:val="0"/>
        <w:kinsoku/>
        <w:overflowPunct/>
        <w:topLinePunct w:val="0"/>
        <w:autoSpaceDE/>
        <w:autoSpaceDN/>
        <w:bidi w:val="0"/>
        <w:adjustRightInd/>
        <w:snapToGrid/>
        <w:spacing w:before="156" w:beforeLines="50" w:after="156" w:afterLines="50" w:line="360" w:lineRule="auto"/>
        <w:ind w:firstLine="0" w:firstLineChars="0"/>
        <w:jc w:val="center"/>
        <w:textAlignment w:val="auto"/>
        <w:rPr>
          <w:rFonts w:hint="default" w:ascii="Times New Roman" w:hAnsi="Times New Roman" w:eastAsia="仿宋" w:cs="Times New Roman"/>
          <w:b/>
          <w:snapToGrid/>
          <w:kern w:val="2"/>
          <w:sz w:val="44"/>
          <w:szCs w:val="22"/>
          <w:lang w:val="en-US" w:eastAsia="zh-CN" w:bidi="ar-SA"/>
        </w:rPr>
      </w:pPr>
    </w:p>
    <w:p w14:paraId="04D17597">
      <w:pPr>
        <w:keepNext w:val="0"/>
        <w:keepLines w:val="0"/>
        <w:pageBreakBefore w:val="0"/>
        <w:widowControl w:val="0"/>
        <w:kinsoku/>
        <w:overflowPunct/>
        <w:topLinePunct w:val="0"/>
        <w:autoSpaceDE/>
        <w:autoSpaceDN/>
        <w:bidi w:val="0"/>
        <w:adjustRightInd/>
        <w:snapToGrid/>
        <w:spacing w:before="156" w:beforeLines="50" w:after="156" w:afterLines="50" w:line="360" w:lineRule="auto"/>
        <w:ind w:firstLine="0" w:firstLineChars="0"/>
        <w:jc w:val="center"/>
        <w:textAlignment w:val="auto"/>
        <w:rPr>
          <w:rFonts w:hint="default" w:ascii="Times New Roman" w:hAnsi="Times New Roman" w:eastAsia="仿宋" w:cs="Times New Roman"/>
          <w:b/>
          <w:snapToGrid/>
          <w:kern w:val="2"/>
          <w:sz w:val="44"/>
          <w:szCs w:val="22"/>
          <w:lang w:val="en-US" w:eastAsia="zh-CN" w:bidi="ar-SA"/>
        </w:rPr>
      </w:pPr>
    </w:p>
    <w:p w14:paraId="2386A466">
      <w:pPr>
        <w:keepNext w:val="0"/>
        <w:keepLines w:val="0"/>
        <w:pageBreakBefore w:val="0"/>
        <w:widowControl w:val="0"/>
        <w:kinsoku/>
        <w:overflowPunct/>
        <w:topLinePunct w:val="0"/>
        <w:autoSpaceDE/>
        <w:autoSpaceDN/>
        <w:bidi w:val="0"/>
        <w:adjustRightInd/>
        <w:snapToGrid/>
        <w:spacing w:before="156" w:beforeLines="50" w:after="156" w:afterLines="50" w:line="360" w:lineRule="auto"/>
        <w:ind w:firstLine="0" w:firstLineChars="0"/>
        <w:jc w:val="center"/>
        <w:textAlignment w:val="auto"/>
        <w:rPr>
          <w:rFonts w:hint="default" w:ascii="Times New Roman" w:hAnsi="Times New Roman" w:eastAsia="仿宋" w:cs="Times New Roman"/>
          <w:b/>
          <w:snapToGrid/>
          <w:kern w:val="2"/>
          <w:sz w:val="44"/>
          <w:szCs w:val="22"/>
          <w:lang w:val="en-US" w:eastAsia="zh-CN" w:bidi="ar-SA"/>
        </w:rPr>
      </w:pPr>
    </w:p>
    <w:p w14:paraId="54A4C9FB">
      <w:pPr>
        <w:keepNext w:val="0"/>
        <w:keepLines w:val="0"/>
        <w:pageBreakBefore w:val="0"/>
        <w:widowControl w:val="0"/>
        <w:kinsoku/>
        <w:overflowPunct/>
        <w:topLinePunct w:val="0"/>
        <w:autoSpaceDE/>
        <w:autoSpaceDN/>
        <w:bidi w:val="0"/>
        <w:adjustRightInd/>
        <w:snapToGrid/>
        <w:spacing w:before="156" w:beforeLines="50" w:after="156" w:afterLines="50" w:line="360" w:lineRule="auto"/>
        <w:ind w:firstLine="0" w:firstLineChars="0"/>
        <w:jc w:val="center"/>
        <w:textAlignment w:val="auto"/>
        <w:rPr>
          <w:rFonts w:hint="default" w:ascii="Times New Roman" w:hAnsi="Times New Roman" w:eastAsia="仿宋" w:cs="Times New Roman"/>
          <w:b/>
          <w:snapToGrid/>
          <w:kern w:val="2"/>
          <w:sz w:val="44"/>
          <w:szCs w:val="22"/>
          <w:lang w:val="en-US" w:eastAsia="zh-CN" w:bidi="ar-SA"/>
        </w:rPr>
      </w:pPr>
    </w:p>
    <w:p w14:paraId="3BB90577">
      <w:pPr>
        <w:keepNext w:val="0"/>
        <w:keepLines w:val="0"/>
        <w:pageBreakBefore w:val="0"/>
        <w:widowControl w:val="0"/>
        <w:kinsoku/>
        <w:overflowPunct/>
        <w:topLinePunct w:val="0"/>
        <w:autoSpaceDE/>
        <w:autoSpaceDN/>
        <w:bidi w:val="0"/>
        <w:adjustRightInd/>
        <w:snapToGrid/>
        <w:spacing w:before="156" w:beforeLines="50" w:after="156" w:afterLines="50" w:line="360" w:lineRule="auto"/>
        <w:ind w:firstLine="0" w:firstLineChars="0"/>
        <w:jc w:val="center"/>
        <w:textAlignment w:val="auto"/>
        <w:rPr>
          <w:rFonts w:hint="default" w:ascii="Times New Roman" w:hAnsi="Times New Roman" w:eastAsia="仿宋" w:cs="Times New Roman"/>
          <w:b/>
          <w:snapToGrid/>
          <w:kern w:val="2"/>
          <w:sz w:val="44"/>
          <w:szCs w:val="22"/>
          <w:lang w:val="en-US" w:eastAsia="zh-CN" w:bidi="ar-SA"/>
        </w:rPr>
      </w:pPr>
    </w:p>
    <w:p w14:paraId="6411DDC2">
      <w:pPr>
        <w:keepNext w:val="0"/>
        <w:keepLines w:val="0"/>
        <w:pageBreakBefore w:val="0"/>
        <w:widowControl w:val="0"/>
        <w:kinsoku/>
        <w:overflowPunct/>
        <w:topLinePunct w:val="0"/>
        <w:autoSpaceDE/>
        <w:autoSpaceDN/>
        <w:bidi w:val="0"/>
        <w:adjustRightInd/>
        <w:snapToGrid/>
        <w:spacing w:before="156" w:beforeLines="50" w:after="156" w:afterLines="50" w:line="360" w:lineRule="auto"/>
        <w:ind w:firstLine="0" w:firstLineChars="0"/>
        <w:jc w:val="center"/>
        <w:textAlignment w:val="auto"/>
        <w:rPr>
          <w:rFonts w:hint="default" w:ascii="Times New Roman" w:hAnsi="Times New Roman" w:eastAsia="仿宋" w:cs="Times New Roman"/>
          <w:b/>
          <w:snapToGrid/>
          <w:kern w:val="2"/>
          <w:sz w:val="44"/>
          <w:szCs w:val="22"/>
          <w:lang w:val="en-US" w:eastAsia="zh-CN" w:bidi="ar-SA"/>
        </w:rPr>
      </w:pPr>
    </w:p>
    <w:p w14:paraId="41DB5EB6">
      <w:pPr>
        <w:keepNext w:val="0"/>
        <w:keepLines w:val="0"/>
        <w:pageBreakBefore w:val="0"/>
        <w:widowControl w:val="0"/>
        <w:kinsoku/>
        <w:overflowPunct/>
        <w:topLinePunct w:val="0"/>
        <w:autoSpaceDE/>
        <w:autoSpaceDN/>
        <w:bidi w:val="0"/>
        <w:adjustRightInd/>
        <w:snapToGrid/>
        <w:spacing w:before="156" w:beforeLines="50" w:after="156" w:afterLines="50" w:line="360" w:lineRule="auto"/>
        <w:ind w:firstLine="0" w:firstLineChars="0"/>
        <w:jc w:val="center"/>
        <w:textAlignment w:val="auto"/>
        <w:rPr>
          <w:rFonts w:hint="default" w:ascii="Times New Roman" w:hAnsi="Times New Roman" w:eastAsia="仿宋" w:cs="Times New Roman"/>
          <w:b/>
          <w:snapToGrid/>
          <w:kern w:val="2"/>
          <w:sz w:val="44"/>
          <w:szCs w:val="22"/>
          <w:lang w:val="en-US" w:eastAsia="zh-CN" w:bidi="ar-SA"/>
        </w:rPr>
      </w:pPr>
    </w:p>
    <w:p w14:paraId="21117E70">
      <w:pPr>
        <w:keepNext w:val="0"/>
        <w:keepLines w:val="0"/>
        <w:pageBreakBefore w:val="0"/>
        <w:widowControl w:val="0"/>
        <w:kinsoku/>
        <w:overflowPunct/>
        <w:topLinePunct w:val="0"/>
        <w:autoSpaceDE/>
        <w:autoSpaceDN/>
        <w:bidi w:val="0"/>
        <w:adjustRightInd/>
        <w:snapToGrid/>
        <w:spacing w:before="156" w:beforeLines="50" w:after="156" w:afterLines="50" w:line="360" w:lineRule="auto"/>
        <w:ind w:firstLine="0" w:firstLineChars="0"/>
        <w:jc w:val="center"/>
        <w:textAlignment w:val="auto"/>
        <w:rPr>
          <w:rFonts w:hint="eastAsia" w:ascii="Times New Roman" w:hAnsi="Times New Roman" w:eastAsia="仿宋" w:cs="Times New Roman"/>
          <w:snapToGrid/>
          <w:kern w:val="2"/>
          <w:sz w:val="32"/>
          <w:szCs w:val="22"/>
          <w:lang w:val="en-US" w:eastAsia="zh-CN" w:bidi="ar-SA"/>
        </w:rPr>
      </w:pPr>
    </w:p>
    <w:p w14:paraId="6AF1C288">
      <w:pPr>
        <w:keepNext w:val="0"/>
        <w:keepLines w:val="0"/>
        <w:pageBreakBefore w:val="0"/>
        <w:widowControl w:val="0"/>
        <w:kinsoku/>
        <w:overflowPunct/>
        <w:topLinePunct w:val="0"/>
        <w:autoSpaceDE/>
        <w:autoSpaceDN/>
        <w:bidi w:val="0"/>
        <w:adjustRightInd/>
        <w:snapToGrid/>
        <w:spacing w:before="156" w:beforeLines="50" w:after="156" w:afterLines="50" w:line="360" w:lineRule="auto"/>
        <w:ind w:firstLine="0" w:firstLineChars="0"/>
        <w:jc w:val="center"/>
        <w:textAlignment w:val="auto"/>
        <w:rPr>
          <w:rFonts w:hint="eastAsia" w:ascii="Times New Roman" w:hAnsi="Times New Roman" w:eastAsia="仿宋" w:cs="Times New Roman"/>
          <w:snapToGrid/>
          <w:kern w:val="2"/>
          <w:sz w:val="32"/>
          <w:szCs w:val="22"/>
          <w:lang w:val="en-US" w:eastAsia="zh-CN" w:bidi="ar-SA"/>
        </w:rPr>
      </w:pPr>
    </w:p>
    <w:p w14:paraId="4424696C">
      <w:pPr>
        <w:keepNext w:val="0"/>
        <w:keepLines w:val="0"/>
        <w:pageBreakBefore w:val="0"/>
        <w:widowControl w:val="0"/>
        <w:kinsoku/>
        <w:overflowPunct/>
        <w:topLinePunct w:val="0"/>
        <w:autoSpaceDE/>
        <w:autoSpaceDN/>
        <w:bidi w:val="0"/>
        <w:adjustRightInd/>
        <w:snapToGrid/>
        <w:spacing w:before="156" w:beforeLines="50" w:after="156" w:afterLines="50" w:line="360" w:lineRule="auto"/>
        <w:ind w:firstLine="0" w:firstLineChars="0"/>
        <w:jc w:val="center"/>
        <w:textAlignment w:val="auto"/>
        <w:rPr>
          <w:rFonts w:hint="default" w:ascii="Times New Roman" w:hAnsi="Times New Roman" w:eastAsia="仿宋" w:cs="Times New Roman"/>
          <w:snapToGrid/>
          <w:kern w:val="2"/>
          <w:sz w:val="32"/>
          <w:szCs w:val="22"/>
          <w:lang w:val="en-US" w:eastAsia="zh-CN" w:bidi="ar-SA"/>
        </w:rPr>
      </w:pPr>
      <w:r>
        <w:rPr>
          <w:rFonts w:hint="eastAsia" w:ascii="Times New Roman" w:hAnsi="Times New Roman" w:eastAsia="仿宋" w:cs="Times New Roman"/>
          <w:snapToGrid/>
          <w:kern w:val="2"/>
          <w:sz w:val="32"/>
          <w:szCs w:val="22"/>
          <w:lang w:val="en-US" w:eastAsia="zh-CN" w:bidi="ar-SA"/>
        </w:rPr>
        <w:t>陵川</w:t>
      </w:r>
      <w:r>
        <w:rPr>
          <w:rFonts w:hint="default" w:ascii="Times New Roman" w:hAnsi="Times New Roman" w:eastAsia="仿宋" w:cs="Times New Roman"/>
          <w:snapToGrid/>
          <w:kern w:val="2"/>
          <w:sz w:val="32"/>
          <w:szCs w:val="22"/>
          <w:lang w:val="en-US" w:eastAsia="zh-CN" w:bidi="ar-SA"/>
        </w:rPr>
        <w:t>县人民政府</w:t>
      </w:r>
    </w:p>
    <w:p w14:paraId="380A8118">
      <w:pPr>
        <w:keepNext w:val="0"/>
        <w:keepLines w:val="0"/>
        <w:pageBreakBefore w:val="0"/>
        <w:widowControl w:val="0"/>
        <w:kinsoku/>
        <w:overflowPunct/>
        <w:topLinePunct w:val="0"/>
        <w:autoSpaceDE/>
        <w:autoSpaceDN/>
        <w:bidi w:val="0"/>
        <w:adjustRightInd/>
        <w:snapToGrid/>
        <w:spacing w:before="156" w:beforeLines="50" w:after="156" w:afterLines="50" w:line="360" w:lineRule="auto"/>
        <w:ind w:firstLine="0" w:firstLineChars="0"/>
        <w:jc w:val="center"/>
        <w:textAlignment w:val="auto"/>
        <w:rPr>
          <w:rFonts w:hint="default" w:ascii="Times New Roman" w:hAnsi="Times New Roman" w:eastAsia="仿宋" w:cs="Times New Roman"/>
          <w:snapToGrid/>
          <w:kern w:val="2"/>
          <w:sz w:val="32"/>
          <w:szCs w:val="22"/>
          <w:lang w:val="en-US" w:eastAsia="zh-CN" w:bidi="ar-SA"/>
        </w:rPr>
      </w:pPr>
      <w:r>
        <w:rPr>
          <w:rFonts w:hint="default" w:ascii="Times New Roman" w:hAnsi="Times New Roman" w:eastAsia="仿宋" w:cs="Times New Roman"/>
          <w:snapToGrid/>
          <w:kern w:val="2"/>
          <w:sz w:val="32"/>
          <w:szCs w:val="22"/>
          <w:lang w:val="en-US" w:eastAsia="zh-CN" w:bidi="ar-SA"/>
        </w:rPr>
        <w:t>202</w:t>
      </w:r>
      <w:r>
        <w:rPr>
          <w:rFonts w:hint="eastAsia" w:ascii="Times New Roman" w:hAnsi="Times New Roman" w:eastAsia="仿宋" w:cs="Times New Roman"/>
          <w:snapToGrid/>
          <w:kern w:val="2"/>
          <w:sz w:val="32"/>
          <w:szCs w:val="22"/>
          <w:lang w:val="en-US" w:eastAsia="zh-CN" w:bidi="ar-SA"/>
        </w:rPr>
        <w:t>5</w:t>
      </w:r>
      <w:r>
        <w:rPr>
          <w:rFonts w:hint="default" w:ascii="Times New Roman" w:hAnsi="Times New Roman" w:eastAsia="仿宋" w:cs="Times New Roman"/>
          <w:snapToGrid/>
          <w:kern w:val="2"/>
          <w:sz w:val="32"/>
          <w:szCs w:val="22"/>
          <w:lang w:val="en-US" w:eastAsia="zh-CN" w:bidi="ar-SA"/>
        </w:rPr>
        <w:t>年</w:t>
      </w:r>
      <w:r>
        <w:rPr>
          <w:rFonts w:hint="eastAsia" w:ascii="Times New Roman" w:hAnsi="Times New Roman" w:eastAsia="仿宋" w:cs="Times New Roman"/>
          <w:snapToGrid/>
          <w:kern w:val="2"/>
          <w:sz w:val="32"/>
          <w:szCs w:val="22"/>
          <w:lang w:val="en-US" w:eastAsia="zh-CN" w:bidi="ar-SA"/>
        </w:rPr>
        <w:t>11</w:t>
      </w:r>
      <w:r>
        <w:rPr>
          <w:rFonts w:hint="default" w:ascii="Times New Roman" w:hAnsi="Times New Roman" w:eastAsia="仿宋" w:cs="Times New Roman"/>
          <w:snapToGrid/>
          <w:kern w:val="2"/>
          <w:sz w:val="32"/>
          <w:szCs w:val="22"/>
          <w:lang w:val="en-US" w:eastAsia="zh-CN" w:bidi="ar-SA"/>
        </w:rPr>
        <w:t>月</w:t>
      </w:r>
      <w:bookmarkStart w:id="2" w:name="_Hlk96949269"/>
      <w:bookmarkEnd w:id="2"/>
    </w:p>
    <w:p w14:paraId="18D7A942">
      <w:pPr>
        <w:keepNext w:val="0"/>
        <w:keepLines w:val="0"/>
        <w:pageBreakBefore w:val="0"/>
        <w:widowControl w:val="0"/>
        <w:kinsoku/>
        <w:overflowPunct/>
        <w:topLinePunct w:val="0"/>
        <w:bidi w:val="0"/>
        <w:spacing w:before="156" w:beforeLines="50" w:after="156" w:afterLines="50" w:line="360" w:lineRule="auto"/>
        <w:ind w:firstLine="0" w:firstLineChars="0"/>
        <w:jc w:val="center"/>
        <w:rPr>
          <w:rFonts w:hint="default" w:ascii="Times New Roman" w:hAnsi="Times New Roman" w:eastAsia="仿宋" w:cs="Times New Roman"/>
          <w:kern w:val="2"/>
          <w:sz w:val="32"/>
          <w:szCs w:val="22"/>
          <w:lang w:val="en-US" w:eastAsia="zh-CN" w:bidi="ar-SA"/>
        </w:rPr>
        <w:sectPr>
          <w:footerReference r:id="rId5" w:type="default"/>
          <w:pgSz w:w="11906" w:h="16838"/>
          <w:pgMar w:top="1440" w:right="1701" w:bottom="1440" w:left="1701"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sdt>
      <w:sdtPr>
        <w:rPr>
          <w:rFonts w:hint="default" w:ascii="Times New Roman" w:hAnsi="Times New Roman" w:eastAsia="宋体" w:cs="Times New Roman"/>
          <w:snapToGrid w:val="0"/>
          <w:color w:val="000000"/>
          <w:kern w:val="0"/>
          <w:sz w:val="24"/>
          <w:szCs w:val="24"/>
          <w:lang w:val="en-US" w:eastAsia="en-US" w:bidi="ar-SA"/>
        </w:rPr>
        <w:id w:val="147462160"/>
        <w15:color w:val="DBDBDB"/>
        <w:docPartObj>
          <w:docPartGallery w:val="Table of Contents"/>
          <w:docPartUnique/>
        </w:docPartObj>
      </w:sdtPr>
      <w:sdtEndPr>
        <w:rPr>
          <w:rFonts w:hint="default" w:ascii="Times New Roman" w:hAnsi="Times New Roman" w:eastAsia="宋体" w:cs="Times New Roman"/>
          <w:snapToGrid w:val="0"/>
          <w:color w:val="000000"/>
          <w:kern w:val="0"/>
          <w:sz w:val="24"/>
          <w:szCs w:val="24"/>
          <w:lang w:val="en-US" w:eastAsia="en-US" w:bidi="ar-SA"/>
        </w:rPr>
      </w:sdtEndPr>
      <w:sdtContent>
        <w:p w14:paraId="1ABFF115">
          <w:pPr>
            <w:spacing w:before="0" w:beforeLines="0" w:after="0" w:afterLines="0" w:line="240" w:lineRule="auto"/>
            <w:ind w:left="0" w:leftChars="0" w:right="0" w:rightChars="0" w:firstLine="0" w:firstLineChars="0"/>
            <w:jc w:val="center"/>
            <w:rPr>
              <w:rFonts w:hint="default" w:ascii="Times New Roman" w:hAnsi="Times New Roman" w:eastAsia="宋体" w:cs="Times New Roman"/>
              <w:sz w:val="30"/>
              <w:szCs w:val="30"/>
            </w:rPr>
          </w:pPr>
          <w:r>
            <w:rPr>
              <w:rFonts w:hint="default" w:ascii="Times New Roman" w:hAnsi="Times New Roman" w:eastAsia="宋体" w:cs="Times New Roman"/>
              <w:sz w:val="36"/>
              <w:szCs w:val="36"/>
            </w:rPr>
            <w:t>目</w:t>
          </w:r>
          <w:r>
            <w:rPr>
              <w:rFonts w:hint="eastAsia" w:ascii="Times New Roman" w:hAnsi="Times New Roman" w:eastAsia="宋体" w:cs="Times New Roman"/>
              <w:sz w:val="36"/>
              <w:szCs w:val="36"/>
              <w:lang w:val="en-US" w:eastAsia="zh-CN"/>
            </w:rPr>
            <w:t xml:space="preserve"> </w:t>
          </w:r>
          <w:r>
            <w:rPr>
              <w:rFonts w:hint="default" w:ascii="Times New Roman" w:hAnsi="Times New Roman" w:eastAsia="宋体" w:cs="Times New Roman"/>
              <w:sz w:val="36"/>
              <w:szCs w:val="36"/>
            </w:rPr>
            <w:t>录</w:t>
          </w:r>
        </w:p>
        <w:p w14:paraId="3DB27664">
          <w:pPr>
            <w:pStyle w:val="11"/>
            <w:tabs>
              <w:tab w:val="right" w:leader="dot" w:pos="8306"/>
            </w:tabs>
            <w:rPr>
              <w:rFonts w:hint="default" w:ascii="Times New Roman" w:hAnsi="Times New Roman" w:eastAsia="仿宋" w:cs="Times New Roman"/>
              <w:sz w:val="28"/>
              <w:szCs w:val="28"/>
            </w:rPr>
          </w:pPr>
          <w:r>
            <w:rPr>
              <w:rFonts w:hint="default" w:ascii="Times New Roman" w:hAnsi="Times New Roman" w:eastAsia="仿宋" w:cs="Times New Roman"/>
              <w:sz w:val="40"/>
              <w:szCs w:val="40"/>
            </w:rPr>
            <w:fldChar w:fldCharType="begin"/>
          </w:r>
          <w:r>
            <w:rPr>
              <w:rFonts w:hint="default" w:ascii="Times New Roman" w:hAnsi="Times New Roman" w:eastAsia="仿宋" w:cs="Times New Roman"/>
              <w:sz w:val="40"/>
              <w:szCs w:val="40"/>
            </w:rPr>
            <w:instrText xml:space="preserve">TOC \o "1-3" \h \u </w:instrText>
          </w:r>
          <w:r>
            <w:rPr>
              <w:rFonts w:hint="default" w:ascii="Times New Roman" w:hAnsi="Times New Roman" w:eastAsia="仿宋" w:cs="Times New Roman"/>
              <w:sz w:val="40"/>
              <w:szCs w:val="40"/>
            </w:rPr>
            <w:fldChar w:fldCharType="separate"/>
          </w:r>
          <w:r>
            <w:rPr>
              <w:rFonts w:hint="default" w:ascii="Times New Roman" w:hAnsi="Times New Roman" w:eastAsia="仿宋" w:cs="Times New Roman"/>
              <w:sz w:val="28"/>
              <w:szCs w:val="40"/>
            </w:rPr>
            <w:fldChar w:fldCharType="begin"/>
          </w:r>
          <w:r>
            <w:rPr>
              <w:rFonts w:hint="default" w:ascii="Times New Roman" w:hAnsi="Times New Roman" w:eastAsia="仿宋" w:cs="Times New Roman"/>
              <w:sz w:val="28"/>
              <w:szCs w:val="40"/>
            </w:rPr>
            <w:instrText xml:space="preserve"> HYPERLINK \l _Toc11529 </w:instrText>
          </w:r>
          <w:r>
            <w:rPr>
              <w:rFonts w:hint="default" w:ascii="Times New Roman" w:hAnsi="Times New Roman" w:eastAsia="仿宋" w:cs="Times New Roman"/>
              <w:sz w:val="28"/>
              <w:szCs w:val="40"/>
            </w:rPr>
            <w:fldChar w:fldCharType="separate"/>
          </w:r>
          <w:r>
            <w:rPr>
              <w:rFonts w:hint="default" w:ascii="Times New Roman" w:hAnsi="Times New Roman" w:eastAsia="仿宋" w:cs="Times New Roman"/>
              <w:bCs/>
              <w:spacing w:val="-9"/>
              <w:sz w:val="28"/>
              <w:szCs w:val="44"/>
            </w:rPr>
            <w:t>1.</w:t>
          </w:r>
          <w:r>
            <w:rPr>
              <w:rFonts w:hint="default" w:ascii="Times New Roman" w:hAnsi="Times New Roman" w:eastAsia="仿宋" w:cs="Times New Roman"/>
              <w:bCs/>
              <w:spacing w:val="-9"/>
              <w:sz w:val="28"/>
              <w:szCs w:val="44"/>
              <w:lang w:val="en-US" w:eastAsia="zh-CN"/>
            </w:rPr>
            <w:t>基本情况</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PAGEREF _Toc11529 \h </w:instrText>
          </w:r>
          <w:r>
            <w:rPr>
              <w:rFonts w:hint="default" w:ascii="Times New Roman" w:hAnsi="Times New Roman" w:eastAsia="仿宋" w:cs="Times New Roman"/>
              <w:sz w:val="28"/>
              <w:szCs w:val="28"/>
            </w:rPr>
            <w:fldChar w:fldCharType="separate"/>
          </w:r>
          <w:r>
            <w:rPr>
              <w:rFonts w:hint="default" w:ascii="Times New Roman" w:hAnsi="Times New Roman" w:eastAsia="仿宋" w:cs="Times New Roman"/>
              <w:sz w:val="28"/>
              <w:szCs w:val="28"/>
            </w:rPr>
            <w:t>1</w:t>
          </w:r>
          <w:r>
            <w:rPr>
              <w:rFonts w:hint="default" w:ascii="Times New Roman" w:hAnsi="Times New Roman" w:eastAsia="仿宋" w:cs="Times New Roman"/>
              <w:sz w:val="28"/>
              <w:szCs w:val="28"/>
            </w:rPr>
            <w:fldChar w:fldCharType="end"/>
          </w:r>
          <w:r>
            <w:rPr>
              <w:rFonts w:hint="default" w:ascii="Times New Roman" w:hAnsi="Times New Roman" w:eastAsia="仿宋" w:cs="Times New Roman"/>
              <w:sz w:val="28"/>
              <w:szCs w:val="40"/>
            </w:rPr>
            <w:fldChar w:fldCharType="end"/>
          </w:r>
        </w:p>
        <w:p w14:paraId="446D331C">
          <w:pPr>
            <w:pStyle w:val="12"/>
            <w:tabs>
              <w:tab w:val="right" w:leader="dot" w:pos="8306"/>
            </w:tabs>
            <w:rPr>
              <w:rFonts w:hint="default" w:ascii="Times New Roman" w:hAnsi="Times New Roman" w:eastAsia="仿宋" w:cs="Times New Roman"/>
              <w:sz w:val="28"/>
              <w:szCs w:val="28"/>
            </w:rPr>
          </w:pPr>
          <w:r>
            <w:rPr>
              <w:rFonts w:hint="default" w:ascii="Times New Roman" w:hAnsi="Times New Roman" w:eastAsia="仿宋" w:cs="Times New Roman"/>
              <w:sz w:val="28"/>
              <w:szCs w:val="40"/>
            </w:rPr>
            <w:fldChar w:fldCharType="begin"/>
          </w:r>
          <w:r>
            <w:rPr>
              <w:rFonts w:hint="default" w:ascii="Times New Roman" w:hAnsi="Times New Roman" w:eastAsia="仿宋" w:cs="Times New Roman"/>
              <w:sz w:val="28"/>
              <w:szCs w:val="40"/>
            </w:rPr>
            <w:instrText xml:space="preserve"> HYPERLINK \l _Toc9046 </w:instrText>
          </w:r>
          <w:r>
            <w:rPr>
              <w:rFonts w:hint="default" w:ascii="Times New Roman" w:hAnsi="Times New Roman" w:eastAsia="仿宋" w:cs="Times New Roman"/>
              <w:sz w:val="28"/>
              <w:szCs w:val="40"/>
            </w:rPr>
            <w:fldChar w:fldCharType="separate"/>
          </w:r>
          <w:r>
            <w:rPr>
              <w:rFonts w:hint="default" w:ascii="Times New Roman" w:hAnsi="Times New Roman" w:eastAsia="仿宋" w:cs="Times New Roman"/>
              <w:bCs/>
              <w:spacing w:val="-1"/>
              <w:sz w:val="28"/>
              <w:szCs w:val="40"/>
            </w:rPr>
            <w:t>1.</w:t>
          </w:r>
          <w:r>
            <w:rPr>
              <w:rFonts w:hint="default" w:ascii="Times New Roman" w:hAnsi="Times New Roman" w:eastAsia="仿宋" w:cs="Times New Roman"/>
              <w:bCs/>
              <w:spacing w:val="-1"/>
              <w:sz w:val="28"/>
              <w:szCs w:val="40"/>
              <w:lang w:val="en-US" w:eastAsia="zh-CN"/>
            </w:rPr>
            <w:t>1</w:t>
          </w:r>
          <w:r>
            <w:rPr>
              <w:rFonts w:hint="default" w:ascii="Times New Roman" w:hAnsi="Times New Roman" w:eastAsia="仿宋" w:cs="Times New Roman"/>
              <w:bCs/>
              <w:spacing w:val="-1"/>
              <w:sz w:val="28"/>
              <w:szCs w:val="40"/>
            </w:rPr>
            <w:t>方案背景</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PAGEREF _Toc9046 \h </w:instrText>
          </w:r>
          <w:r>
            <w:rPr>
              <w:rFonts w:hint="default" w:ascii="Times New Roman" w:hAnsi="Times New Roman" w:eastAsia="仿宋" w:cs="Times New Roman"/>
              <w:sz w:val="28"/>
              <w:szCs w:val="28"/>
            </w:rPr>
            <w:fldChar w:fldCharType="separate"/>
          </w:r>
          <w:r>
            <w:rPr>
              <w:rFonts w:hint="default" w:ascii="Times New Roman" w:hAnsi="Times New Roman" w:eastAsia="仿宋" w:cs="Times New Roman"/>
              <w:sz w:val="28"/>
              <w:szCs w:val="28"/>
            </w:rPr>
            <w:t>1</w:t>
          </w:r>
          <w:r>
            <w:rPr>
              <w:rFonts w:hint="default" w:ascii="Times New Roman" w:hAnsi="Times New Roman" w:eastAsia="仿宋" w:cs="Times New Roman"/>
              <w:sz w:val="28"/>
              <w:szCs w:val="28"/>
            </w:rPr>
            <w:fldChar w:fldCharType="end"/>
          </w:r>
          <w:r>
            <w:rPr>
              <w:rFonts w:hint="default" w:ascii="Times New Roman" w:hAnsi="Times New Roman" w:eastAsia="仿宋" w:cs="Times New Roman"/>
              <w:sz w:val="28"/>
              <w:szCs w:val="40"/>
            </w:rPr>
            <w:fldChar w:fldCharType="end"/>
          </w:r>
        </w:p>
        <w:p w14:paraId="70FBA6AC">
          <w:pPr>
            <w:pStyle w:val="12"/>
            <w:tabs>
              <w:tab w:val="right" w:leader="dot" w:pos="8306"/>
            </w:tabs>
            <w:rPr>
              <w:rFonts w:hint="default" w:ascii="Times New Roman" w:hAnsi="Times New Roman" w:eastAsia="仿宋" w:cs="Times New Roman"/>
              <w:sz w:val="28"/>
              <w:szCs w:val="28"/>
            </w:rPr>
          </w:pPr>
          <w:r>
            <w:rPr>
              <w:rFonts w:hint="default" w:ascii="Times New Roman" w:hAnsi="Times New Roman" w:eastAsia="仿宋" w:cs="Times New Roman"/>
              <w:sz w:val="28"/>
              <w:szCs w:val="40"/>
            </w:rPr>
            <w:fldChar w:fldCharType="begin"/>
          </w:r>
          <w:r>
            <w:rPr>
              <w:rFonts w:hint="default" w:ascii="Times New Roman" w:hAnsi="Times New Roman" w:eastAsia="仿宋" w:cs="Times New Roman"/>
              <w:sz w:val="28"/>
              <w:szCs w:val="40"/>
            </w:rPr>
            <w:instrText xml:space="preserve"> HYPERLINK \l _Toc31407 </w:instrText>
          </w:r>
          <w:r>
            <w:rPr>
              <w:rFonts w:hint="default" w:ascii="Times New Roman" w:hAnsi="Times New Roman" w:eastAsia="仿宋" w:cs="Times New Roman"/>
              <w:sz w:val="28"/>
              <w:szCs w:val="40"/>
            </w:rPr>
            <w:fldChar w:fldCharType="separate"/>
          </w:r>
          <w:r>
            <w:rPr>
              <w:rFonts w:hint="default" w:ascii="Times New Roman" w:hAnsi="Times New Roman" w:eastAsia="仿宋" w:cs="Times New Roman"/>
              <w:bCs/>
              <w:spacing w:val="-1"/>
              <w:sz w:val="28"/>
              <w:szCs w:val="40"/>
              <w:lang w:val="en-US" w:eastAsia="zh-CN"/>
            </w:rPr>
            <w:t>1.2调整</w:t>
          </w:r>
          <w:r>
            <w:rPr>
              <w:rFonts w:hint="default" w:ascii="Times New Roman" w:hAnsi="Times New Roman" w:eastAsia="仿宋" w:cs="Times New Roman"/>
              <w:bCs/>
              <w:spacing w:val="-1"/>
              <w:sz w:val="28"/>
              <w:szCs w:val="40"/>
            </w:rPr>
            <w:t>的必要性</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PAGEREF _Toc31407 \h </w:instrText>
          </w:r>
          <w:r>
            <w:rPr>
              <w:rFonts w:hint="default" w:ascii="Times New Roman" w:hAnsi="Times New Roman" w:eastAsia="仿宋" w:cs="Times New Roman"/>
              <w:sz w:val="28"/>
              <w:szCs w:val="28"/>
            </w:rPr>
            <w:fldChar w:fldCharType="separate"/>
          </w:r>
          <w:r>
            <w:rPr>
              <w:rFonts w:hint="default" w:ascii="Times New Roman" w:hAnsi="Times New Roman" w:eastAsia="仿宋" w:cs="Times New Roman"/>
              <w:sz w:val="28"/>
              <w:szCs w:val="28"/>
            </w:rPr>
            <w:t>1</w:t>
          </w:r>
          <w:r>
            <w:rPr>
              <w:rFonts w:hint="default" w:ascii="Times New Roman" w:hAnsi="Times New Roman" w:eastAsia="仿宋" w:cs="Times New Roman"/>
              <w:sz w:val="28"/>
              <w:szCs w:val="28"/>
            </w:rPr>
            <w:fldChar w:fldCharType="end"/>
          </w:r>
          <w:r>
            <w:rPr>
              <w:rFonts w:hint="default" w:ascii="Times New Roman" w:hAnsi="Times New Roman" w:eastAsia="仿宋" w:cs="Times New Roman"/>
              <w:sz w:val="28"/>
              <w:szCs w:val="40"/>
            </w:rPr>
            <w:fldChar w:fldCharType="end"/>
          </w:r>
        </w:p>
        <w:p w14:paraId="2B24956B">
          <w:pPr>
            <w:pStyle w:val="11"/>
            <w:tabs>
              <w:tab w:val="right" w:leader="dot" w:pos="8306"/>
            </w:tabs>
            <w:rPr>
              <w:rFonts w:hint="default" w:ascii="Times New Roman" w:hAnsi="Times New Roman" w:eastAsia="仿宋" w:cs="Times New Roman"/>
              <w:sz w:val="28"/>
              <w:szCs w:val="28"/>
            </w:rPr>
          </w:pPr>
          <w:r>
            <w:rPr>
              <w:rFonts w:hint="default" w:ascii="Times New Roman" w:hAnsi="Times New Roman" w:eastAsia="仿宋" w:cs="Times New Roman"/>
              <w:sz w:val="28"/>
              <w:szCs w:val="40"/>
            </w:rPr>
            <w:fldChar w:fldCharType="begin"/>
          </w:r>
          <w:r>
            <w:rPr>
              <w:rFonts w:hint="default" w:ascii="Times New Roman" w:hAnsi="Times New Roman" w:eastAsia="仿宋" w:cs="Times New Roman"/>
              <w:sz w:val="28"/>
              <w:szCs w:val="40"/>
            </w:rPr>
            <w:instrText xml:space="preserve"> HYPERLINK \l _Toc2201 </w:instrText>
          </w:r>
          <w:r>
            <w:rPr>
              <w:rFonts w:hint="default" w:ascii="Times New Roman" w:hAnsi="Times New Roman" w:eastAsia="仿宋" w:cs="Times New Roman"/>
              <w:sz w:val="28"/>
              <w:szCs w:val="40"/>
            </w:rPr>
            <w:fldChar w:fldCharType="separate"/>
          </w:r>
          <w:r>
            <w:rPr>
              <w:rFonts w:hint="default" w:ascii="Times New Roman" w:hAnsi="Times New Roman" w:eastAsia="仿宋" w:cs="Times New Roman"/>
              <w:bCs/>
              <w:spacing w:val="-9"/>
              <w:sz w:val="28"/>
              <w:szCs w:val="44"/>
              <w:lang w:val="en-US" w:eastAsia="zh-CN"/>
            </w:rPr>
            <w:t>2.调整方案主要内容</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PAGEREF _Toc2201 \h </w:instrText>
          </w:r>
          <w:r>
            <w:rPr>
              <w:rFonts w:hint="default" w:ascii="Times New Roman" w:hAnsi="Times New Roman" w:eastAsia="仿宋" w:cs="Times New Roman"/>
              <w:sz w:val="28"/>
              <w:szCs w:val="28"/>
            </w:rPr>
            <w:fldChar w:fldCharType="separate"/>
          </w:r>
          <w:r>
            <w:rPr>
              <w:rFonts w:hint="default" w:ascii="Times New Roman" w:hAnsi="Times New Roman" w:eastAsia="仿宋" w:cs="Times New Roman"/>
              <w:sz w:val="28"/>
              <w:szCs w:val="28"/>
            </w:rPr>
            <w:t>3</w:t>
          </w:r>
          <w:r>
            <w:rPr>
              <w:rFonts w:hint="default" w:ascii="Times New Roman" w:hAnsi="Times New Roman" w:eastAsia="仿宋" w:cs="Times New Roman"/>
              <w:sz w:val="28"/>
              <w:szCs w:val="28"/>
            </w:rPr>
            <w:fldChar w:fldCharType="end"/>
          </w:r>
          <w:r>
            <w:rPr>
              <w:rFonts w:hint="default" w:ascii="Times New Roman" w:hAnsi="Times New Roman" w:eastAsia="仿宋" w:cs="Times New Roman"/>
              <w:sz w:val="28"/>
              <w:szCs w:val="40"/>
            </w:rPr>
            <w:fldChar w:fldCharType="end"/>
          </w:r>
        </w:p>
        <w:p w14:paraId="1DFB49EF">
          <w:pPr>
            <w:pStyle w:val="12"/>
            <w:tabs>
              <w:tab w:val="right" w:leader="dot" w:pos="8306"/>
            </w:tabs>
            <w:rPr>
              <w:rFonts w:hint="default" w:ascii="Times New Roman" w:hAnsi="Times New Roman" w:eastAsia="仿宋" w:cs="Times New Roman"/>
              <w:sz w:val="28"/>
              <w:szCs w:val="28"/>
            </w:rPr>
          </w:pPr>
          <w:r>
            <w:rPr>
              <w:rFonts w:hint="default" w:ascii="Times New Roman" w:hAnsi="Times New Roman" w:eastAsia="仿宋" w:cs="Times New Roman"/>
              <w:sz w:val="28"/>
              <w:szCs w:val="40"/>
            </w:rPr>
            <w:fldChar w:fldCharType="begin"/>
          </w:r>
          <w:r>
            <w:rPr>
              <w:rFonts w:hint="default" w:ascii="Times New Roman" w:hAnsi="Times New Roman" w:eastAsia="仿宋" w:cs="Times New Roman"/>
              <w:sz w:val="28"/>
              <w:szCs w:val="40"/>
            </w:rPr>
            <w:instrText xml:space="preserve"> HYPERLINK \l _Toc32187 </w:instrText>
          </w:r>
          <w:r>
            <w:rPr>
              <w:rFonts w:hint="default" w:ascii="Times New Roman" w:hAnsi="Times New Roman" w:eastAsia="仿宋" w:cs="Times New Roman"/>
              <w:sz w:val="28"/>
              <w:szCs w:val="40"/>
            </w:rPr>
            <w:fldChar w:fldCharType="separate"/>
          </w:r>
          <w:r>
            <w:rPr>
              <w:rFonts w:hint="default" w:ascii="Times New Roman" w:hAnsi="Times New Roman" w:eastAsia="仿宋" w:cs="Times New Roman"/>
              <w:bCs/>
              <w:spacing w:val="-1"/>
              <w:sz w:val="28"/>
              <w:szCs w:val="40"/>
              <w:lang w:val="en-US" w:eastAsia="zh-CN"/>
            </w:rPr>
            <w:t>2.1调整情况</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PAGEREF _Toc32187 \h </w:instrText>
          </w:r>
          <w:r>
            <w:rPr>
              <w:rFonts w:hint="default" w:ascii="Times New Roman" w:hAnsi="Times New Roman" w:eastAsia="仿宋" w:cs="Times New Roman"/>
              <w:sz w:val="28"/>
              <w:szCs w:val="28"/>
            </w:rPr>
            <w:fldChar w:fldCharType="separate"/>
          </w:r>
          <w:r>
            <w:rPr>
              <w:rFonts w:hint="default" w:ascii="Times New Roman" w:hAnsi="Times New Roman" w:eastAsia="仿宋" w:cs="Times New Roman"/>
              <w:sz w:val="28"/>
              <w:szCs w:val="28"/>
            </w:rPr>
            <w:t>3</w:t>
          </w:r>
          <w:r>
            <w:rPr>
              <w:rFonts w:hint="default" w:ascii="Times New Roman" w:hAnsi="Times New Roman" w:eastAsia="仿宋" w:cs="Times New Roman"/>
              <w:sz w:val="28"/>
              <w:szCs w:val="28"/>
            </w:rPr>
            <w:fldChar w:fldCharType="end"/>
          </w:r>
          <w:r>
            <w:rPr>
              <w:rFonts w:hint="default" w:ascii="Times New Roman" w:hAnsi="Times New Roman" w:eastAsia="仿宋" w:cs="Times New Roman"/>
              <w:sz w:val="28"/>
              <w:szCs w:val="40"/>
            </w:rPr>
            <w:fldChar w:fldCharType="end"/>
          </w:r>
        </w:p>
        <w:p w14:paraId="060B1692">
          <w:pPr>
            <w:pStyle w:val="12"/>
            <w:tabs>
              <w:tab w:val="right" w:leader="dot" w:pos="8306"/>
            </w:tabs>
            <w:rPr>
              <w:rFonts w:hint="default" w:ascii="Times New Roman" w:hAnsi="Times New Roman" w:eastAsia="仿宋" w:cs="Times New Roman"/>
              <w:sz w:val="28"/>
              <w:szCs w:val="28"/>
            </w:rPr>
          </w:pPr>
          <w:r>
            <w:rPr>
              <w:rFonts w:hint="default" w:ascii="Times New Roman" w:hAnsi="Times New Roman" w:eastAsia="仿宋" w:cs="Times New Roman"/>
              <w:sz w:val="28"/>
              <w:szCs w:val="40"/>
            </w:rPr>
            <w:fldChar w:fldCharType="begin"/>
          </w:r>
          <w:r>
            <w:rPr>
              <w:rFonts w:hint="default" w:ascii="Times New Roman" w:hAnsi="Times New Roman" w:eastAsia="仿宋" w:cs="Times New Roman"/>
              <w:sz w:val="28"/>
              <w:szCs w:val="40"/>
            </w:rPr>
            <w:instrText xml:space="preserve"> HYPERLINK \l _Toc15153 </w:instrText>
          </w:r>
          <w:r>
            <w:rPr>
              <w:rFonts w:hint="default" w:ascii="Times New Roman" w:hAnsi="Times New Roman" w:eastAsia="仿宋" w:cs="Times New Roman"/>
              <w:sz w:val="28"/>
              <w:szCs w:val="40"/>
            </w:rPr>
            <w:fldChar w:fldCharType="separate"/>
          </w:r>
          <w:r>
            <w:rPr>
              <w:rFonts w:hint="default" w:ascii="Times New Roman" w:hAnsi="Times New Roman" w:eastAsia="仿宋" w:cs="Times New Roman"/>
              <w:bCs/>
              <w:spacing w:val="-1"/>
              <w:sz w:val="28"/>
              <w:szCs w:val="40"/>
              <w:lang w:val="en-US" w:eastAsia="zh-CN"/>
            </w:rPr>
            <w:t>2.2年度实施计划的调整</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PAGEREF _Toc15153 \h </w:instrText>
          </w:r>
          <w:r>
            <w:rPr>
              <w:rFonts w:hint="default" w:ascii="Times New Roman" w:hAnsi="Times New Roman" w:eastAsia="仿宋" w:cs="Times New Roman"/>
              <w:sz w:val="28"/>
              <w:szCs w:val="28"/>
            </w:rPr>
            <w:fldChar w:fldCharType="separate"/>
          </w:r>
          <w:r>
            <w:rPr>
              <w:rFonts w:hint="default" w:ascii="Times New Roman" w:hAnsi="Times New Roman" w:eastAsia="仿宋" w:cs="Times New Roman"/>
              <w:sz w:val="28"/>
              <w:szCs w:val="28"/>
            </w:rPr>
            <w:t>26</w:t>
          </w:r>
          <w:r>
            <w:rPr>
              <w:rFonts w:hint="default" w:ascii="Times New Roman" w:hAnsi="Times New Roman" w:eastAsia="仿宋" w:cs="Times New Roman"/>
              <w:sz w:val="28"/>
              <w:szCs w:val="28"/>
            </w:rPr>
            <w:fldChar w:fldCharType="end"/>
          </w:r>
          <w:r>
            <w:rPr>
              <w:rFonts w:hint="default" w:ascii="Times New Roman" w:hAnsi="Times New Roman" w:eastAsia="仿宋" w:cs="Times New Roman"/>
              <w:sz w:val="28"/>
              <w:szCs w:val="40"/>
            </w:rPr>
            <w:fldChar w:fldCharType="end"/>
          </w:r>
        </w:p>
        <w:p w14:paraId="3BDD1861">
          <w:pPr>
            <w:pStyle w:val="12"/>
            <w:tabs>
              <w:tab w:val="right" w:leader="dot" w:pos="8306"/>
            </w:tabs>
            <w:rPr>
              <w:rFonts w:hint="default" w:ascii="Times New Roman" w:hAnsi="Times New Roman" w:eastAsia="仿宋" w:cs="Times New Roman"/>
              <w:sz w:val="28"/>
              <w:szCs w:val="28"/>
            </w:rPr>
          </w:pPr>
          <w:r>
            <w:rPr>
              <w:rFonts w:hint="default" w:ascii="Times New Roman" w:hAnsi="Times New Roman" w:eastAsia="仿宋" w:cs="Times New Roman"/>
              <w:sz w:val="28"/>
              <w:szCs w:val="40"/>
            </w:rPr>
            <w:fldChar w:fldCharType="begin"/>
          </w:r>
          <w:r>
            <w:rPr>
              <w:rFonts w:hint="default" w:ascii="Times New Roman" w:hAnsi="Times New Roman" w:eastAsia="仿宋" w:cs="Times New Roman"/>
              <w:sz w:val="28"/>
              <w:szCs w:val="40"/>
            </w:rPr>
            <w:instrText xml:space="preserve"> HYPERLINK \l _Toc19077 </w:instrText>
          </w:r>
          <w:r>
            <w:rPr>
              <w:rFonts w:hint="default" w:ascii="Times New Roman" w:hAnsi="Times New Roman" w:eastAsia="仿宋" w:cs="Times New Roman"/>
              <w:sz w:val="28"/>
              <w:szCs w:val="40"/>
            </w:rPr>
            <w:fldChar w:fldCharType="separate"/>
          </w:r>
          <w:r>
            <w:rPr>
              <w:rFonts w:hint="default" w:ascii="Times New Roman" w:hAnsi="Times New Roman" w:eastAsia="仿宋" w:cs="Times New Roman"/>
              <w:bCs/>
              <w:spacing w:val="-1"/>
              <w:sz w:val="28"/>
              <w:szCs w:val="40"/>
              <w:lang w:val="en-US" w:eastAsia="zh-CN"/>
            </w:rPr>
            <w:t>2.4涉及乡镇、行政村的调整</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PAGEREF _Toc19077 \h </w:instrText>
          </w:r>
          <w:r>
            <w:rPr>
              <w:rFonts w:hint="default" w:ascii="Times New Roman" w:hAnsi="Times New Roman" w:eastAsia="仿宋" w:cs="Times New Roman"/>
              <w:sz w:val="28"/>
              <w:szCs w:val="28"/>
            </w:rPr>
            <w:fldChar w:fldCharType="separate"/>
          </w:r>
          <w:r>
            <w:rPr>
              <w:rFonts w:hint="default" w:ascii="Times New Roman" w:hAnsi="Times New Roman" w:eastAsia="仿宋" w:cs="Times New Roman"/>
              <w:sz w:val="28"/>
              <w:szCs w:val="28"/>
            </w:rPr>
            <w:t>26</w:t>
          </w:r>
          <w:r>
            <w:rPr>
              <w:rFonts w:hint="default" w:ascii="Times New Roman" w:hAnsi="Times New Roman" w:eastAsia="仿宋" w:cs="Times New Roman"/>
              <w:sz w:val="28"/>
              <w:szCs w:val="28"/>
            </w:rPr>
            <w:fldChar w:fldCharType="end"/>
          </w:r>
          <w:r>
            <w:rPr>
              <w:rFonts w:hint="default" w:ascii="Times New Roman" w:hAnsi="Times New Roman" w:eastAsia="仿宋" w:cs="Times New Roman"/>
              <w:sz w:val="28"/>
              <w:szCs w:val="40"/>
            </w:rPr>
            <w:fldChar w:fldCharType="end"/>
          </w:r>
        </w:p>
        <w:p w14:paraId="4C08B4E8">
          <w:pPr>
            <w:pStyle w:val="12"/>
            <w:tabs>
              <w:tab w:val="right" w:leader="dot" w:pos="8306"/>
            </w:tabs>
            <w:rPr>
              <w:rFonts w:hint="default" w:ascii="Times New Roman" w:hAnsi="Times New Roman" w:eastAsia="仿宋" w:cs="Times New Roman"/>
              <w:sz w:val="28"/>
              <w:szCs w:val="28"/>
            </w:rPr>
          </w:pPr>
          <w:r>
            <w:rPr>
              <w:rFonts w:hint="default" w:ascii="Times New Roman" w:hAnsi="Times New Roman" w:eastAsia="仿宋" w:cs="Times New Roman"/>
              <w:sz w:val="28"/>
              <w:szCs w:val="40"/>
            </w:rPr>
            <w:fldChar w:fldCharType="begin"/>
          </w:r>
          <w:r>
            <w:rPr>
              <w:rFonts w:hint="default" w:ascii="Times New Roman" w:hAnsi="Times New Roman" w:eastAsia="仿宋" w:cs="Times New Roman"/>
              <w:sz w:val="28"/>
              <w:szCs w:val="40"/>
            </w:rPr>
            <w:instrText xml:space="preserve"> HYPERLINK \l _Toc25679 </w:instrText>
          </w:r>
          <w:r>
            <w:rPr>
              <w:rFonts w:hint="default" w:ascii="Times New Roman" w:hAnsi="Times New Roman" w:eastAsia="仿宋" w:cs="Times New Roman"/>
              <w:sz w:val="28"/>
              <w:szCs w:val="40"/>
            </w:rPr>
            <w:fldChar w:fldCharType="separate"/>
          </w:r>
          <w:r>
            <w:rPr>
              <w:rFonts w:hint="default" w:ascii="Times New Roman" w:hAnsi="Times New Roman" w:eastAsia="仿宋" w:cs="Times New Roman"/>
              <w:bCs/>
              <w:snapToGrid w:val="0"/>
              <w:spacing w:val="-1"/>
              <w:kern w:val="0"/>
              <w:sz w:val="28"/>
              <w:szCs w:val="40"/>
              <w:lang w:val="en-US" w:eastAsia="zh-CN" w:bidi="ar-SA"/>
            </w:rPr>
            <w:t>2.5调整后基本情况</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PAGEREF _Toc25679 \h </w:instrText>
          </w:r>
          <w:r>
            <w:rPr>
              <w:rFonts w:hint="default" w:ascii="Times New Roman" w:hAnsi="Times New Roman" w:eastAsia="仿宋" w:cs="Times New Roman"/>
              <w:sz w:val="28"/>
              <w:szCs w:val="28"/>
            </w:rPr>
            <w:fldChar w:fldCharType="separate"/>
          </w:r>
          <w:r>
            <w:rPr>
              <w:rFonts w:hint="default" w:ascii="Times New Roman" w:hAnsi="Times New Roman" w:eastAsia="仿宋" w:cs="Times New Roman"/>
              <w:sz w:val="28"/>
              <w:szCs w:val="28"/>
            </w:rPr>
            <w:t>28</w:t>
          </w:r>
          <w:r>
            <w:rPr>
              <w:rFonts w:hint="default" w:ascii="Times New Roman" w:hAnsi="Times New Roman" w:eastAsia="仿宋" w:cs="Times New Roman"/>
              <w:sz w:val="28"/>
              <w:szCs w:val="28"/>
            </w:rPr>
            <w:fldChar w:fldCharType="end"/>
          </w:r>
          <w:r>
            <w:rPr>
              <w:rFonts w:hint="default" w:ascii="Times New Roman" w:hAnsi="Times New Roman" w:eastAsia="仿宋" w:cs="Times New Roman"/>
              <w:sz w:val="28"/>
              <w:szCs w:val="40"/>
            </w:rPr>
            <w:fldChar w:fldCharType="end"/>
          </w:r>
        </w:p>
        <w:p w14:paraId="271836C0">
          <w:pPr>
            <w:pStyle w:val="11"/>
            <w:tabs>
              <w:tab w:val="right" w:leader="dot" w:pos="8306"/>
            </w:tabs>
            <w:rPr>
              <w:rFonts w:hint="default" w:ascii="Times New Roman" w:hAnsi="Times New Roman" w:eastAsia="仿宋" w:cs="Times New Roman"/>
              <w:sz w:val="28"/>
              <w:szCs w:val="28"/>
            </w:rPr>
          </w:pPr>
          <w:r>
            <w:rPr>
              <w:rFonts w:hint="default" w:ascii="Times New Roman" w:hAnsi="Times New Roman" w:eastAsia="仿宋" w:cs="Times New Roman"/>
              <w:sz w:val="28"/>
              <w:szCs w:val="40"/>
            </w:rPr>
            <w:fldChar w:fldCharType="begin"/>
          </w:r>
          <w:r>
            <w:rPr>
              <w:rFonts w:hint="default" w:ascii="Times New Roman" w:hAnsi="Times New Roman" w:eastAsia="仿宋" w:cs="Times New Roman"/>
              <w:sz w:val="28"/>
              <w:szCs w:val="40"/>
            </w:rPr>
            <w:instrText xml:space="preserve"> HYPERLINK \l _Toc27515 </w:instrText>
          </w:r>
          <w:r>
            <w:rPr>
              <w:rFonts w:hint="default" w:ascii="Times New Roman" w:hAnsi="Times New Roman" w:eastAsia="仿宋" w:cs="Times New Roman"/>
              <w:sz w:val="28"/>
              <w:szCs w:val="40"/>
            </w:rPr>
            <w:fldChar w:fldCharType="separate"/>
          </w:r>
          <w:r>
            <w:rPr>
              <w:rFonts w:hint="default" w:ascii="Times New Roman" w:hAnsi="Times New Roman" w:eastAsia="仿宋" w:cs="Times New Roman"/>
              <w:bCs/>
              <w:spacing w:val="-9"/>
              <w:sz w:val="28"/>
              <w:szCs w:val="44"/>
              <w:lang w:val="en-US" w:eastAsia="zh-CN"/>
            </w:rPr>
            <w:t>3.合规性分析</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PAGEREF _Toc27515 \h </w:instrText>
          </w:r>
          <w:r>
            <w:rPr>
              <w:rFonts w:hint="default" w:ascii="Times New Roman" w:hAnsi="Times New Roman" w:eastAsia="仿宋" w:cs="Times New Roman"/>
              <w:sz w:val="28"/>
              <w:szCs w:val="28"/>
            </w:rPr>
            <w:fldChar w:fldCharType="separate"/>
          </w:r>
          <w:r>
            <w:rPr>
              <w:rFonts w:hint="default" w:ascii="Times New Roman" w:hAnsi="Times New Roman" w:eastAsia="仿宋" w:cs="Times New Roman"/>
              <w:sz w:val="28"/>
              <w:szCs w:val="28"/>
            </w:rPr>
            <w:t>40</w:t>
          </w:r>
          <w:r>
            <w:rPr>
              <w:rFonts w:hint="default" w:ascii="Times New Roman" w:hAnsi="Times New Roman" w:eastAsia="仿宋" w:cs="Times New Roman"/>
              <w:sz w:val="28"/>
              <w:szCs w:val="28"/>
            </w:rPr>
            <w:fldChar w:fldCharType="end"/>
          </w:r>
          <w:r>
            <w:rPr>
              <w:rFonts w:hint="default" w:ascii="Times New Roman" w:hAnsi="Times New Roman" w:eastAsia="仿宋" w:cs="Times New Roman"/>
              <w:sz w:val="28"/>
              <w:szCs w:val="40"/>
            </w:rPr>
            <w:fldChar w:fldCharType="end"/>
          </w:r>
        </w:p>
        <w:p w14:paraId="4BEC437E">
          <w:pPr>
            <w:pStyle w:val="12"/>
            <w:tabs>
              <w:tab w:val="right" w:leader="dot" w:pos="8306"/>
            </w:tabs>
            <w:rPr>
              <w:rFonts w:hint="default" w:ascii="Times New Roman" w:hAnsi="Times New Roman" w:eastAsia="仿宋" w:cs="Times New Roman"/>
              <w:sz w:val="28"/>
              <w:szCs w:val="28"/>
            </w:rPr>
          </w:pPr>
          <w:r>
            <w:rPr>
              <w:rFonts w:hint="default" w:ascii="Times New Roman" w:hAnsi="Times New Roman" w:eastAsia="仿宋" w:cs="Times New Roman"/>
              <w:sz w:val="28"/>
              <w:szCs w:val="40"/>
            </w:rPr>
            <w:fldChar w:fldCharType="begin"/>
          </w:r>
          <w:r>
            <w:rPr>
              <w:rFonts w:hint="default" w:ascii="Times New Roman" w:hAnsi="Times New Roman" w:eastAsia="仿宋" w:cs="Times New Roman"/>
              <w:sz w:val="28"/>
              <w:szCs w:val="40"/>
            </w:rPr>
            <w:instrText xml:space="preserve"> HYPERLINK \l _Toc1781 </w:instrText>
          </w:r>
          <w:r>
            <w:rPr>
              <w:rFonts w:hint="default" w:ascii="Times New Roman" w:hAnsi="Times New Roman" w:eastAsia="仿宋" w:cs="Times New Roman"/>
              <w:sz w:val="28"/>
              <w:szCs w:val="40"/>
            </w:rPr>
            <w:fldChar w:fldCharType="separate"/>
          </w:r>
          <w:r>
            <w:rPr>
              <w:rFonts w:hint="default" w:ascii="Times New Roman" w:hAnsi="Times New Roman" w:eastAsia="仿宋" w:cs="Times New Roman"/>
              <w:bCs/>
              <w:spacing w:val="-1"/>
              <w:sz w:val="28"/>
              <w:szCs w:val="40"/>
              <w:lang w:val="en-US" w:eastAsia="zh-CN"/>
            </w:rPr>
            <w:t>3</w:t>
          </w:r>
          <w:r>
            <w:rPr>
              <w:rFonts w:hint="default" w:ascii="Times New Roman" w:hAnsi="Times New Roman" w:eastAsia="仿宋" w:cs="Times New Roman"/>
              <w:bCs/>
              <w:spacing w:val="-1"/>
              <w:sz w:val="28"/>
              <w:szCs w:val="40"/>
              <w:lang w:val="en-US" w:eastAsia="en-US"/>
            </w:rPr>
            <w:t>.1与国土空间规划符合性分析</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PAGEREF _Toc1781 \h </w:instrText>
          </w:r>
          <w:r>
            <w:rPr>
              <w:rFonts w:hint="default" w:ascii="Times New Roman" w:hAnsi="Times New Roman" w:eastAsia="仿宋" w:cs="Times New Roman"/>
              <w:sz w:val="28"/>
              <w:szCs w:val="28"/>
            </w:rPr>
            <w:fldChar w:fldCharType="separate"/>
          </w:r>
          <w:r>
            <w:rPr>
              <w:rFonts w:hint="default" w:ascii="Times New Roman" w:hAnsi="Times New Roman" w:eastAsia="仿宋" w:cs="Times New Roman"/>
              <w:sz w:val="28"/>
              <w:szCs w:val="28"/>
            </w:rPr>
            <w:t>40</w:t>
          </w:r>
          <w:r>
            <w:rPr>
              <w:rFonts w:hint="default" w:ascii="Times New Roman" w:hAnsi="Times New Roman" w:eastAsia="仿宋" w:cs="Times New Roman"/>
              <w:sz w:val="28"/>
              <w:szCs w:val="28"/>
            </w:rPr>
            <w:fldChar w:fldCharType="end"/>
          </w:r>
          <w:r>
            <w:rPr>
              <w:rFonts w:hint="default" w:ascii="Times New Roman" w:hAnsi="Times New Roman" w:eastAsia="仿宋" w:cs="Times New Roman"/>
              <w:sz w:val="28"/>
              <w:szCs w:val="40"/>
            </w:rPr>
            <w:fldChar w:fldCharType="end"/>
          </w:r>
        </w:p>
        <w:p w14:paraId="1BD47A0C">
          <w:pPr>
            <w:pStyle w:val="12"/>
            <w:tabs>
              <w:tab w:val="right" w:leader="dot" w:pos="8306"/>
            </w:tabs>
            <w:rPr>
              <w:rFonts w:hint="default" w:ascii="Times New Roman" w:hAnsi="Times New Roman" w:eastAsia="仿宋" w:cs="Times New Roman"/>
              <w:sz w:val="28"/>
              <w:szCs w:val="28"/>
            </w:rPr>
          </w:pPr>
          <w:r>
            <w:rPr>
              <w:rFonts w:hint="default" w:ascii="Times New Roman" w:hAnsi="Times New Roman" w:eastAsia="仿宋" w:cs="Times New Roman"/>
              <w:sz w:val="28"/>
              <w:szCs w:val="40"/>
            </w:rPr>
            <w:fldChar w:fldCharType="begin"/>
          </w:r>
          <w:r>
            <w:rPr>
              <w:rFonts w:hint="default" w:ascii="Times New Roman" w:hAnsi="Times New Roman" w:eastAsia="仿宋" w:cs="Times New Roman"/>
              <w:sz w:val="28"/>
              <w:szCs w:val="40"/>
            </w:rPr>
            <w:instrText xml:space="preserve"> HYPERLINK \l _Toc11749 </w:instrText>
          </w:r>
          <w:r>
            <w:rPr>
              <w:rFonts w:hint="default" w:ascii="Times New Roman" w:hAnsi="Times New Roman" w:eastAsia="仿宋" w:cs="Times New Roman"/>
              <w:sz w:val="28"/>
              <w:szCs w:val="40"/>
            </w:rPr>
            <w:fldChar w:fldCharType="separate"/>
          </w:r>
          <w:r>
            <w:rPr>
              <w:rFonts w:hint="default" w:ascii="Times New Roman" w:hAnsi="Times New Roman" w:eastAsia="仿宋" w:cs="Times New Roman"/>
              <w:bCs/>
              <w:spacing w:val="-1"/>
              <w:sz w:val="28"/>
              <w:szCs w:val="40"/>
              <w:lang w:val="en-US" w:eastAsia="zh-CN"/>
            </w:rPr>
            <w:t>3</w:t>
          </w:r>
          <w:r>
            <w:rPr>
              <w:rFonts w:hint="default" w:ascii="Times New Roman" w:hAnsi="Times New Roman" w:eastAsia="仿宋" w:cs="Times New Roman"/>
              <w:bCs/>
              <w:spacing w:val="-1"/>
              <w:sz w:val="28"/>
              <w:szCs w:val="40"/>
              <w:lang w:val="en-US" w:eastAsia="en-US"/>
            </w:rPr>
            <w:t>.</w:t>
          </w:r>
          <w:r>
            <w:rPr>
              <w:rFonts w:hint="default" w:ascii="Times New Roman" w:hAnsi="Times New Roman" w:eastAsia="仿宋" w:cs="Times New Roman"/>
              <w:bCs/>
              <w:spacing w:val="-1"/>
              <w:sz w:val="28"/>
              <w:szCs w:val="40"/>
              <w:lang w:val="en-US" w:eastAsia="zh-CN"/>
            </w:rPr>
            <w:t>2</w:t>
          </w:r>
          <w:r>
            <w:rPr>
              <w:rFonts w:hint="default" w:ascii="Times New Roman" w:hAnsi="Times New Roman" w:eastAsia="仿宋" w:cs="Times New Roman"/>
              <w:bCs/>
              <w:spacing w:val="-1"/>
              <w:sz w:val="28"/>
              <w:szCs w:val="40"/>
              <w:lang w:val="en-US" w:eastAsia="en-US"/>
            </w:rPr>
            <w:t>与</w:t>
          </w:r>
          <w:r>
            <w:rPr>
              <w:rFonts w:hint="default" w:ascii="Times New Roman" w:hAnsi="Times New Roman" w:eastAsia="仿宋" w:cs="Times New Roman"/>
              <w:bCs/>
              <w:spacing w:val="-1"/>
              <w:sz w:val="28"/>
              <w:szCs w:val="40"/>
              <w:lang w:val="en-US" w:eastAsia="zh-CN"/>
            </w:rPr>
            <w:t>国民经济和社会发展规划、年度计划符合性分析</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PAGEREF _Toc11749 \h </w:instrText>
          </w:r>
          <w:r>
            <w:rPr>
              <w:rFonts w:hint="default" w:ascii="Times New Roman" w:hAnsi="Times New Roman" w:eastAsia="仿宋" w:cs="Times New Roman"/>
              <w:sz w:val="28"/>
              <w:szCs w:val="28"/>
            </w:rPr>
            <w:fldChar w:fldCharType="separate"/>
          </w:r>
          <w:r>
            <w:rPr>
              <w:rFonts w:hint="default" w:ascii="Times New Roman" w:hAnsi="Times New Roman" w:eastAsia="仿宋" w:cs="Times New Roman"/>
              <w:sz w:val="28"/>
              <w:szCs w:val="28"/>
            </w:rPr>
            <w:t>43</w:t>
          </w:r>
          <w:r>
            <w:rPr>
              <w:rFonts w:hint="default" w:ascii="Times New Roman" w:hAnsi="Times New Roman" w:eastAsia="仿宋" w:cs="Times New Roman"/>
              <w:sz w:val="28"/>
              <w:szCs w:val="28"/>
            </w:rPr>
            <w:fldChar w:fldCharType="end"/>
          </w:r>
          <w:r>
            <w:rPr>
              <w:rFonts w:hint="default" w:ascii="Times New Roman" w:hAnsi="Times New Roman" w:eastAsia="仿宋" w:cs="Times New Roman"/>
              <w:sz w:val="28"/>
              <w:szCs w:val="40"/>
            </w:rPr>
            <w:fldChar w:fldCharType="end"/>
          </w:r>
        </w:p>
        <w:p w14:paraId="0003A265">
          <w:pPr>
            <w:pStyle w:val="12"/>
            <w:tabs>
              <w:tab w:val="right" w:leader="dot" w:pos="8306"/>
            </w:tabs>
            <w:rPr>
              <w:rFonts w:hint="default" w:ascii="Times New Roman" w:hAnsi="Times New Roman" w:eastAsia="仿宋" w:cs="Times New Roman"/>
              <w:sz w:val="28"/>
              <w:szCs w:val="28"/>
            </w:rPr>
          </w:pPr>
          <w:r>
            <w:rPr>
              <w:rFonts w:hint="default" w:ascii="Times New Roman" w:hAnsi="Times New Roman" w:eastAsia="仿宋" w:cs="Times New Roman"/>
              <w:sz w:val="28"/>
              <w:szCs w:val="40"/>
            </w:rPr>
            <w:fldChar w:fldCharType="begin"/>
          </w:r>
          <w:r>
            <w:rPr>
              <w:rFonts w:hint="default" w:ascii="Times New Roman" w:hAnsi="Times New Roman" w:eastAsia="仿宋" w:cs="Times New Roman"/>
              <w:sz w:val="28"/>
              <w:szCs w:val="40"/>
            </w:rPr>
            <w:instrText xml:space="preserve"> HYPERLINK \l _Toc20272 </w:instrText>
          </w:r>
          <w:r>
            <w:rPr>
              <w:rFonts w:hint="default" w:ascii="Times New Roman" w:hAnsi="Times New Roman" w:eastAsia="仿宋" w:cs="Times New Roman"/>
              <w:sz w:val="28"/>
              <w:szCs w:val="40"/>
            </w:rPr>
            <w:fldChar w:fldCharType="separate"/>
          </w:r>
          <w:r>
            <w:rPr>
              <w:rFonts w:hint="default" w:ascii="Times New Roman" w:hAnsi="Times New Roman" w:eastAsia="仿宋" w:cs="Times New Roman"/>
              <w:bCs/>
              <w:spacing w:val="-1"/>
              <w:sz w:val="28"/>
              <w:szCs w:val="40"/>
              <w:lang w:val="en-US" w:eastAsia="zh-CN"/>
            </w:rPr>
            <w:t>3</w:t>
          </w:r>
          <w:r>
            <w:rPr>
              <w:rFonts w:hint="default" w:ascii="Times New Roman" w:hAnsi="Times New Roman" w:eastAsia="仿宋" w:cs="Times New Roman"/>
              <w:bCs/>
              <w:spacing w:val="-1"/>
              <w:sz w:val="28"/>
              <w:szCs w:val="40"/>
              <w:lang w:val="en-US" w:eastAsia="en-US"/>
            </w:rPr>
            <w:t>.</w:t>
          </w:r>
          <w:r>
            <w:rPr>
              <w:rFonts w:hint="default" w:ascii="Times New Roman" w:hAnsi="Times New Roman" w:eastAsia="仿宋" w:cs="Times New Roman"/>
              <w:bCs/>
              <w:spacing w:val="-1"/>
              <w:sz w:val="28"/>
              <w:szCs w:val="40"/>
              <w:lang w:val="en-US" w:eastAsia="zh-CN"/>
            </w:rPr>
            <w:t>3</w:t>
          </w:r>
          <w:r>
            <w:rPr>
              <w:rFonts w:hint="default" w:ascii="Times New Roman" w:hAnsi="Times New Roman" w:eastAsia="仿宋" w:cs="Times New Roman"/>
              <w:bCs/>
              <w:spacing w:val="-1"/>
              <w:sz w:val="28"/>
              <w:szCs w:val="40"/>
              <w:lang w:val="en-US" w:eastAsia="en-US"/>
            </w:rPr>
            <w:t>与生态环境</w:t>
          </w:r>
          <w:r>
            <w:rPr>
              <w:rFonts w:hint="eastAsia" w:ascii="Times New Roman" w:hAnsi="Times New Roman" w:eastAsia="仿宋" w:cs="Times New Roman"/>
              <w:bCs/>
              <w:spacing w:val="-1"/>
              <w:sz w:val="28"/>
              <w:szCs w:val="40"/>
              <w:lang w:val="en-US" w:eastAsia="zh-CN"/>
            </w:rPr>
            <w:t>“</w:t>
          </w:r>
          <w:r>
            <w:rPr>
              <w:rFonts w:hint="default" w:ascii="Times New Roman" w:hAnsi="Times New Roman" w:eastAsia="仿宋" w:cs="Times New Roman"/>
              <w:bCs/>
              <w:spacing w:val="-1"/>
              <w:sz w:val="28"/>
              <w:szCs w:val="40"/>
              <w:lang w:val="en-US" w:eastAsia="en-US"/>
            </w:rPr>
            <w:t>三线一单</w:t>
          </w:r>
          <w:r>
            <w:rPr>
              <w:rFonts w:hint="eastAsia" w:ascii="Times New Roman" w:hAnsi="Times New Roman" w:eastAsia="仿宋" w:cs="Times New Roman"/>
              <w:bCs/>
              <w:spacing w:val="-1"/>
              <w:sz w:val="28"/>
              <w:szCs w:val="40"/>
              <w:lang w:val="en-US" w:eastAsia="zh-CN"/>
            </w:rPr>
            <w:t>”</w:t>
          </w:r>
          <w:r>
            <w:rPr>
              <w:rFonts w:hint="default" w:ascii="Times New Roman" w:hAnsi="Times New Roman" w:eastAsia="仿宋" w:cs="Times New Roman"/>
              <w:bCs/>
              <w:spacing w:val="-1"/>
              <w:sz w:val="28"/>
              <w:szCs w:val="40"/>
              <w:lang w:val="en-US" w:eastAsia="en-US"/>
            </w:rPr>
            <w:t>符合性分析</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PAGEREF _Toc20272 \h </w:instrText>
          </w:r>
          <w:r>
            <w:rPr>
              <w:rFonts w:hint="default" w:ascii="Times New Roman" w:hAnsi="Times New Roman" w:eastAsia="仿宋" w:cs="Times New Roman"/>
              <w:sz w:val="28"/>
              <w:szCs w:val="28"/>
            </w:rPr>
            <w:fldChar w:fldCharType="separate"/>
          </w:r>
          <w:r>
            <w:rPr>
              <w:rFonts w:hint="default" w:ascii="Times New Roman" w:hAnsi="Times New Roman" w:eastAsia="仿宋" w:cs="Times New Roman"/>
              <w:sz w:val="28"/>
              <w:szCs w:val="28"/>
            </w:rPr>
            <w:t>43</w:t>
          </w:r>
          <w:r>
            <w:rPr>
              <w:rFonts w:hint="default" w:ascii="Times New Roman" w:hAnsi="Times New Roman" w:eastAsia="仿宋" w:cs="Times New Roman"/>
              <w:sz w:val="28"/>
              <w:szCs w:val="28"/>
            </w:rPr>
            <w:fldChar w:fldCharType="end"/>
          </w:r>
          <w:r>
            <w:rPr>
              <w:rFonts w:hint="default" w:ascii="Times New Roman" w:hAnsi="Times New Roman" w:eastAsia="仿宋" w:cs="Times New Roman"/>
              <w:sz w:val="28"/>
              <w:szCs w:val="40"/>
            </w:rPr>
            <w:fldChar w:fldCharType="end"/>
          </w:r>
        </w:p>
        <w:p w14:paraId="03ADA765">
          <w:pPr>
            <w:pStyle w:val="12"/>
            <w:tabs>
              <w:tab w:val="right" w:leader="dot" w:pos="8306"/>
            </w:tabs>
            <w:rPr>
              <w:rFonts w:hint="default" w:ascii="Times New Roman" w:hAnsi="Times New Roman" w:eastAsia="仿宋" w:cs="Times New Roman"/>
              <w:sz w:val="28"/>
              <w:szCs w:val="28"/>
            </w:rPr>
          </w:pPr>
          <w:r>
            <w:rPr>
              <w:rFonts w:hint="default" w:ascii="Times New Roman" w:hAnsi="Times New Roman" w:eastAsia="仿宋" w:cs="Times New Roman"/>
              <w:sz w:val="28"/>
              <w:szCs w:val="40"/>
            </w:rPr>
            <w:fldChar w:fldCharType="begin"/>
          </w:r>
          <w:r>
            <w:rPr>
              <w:rFonts w:hint="default" w:ascii="Times New Roman" w:hAnsi="Times New Roman" w:eastAsia="仿宋" w:cs="Times New Roman"/>
              <w:sz w:val="28"/>
              <w:szCs w:val="40"/>
            </w:rPr>
            <w:instrText xml:space="preserve"> HYPERLINK \l _Toc27210 </w:instrText>
          </w:r>
          <w:r>
            <w:rPr>
              <w:rFonts w:hint="default" w:ascii="Times New Roman" w:hAnsi="Times New Roman" w:eastAsia="仿宋" w:cs="Times New Roman"/>
              <w:sz w:val="28"/>
              <w:szCs w:val="40"/>
            </w:rPr>
            <w:fldChar w:fldCharType="separate"/>
          </w:r>
          <w:r>
            <w:rPr>
              <w:rFonts w:hint="default" w:ascii="Times New Roman" w:hAnsi="Times New Roman" w:eastAsia="仿宋" w:cs="Times New Roman"/>
              <w:bCs/>
              <w:spacing w:val="-1"/>
              <w:sz w:val="28"/>
              <w:szCs w:val="40"/>
              <w:lang w:val="en-US" w:eastAsia="zh-CN"/>
            </w:rPr>
            <w:t>3</w:t>
          </w:r>
          <w:r>
            <w:rPr>
              <w:rFonts w:hint="default" w:ascii="Times New Roman" w:hAnsi="Times New Roman" w:eastAsia="仿宋" w:cs="Times New Roman"/>
              <w:bCs/>
              <w:spacing w:val="-1"/>
              <w:sz w:val="28"/>
              <w:szCs w:val="40"/>
              <w:lang w:val="en-US" w:eastAsia="en-US"/>
            </w:rPr>
            <w:t>.</w:t>
          </w:r>
          <w:r>
            <w:rPr>
              <w:rFonts w:hint="default" w:ascii="Times New Roman" w:hAnsi="Times New Roman" w:eastAsia="仿宋" w:cs="Times New Roman"/>
              <w:bCs/>
              <w:spacing w:val="-1"/>
              <w:sz w:val="28"/>
              <w:szCs w:val="40"/>
              <w:lang w:val="en-US" w:eastAsia="zh-CN"/>
            </w:rPr>
            <w:t>4</w:t>
          </w:r>
          <w:r>
            <w:rPr>
              <w:rFonts w:hint="default" w:ascii="Times New Roman" w:hAnsi="Times New Roman" w:eastAsia="仿宋" w:cs="Times New Roman"/>
              <w:bCs/>
              <w:spacing w:val="-1"/>
              <w:sz w:val="28"/>
              <w:szCs w:val="40"/>
              <w:lang w:val="en-US" w:eastAsia="en-US"/>
            </w:rPr>
            <w:t>公益性用地比例</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PAGEREF _Toc27210 \h </w:instrText>
          </w:r>
          <w:r>
            <w:rPr>
              <w:rFonts w:hint="default" w:ascii="Times New Roman" w:hAnsi="Times New Roman" w:eastAsia="仿宋" w:cs="Times New Roman"/>
              <w:sz w:val="28"/>
              <w:szCs w:val="28"/>
            </w:rPr>
            <w:fldChar w:fldCharType="separate"/>
          </w:r>
          <w:r>
            <w:rPr>
              <w:rFonts w:hint="default" w:ascii="Times New Roman" w:hAnsi="Times New Roman" w:eastAsia="仿宋" w:cs="Times New Roman"/>
              <w:sz w:val="28"/>
              <w:szCs w:val="28"/>
            </w:rPr>
            <w:t>43</w:t>
          </w:r>
          <w:r>
            <w:rPr>
              <w:rFonts w:hint="default" w:ascii="Times New Roman" w:hAnsi="Times New Roman" w:eastAsia="仿宋" w:cs="Times New Roman"/>
              <w:sz w:val="28"/>
              <w:szCs w:val="28"/>
            </w:rPr>
            <w:fldChar w:fldCharType="end"/>
          </w:r>
          <w:r>
            <w:rPr>
              <w:rFonts w:hint="default" w:ascii="Times New Roman" w:hAnsi="Times New Roman" w:eastAsia="仿宋" w:cs="Times New Roman"/>
              <w:sz w:val="28"/>
              <w:szCs w:val="40"/>
            </w:rPr>
            <w:fldChar w:fldCharType="end"/>
          </w:r>
        </w:p>
        <w:p w14:paraId="67A94828">
          <w:pPr>
            <w:pStyle w:val="12"/>
            <w:tabs>
              <w:tab w:val="right" w:leader="dot" w:pos="8306"/>
            </w:tabs>
            <w:rPr>
              <w:rFonts w:hint="default" w:ascii="Times New Roman" w:hAnsi="Times New Roman" w:eastAsia="仿宋" w:cs="Times New Roman"/>
              <w:sz w:val="28"/>
              <w:szCs w:val="28"/>
            </w:rPr>
          </w:pPr>
          <w:r>
            <w:rPr>
              <w:rFonts w:hint="default" w:ascii="Times New Roman" w:hAnsi="Times New Roman" w:eastAsia="仿宋" w:cs="Times New Roman"/>
              <w:sz w:val="28"/>
              <w:szCs w:val="40"/>
            </w:rPr>
            <w:fldChar w:fldCharType="begin"/>
          </w:r>
          <w:r>
            <w:rPr>
              <w:rFonts w:hint="default" w:ascii="Times New Roman" w:hAnsi="Times New Roman" w:eastAsia="仿宋" w:cs="Times New Roman"/>
              <w:sz w:val="28"/>
              <w:szCs w:val="40"/>
            </w:rPr>
            <w:instrText xml:space="preserve"> HYPERLINK \l _Toc14455 </w:instrText>
          </w:r>
          <w:r>
            <w:rPr>
              <w:rFonts w:hint="default" w:ascii="Times New Roman" w:hAnsi="Times New Roman" w:eastAsia="仿宋" w:cs="Times New Roman"/>
              <w:sz w:val="28"/>
              <w:szCs w:val="40"/>
            </w:rPr>
            <w:fldChar w:fldCharType="separate"/>
          </w:r>
          <w:r>
            <w:rPr>
              <w:rFonts w:hint="default" w:ascii="Times New Roman" w:hAnsi="Times New Roman" w:eastAsia="仿宋" w:cs="Times New Roman"/>
              <w:bCs/>
              <w:spacing w:val="-1"/>
              <w:sz w:val="28"/>
              <w:szCs w:val="40"/>
              <w:lang w:val="en-US" w:eastAsia="zh-CN"/>
            </w:rPr>
            <w:t>3</w:t>
          </w:r>
          <w:r>
            <w:rPr>
              <w:rFonts w:hint="default" w:ascii="Times New Roman" w:hAnsi="Times New Roman" w:eastAsia="仿宋" w:cs="Times New Roman"/>
              <w:bCs/>
              <w:spacing w:val="-1"/>
              <w:sz w:val="28"/>
              <w:szCs w:val="40"/>
              <w:lang w:val="en-US" w:eastAsia="en-US"/>
            </w:rPr>
            <w:t>.</w:t>
          </w:r>
          <w:r>
            <w:rPr>
              <w:rFonts w:hint="default" w:ascii="Times New Roman" w:hAnsi="Times New Roman" w:eastAsia="仿宋" w:cs="Times New Roman"/>
              <w:bCs/>
              <w:spacing w:val="-1"/>
              <w:sz w:val="28"/>
              <w:szCs w:val="40"/>
              <w:lang w:val="en-US" w:eastAsia="zh-CN"/>
            </w:rPr>
            <w:t>5</w:t>
          </w:r>
          <w:r>
            <w:rPr>
              <w:rFonts w:hint="default" w:ascii="Times New Roman" w:hAnsi="Times New Roman" w:eastAsia="仿宋" w:cs="Times New Roman"/>
              <w:bCs/>
              <w:spacing w:val="-1"/>
              <w:sz w:val="28"/>
              <w:szCs w:val="40"/>
              <w:lang w:val="en-US" w:eastAsia="en-US"/>
            </w:rPr>
            <w:t>永久基本农田</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PAGEREF _Toc14455 \h </w:instrText>
          </w:r>
          <w:r>
            <w:rPr>
              <w:rFonts w:hint="default" w:ascii="Times New Roman" w:hAnsi="Times New Roman" w:eastAsia="仿宋" w:cs="Times New Roman"/>
              <w:sz w:val="28"/>
              <w:szCs w:val="28"/>
            </w:rPr>
            <w:fldChar w:fldCharType="separate"/>
          </w:r>
          <w:r>
            <w:rPr>
              <w:rFonts w:hint="default" w:ascii="Times New Roman" w:hAnsi="Times New Roman" w:eastAsia="仿宋" w:cs="Times New Roman"/>
              <w:sz w:val="28"/>
              <w:szCs w:val="28"/>
            </w:rPr>
            <w:t>45</w:t>
          </w:r>
          <w:r>
            <w:rPr>
              <w:rFonts w:hint="default" w:ascii="Times New Roman" w:hAnsi="Times New Roman" w:eastAsia="仿宋" w:cs="Times New Roman"/>
              <w:sz w:val="28"/>
              <w:szCs w:val="28"/>
            </w:rPr>
            <w:fldChar w:fldCharType="end"/>
          </w:r>
          <w:r>
            <w:rPr>
              <w:rFonts w:hint="default" w:ascii="Times New Roman" w:hAnsi="Times New Roman" w:eastAsia="仿宋" w:cs="Times New Roman"/>
              <w:sz w:val="28"/>
              <w:szCs w:val="40"/>
            </w:rPr>
            <w:fldChar w:fldCharType="end"/>
          </w:r>
        </w:p>
        <w:p w14:paraId="7BF99680">
          <w:pPr>
            <w:pStyle w:val="12"/>
            <w:tabs>
              <w:tab w:val="right" w:leader="dot" w:pos="8306"/>
            </w:tabs>
            <w:rPr>
              <w:rFonts w:hint="default" w:ascii="Times New Roman" w:hAnsi="Times New Roman" w:eastAsia="仿宋" w:cs="Times New Roman"/>
              <w:sz w:val="28"/>
              <w:szCs w:val="28"/>
            </w:rPr>
          </w:pPr>
          <w:r>
            <w:rPr>
              <w:rFonts w:hint="default" w:ascii="Times New Roman" w:hAnsi="Times New Roman" w:eastAsia="仿宋" w:cs="Times New Roman"/>
              <w:sz w:val="28"/>
              <w:szCs w:val="40"/>
            </w:rPr>
            <w:fldChar w:fldCharType="begin"/>
          </w:r>
          <w:r>
            <w:rPr>
              <w:rFonts w:hint="default" w:ascii="Times New Roman" w:hAnsi="Times New Roman" w:eastAsia="仿宋" w:cs="Times New Roman"/>
              <w:sz w:val="28"/>
              <w:szCs w:val="40"/>
            </w:rPr>
            <w:instrText xml:space="preserve"> HYPERLINK \l _Toc23087 </w:instrText>
          </w:r>
          <w:r>
            <w:rPr>
              <w:rFonts w:hint="default" w:ascii="Times New Roman" w:hAnsi="Times New Roman" w:eastAsia="仿宋" w:cs="Times New Roman"/>
              <w:sz w:val="28"/>
              <w:szCs w:val="40"/>
            </w:rPr>
            <w:fldChar w:fldCharType="separate"/>
          </w:r>
          <w:r>
            <w:rPr>
              <w:rFonts w:hint="default" w:ascii="Times New Roman" w:hAnsi="Times New Roman" w:eastAsia="仿宋" w:cs="Times New Roman"/>
              <w:bCs/>
              <w:spacing w:val="-1"/>
              <w:sz w:val="28"/>
              <w:szCs w:val="40"/>
              <w:lang w:val="en-US" w:eastAsia="zh-CN"/>
            </w:rPr>
            <w:t>3</w:t>
          </w:r>
          <w:r>
            <w:rPr>
              <w:rFonts w:hint="default" w:ascii="Times New Roman" w:hAnsi="Times New Roman" w:eastAsia="仿宋" w:cs="Times New Roman"/>
              <w:bCs/>
              <w:spacing w:val="-1"/>
              <w:sz w:val="28"/>
              <w:szCs w:val="40"/>
              <w:lang w:val="en-US" w:eastAsia="en-US"/>
            </w:rPr>
            <w:t>.</w:t>
          </w:r>
          <w:r>
            <w:rPr>
              <w:rFonts w:hint="default" w:ascii="Times New Roman" w:hAnsi="Times New Roman" w:eastAsia="仿宋" w:cs="Times New Roman"/>
              <w:bCs/>
              <w:spacing w:val="-1"/>
              <w:sz w:val="28"/>
              <w:szCs w:val="40"/>
              <w:lang w:val="en-US" w:eastAsia="zh-CN"/>
            </w:rPr>
            <w:t>6</w:t>
          </w:r>
          <w:r>
            <w:rPr>
              <w:rFonts w:hint="default" w:ascii="Times New Roman" w:hAnsi="Times New Roman" w:eastAsia="仿宋" w:cs="Times New Roman"/>
              <w:bCs/>
              <w:spacing w:val="-1"/>
              <w:sz w:val="28"/>
              <w:szCs w:val="40"/>
              <w:lang w:val="en-US" w:eastAsia="en-US"/>
            </w:rPr>
            <w:t>批而未供和闲置土地情况</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PAGEREF _Toc23087 \h </w:instrText>
          </w:r>
          <w:r>
            <w:rPr>
              <w:rFonts w:hint="default" w:ascii="Times New Roman" w:hAnsi="Times New Roman" w:eastAsia="仿宋" w:cs="Times New Roman"/>
              <w:sz w:val="28"/>
              <w:szCs w:val="28"/>
            </w:rPr>
            <w:fldChar w:fldCharType="separate"/>
          </w:r>
          <w:r>
            <w:rPr>
              <w:rFonts w:hint="default" w:ascii="Times New Roman" w:hAnsi="Times New Roman" w:eastAsia="仿宋" w:cs="Times New Roman"/>
              <w:sz w:val="28"/>
              <w:szCs w:val="28"/>
            </w:rPr>
            <w:t>45</w:t>
          </w:r>
          <w:r>
            <w:rPr>
              <w:rFonts w:hint="default" w:ascii="Times New Roman" w:hAnsi="Times New Roman" w:eastAsia="仿宋" w:cs="Times New Roman"/>
              <w:sz w:val="28"/>
              <w:szCs w:val="28"/>
            </w:rPr>
            <w:fldChar w:fldCharType="end"/>
          </w:r>
          <w:r>
            <w:rPr>
              <w:rFonts w:hint="default" w:ascii="Times New Roman" w:hAnsi="Times New Roman" w:eastAsia="仿宋" w:cs="Times New Roman"/>
              <w:sz w:val="28"/>
              <w:szCs w:val="40"/>
            </w:rPr>
            <w:fldChar w:fldCharType="end"/>
          </w:r>
        </w:p>
        <w:p w14:paraId="1E6A4D5A">
          <w:pPr>
            <w:pStyle w:val="12"/>
            <w:tabs>
              <w:tab w:val="right" w:leader="dot" w:pos="8306"/>
            </w:tabs>
            <w:rPr>
              <w:rFonts w:hint="default" w:ascii="Times New Roman" w:hAnsi="Times New Roman" w:eastAsia="仿宋" w:cs="Times New Roman"/>
              <w:sz w:val="28"/>
              <w:szCs w:val="28"/>
            </w:rPr>
          </w:pPr>
          <w:r>
            <w:rPr>
              <w:rFonts w:hint="default" w:ascii="Times New Roman" w:hAnsi="Times New Roman" w:eastAsia="仿宋" w:cs="Times New Roman"/>
              <w:sz w:val="28"/>
              <w:szCs w:val="40"/>
            </w:rPr>
            <w:fldChar w:fldCharType="begin"/>
          </w:r>
          <w:r>
            <w:rPr>
              <w:rFonts w:hint="default" w:ascii="Times New Roman" w:hAnsi="Times New Roman" w:eastAsia="仿宋" w:cs="Times New Roman"/>
              <w:sz w:val="28"/>
              <w:szCs w:val="40"/>
            </w:rPr>
            <w:instrText xml:space="preserve"> HYPERLINK \l _Toc20538 </w:instrText>
          </w:r>
          <w:r>
            <w:rPr>
              <w:rFonts w:hint="default" w:ascii="Times New Roman" w:hAnsi="Times New Roman" w:eastAsia="仿宋" w:cs="Times New Roman"/>
              <w:sz w:val="28"/>
              <w:szCs w:val="40"/>
            </w:rPr>
            <w:fldChar w:fldCharType="separate"/>
          </w:r>
          <w:r>
            <w:rPr>
              <w:rFonts w:hint="default" w:ascii="Times New Roman" w:hAnsi="Times New Roman" w:eastAsia="仿宋" w:cs="Times New Roman"/>
              <w:bCs/>
              <w:spacing w:val="-1"/>
              <w:sz w:val="28"/>
              <w:szCs w:val="40"/>
              <w:lang w:val="en-US" w:eastAsia="zh-CN"/>
            </w:rPr>
            <w:t>3</w:t>
          </w:r>
          <w:r>
            <w:rPr>
              <w:rFonts w:hint="default" w:ascii="Times New Roman" w:hAnsi="Times New Roman" w:eastAsia="仿宋" w:cs="Times New Roman"/>
              <w:bCs/>
              <w:spacing w:val="-1"/>
              <w:sz w:val="28"/>
              <w:szCs w:val="40"/>
              <w:lang w:val="en-US" w:eastAsia="en-US"/>
            </w:rPr>
            <w:t>.</w:t>
          </w:r>
          <w:r>
            <w:rPr>
              <w:rFonts w:hint="default" w:ascii="Times New Roman" w:hAnsi="Times New Roman" w:eastAsia="仿宋" w:cs="Times New Roman"/>
              <w:bCs/>
              <w:spacing w:val="-1"/>
              <w:sz w:val="28"/>
              <w:szCs w:val="40"/>
              <w:lang w:val="en-US" w:eastAsia="zh-CN"/>
            </w:rPr>
            <w:t>7</w:t>
          </w:r>
          <w:r>
            <w:rPr>
              <w:rFonts w:hint="default" w:ascii="Times New Roman" w:hAnsi="Times New Roman" w:eastAsia="仿宋" w:cs="Times New Roman"/>
              <w:bCs/>
              <w:spacing w:val="-1"/>
              <w:sz w:val="28"/>
              <w:szCs w:val="40"/>
              <w:lang w:val="en-US" w:eastAsia="en-US"/>
            </w:rPr>
            <w:t>开发区土地利用效率情况</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PAGEREF _Toc20538 \h </w:instrText>
          </w:r>
          <w:r>
            <w:rPr>
              <w:rFonts w:hint="default" w:ascii="Times New Roman" w:hAnsi="Times New Roman" w:eastAsia="仿宋" w:cs="Times New Roman"/>
              <w:sz w:val="28"/>
              <w:szCs w:val="28"/>
            </w:rPr>
            <w:fldChar w:fldCharType="separate"/>
          </w:r>
          <w:r>
            <w:rPr>
              <w:rFonts w:hint="default" w:ascii="Times New Roman" w:hAnsi="Times New Roman" w:eastAsia="仿宋" w:cs="Times New Roman"/>
              <w:sz w:val="28"/>
              <w:szCs w:val="28"/>
            </w:rPr>
            <w:t>45</w:t>
          </w:r>
          <w:r>
            <w:rPr>
              <w:rFonts w:hint="default" w:ascii="Times New Roman" w:hAnsi="Times New Roman" w:eastAsia="仿宋" w:cs="Times New Roman"/>
              <w:sz w:val="28"/>
              <w:szCs w:val="28"/>
            </w:rPr>
            <w:fldChar w:fldCharType="end"/>
          </w:r>
          <w:r>
            <w:rPr>
              <w:rFonts w:hint="default" w:ascii="Times New Roman" w:hAnsi="Times New Roman" w:eastAsia="仿宋" w:cs="Times New Roman"/>
              <w:sz w:val="28"/>
              <w:szCs w:val="40"/>
            </w:rPr>
            <w:fldChar w:fldCharType="end"/>
          </w:r>
        </w:p>
        <w:p w14:paraId="3F499E2F">
          <w:pPr>
            <w:pStyle w:val="12"/>
            <w:tabs>
              <w:tab w:val="right" w:leader="dot" w:pos="8306"/>
            </w:tabs>
            <w:rPr>
              <w:rFonts w:hint="default" w:ascii="Times New Roman" w:hAnsi="Times New Roman" w:eastAsia="仿宋" w:cs="Times New Roman"/>
              <w:sz w:val="28"/>
              <w:szCs w:val="28"/>
            </w:rPr>
          </w:pPr>
          <w:r>
            <w:rPr>
              <w:rFonts w:hint="default" w:ascii="Times New Roman" w:hAnsi="Times New Roman" w:eastAsia="仿宋" w:cs="Times New Roman"/>
              <w:sz w:val="28"/>
              <w:szCs w:val="40"/>
            </w:rPr>
            <w:fldChar w:fldCharType="begin"/>
          </w:r>
          <w:r>
            <w:rPr>
              <w:rFonts w:hint="default" w:ascii="Times New Roman" w:hAnsi="Times New Roman" w:eastAsia="仿宋" w:cs="Times New Roman"/>
              <w:sz w:val="28"/>
              <w:szCs w:val="40"/>
            </w:rPr>
            <w:instrText xml:space="preserve"> HYPERLINK \l _Toc7346 </w:instrText>
          </w:r>
          <w:r>
            <w:rPr>
              <w:rFonts w:hint="default" w:ascii="Times New Roman" w:hAnsi="Times New Roman" w:eastAsia="仿宋" w:cs="Times New Roman"/>
              <w:sz w:val="28"/>
              <w:szCs w:val="40"/>
            </w:rPr>
            <w:fldChar w:fldCharType="separate"/>
          </w:r>
          <w:r>
            <w:rPr>
              <w:rFonts w:hint="default" w:ascii="Times New Roman" w:hAnsi="Times New Roman" w:eastAsia="仿宋" w:cs="Times New Roman"/>
              <w:bCs/>
              <w:spacing w:val="-1"/>
              <w:sz w:val="28"/>
              <w:szCs w:val="40"/>
              <w:lang w:val="en-US" w:eastAsia="zh-CN"/>
            </w:rPr>
            <w:t>3</w:t>
          </w:r>
          <w:r>
            <w:rPr>
              <w:rFonts w:hint="default" w:ascii="Times New Roman" w:hAnsi="Times New Roman" w:eastAsia="仿宋" w:cs="Times New Roman"/>
              <w:bCs/>
              <w:spacing w:val="-1"/>
              <w:sz w:val="28"/>
              <w:szCs w:val="40"/>
              <w:lang w:val="en-US" w:eastAsia="en-US"/>
            </w:rPr>
            <w:t>.</w:t>
          </w:r>
          <w:r>
            <w:rPr>
              <w:rFonts w:hint="default" w:ascii="Times New Roman" w:hAnsi="Times New Roman" w:eastAsia="仿宋" w:cs="Times New Roman"/>
              <w:bCs/>
              <w:spacing w:val="-1"/>
              <w:sz w:val="28"/>
              <w:szCs w:val="40"/>
              <w:lang w:val="en-US" w:eastAsia="zh-CN"/>
            </w:rPr>
            <w:t>8</w:t>
          </w:r>
          <w:r>
            <w:rPr>
              <w:rFonts w:hint="default" w:ascii="Times New Roman" w:hAnsi="Times New Roman" w:eastAsia="仿宋" w:cs="Times New Roman"/>
              <w:bCs/>
              <w:spacing w:val="-1"/>
              <w:sz w:val="28"/>
              <w:szCs w:val="40"/>
              <w:lang w:val="en-US" w:eastAsia="en-US"/>
            </w:rPr>
            <w:t>已批准土地征收成片开发方案实施情况</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PAGEREF _Toc7346 \h </w:instrText>
          </w:r>
          <w:r>
            <w:rPr>
              <w:rFonts w:hint="default" w:ascii="Times New Roman" w:hAnsi="Times New Roman" w:eastAsia="仿宋" w:cs="Times New Roman"/>
              <w:sz w:val="28"/>
              <w:szCs w:val="28"/>
            </w:rPr>
            <w:fldChar w:fldCharType="separate"/>
          </w:r>
          <w:r>
            <w:rPr>
              <w:rFonts w:hint="default" w:ascii="Times New Roman" w:hAnsi="Times New Roman" w:eastAsia="仿宋" w:cs="Times New Roman"/>
              <w:sz w:val="28"/>
              <w:szCs w:val="28"/>
            </w:rPr>
            <w:t>45</w:t>
          </w:r>
          <w:r>
            <w:rPr>
              <w:rFonts w:hint="default" w:ascii="Times New Roman" w:hAnsi="Times New Roman" w:eastAsia="仿宋" w:cs="Times New Roman"/>
              <w:sz w:val="28"/>
              <w:szCs w:val="28"/>
            </w:rPr>
            <w:fldChar w:fldCharType="end"/>
          </w:r>
          <w:r>
            <w:rPr>
              <w:rFonts w:hint="default" w:ascii="Times New Roman" w:hAnsi="Times New Roman" w:eastAsia="仿宋" w:cs="Times New Roman"/>
              <w:sz w:val="28"/>
              <w:szCs w:val="40"/>
            </w:rPr>
            <w:fldChar w:fldCharType="end"/>
          </w:r>
        </w:p>
        <w:p w14:paraId="5E4CA787">
          <w:pPr>
            <w:pStyle w:val="11"/>
            <w:tabs>
              <w:tab w:val="right" w:leader="dot" w:pos="8306"/>
            </w:tabs>
            <w:rPr>
              <w:rFonts w:hint="default" w:ascii="Times New Roman" w:hAnsi="Times New Roman" w:eastAsia="仿宋" w:cs="Times New Roman"/>
              <w:sz w:val="28"/>
              <w:szCs w:val="28"/>
            </w:rPr>
          </w:pPr>
          <w:r>
            <w:rPr>
              <w:rFonts w:hint="default" w:ascii="Times New Roman" w:hAnsi="Times New Roman" w:eastAsia="仿宋" w:cs="Times New Roman"/>
              <w:sz w:val="28"/>
              <w:szCs w:val="40"/>
            </w:rPr>
            <w:fldChar w:fldCharType="begin"/>
          </w:r>
          <w:r>
            <w:rPr>
              <w:rFonts w:hint="default" w:ascii="Times New Roman" w:hAnsi="Times New Roman" w:eastAsia="仿宋" w:cs="Times New Roman"/>
              <w:sz w:val="28"/>
              <w:szCs w:val="40"/>
            </w:rPr>
            <w:instrText xml:space="preserve"> HYPERLINK \l _Toc10992 </w:instrText>
          </w:r>
          <w:r>
            <w:rPr>
              <w:rFonts w:hint="default" w:ascii="Times New Roman" w:hAnsi="Times New Roman" w:eastAsia="仿宋" w:cs="Times New Roman"/>
              <w:sz w:val="28"/>
              <w:szCs w:val="40"/>
            </w:rPr>
            <w:fldChar w:fldCharType="separate"/>
          </w:r>
          <w:r>
            <w:rPr>
              <w:rFonts w:hint="default" w:ascii="Times New Roman" w:hAnsi="Times New Roman" w:eastAsia="仿宋" w:cs="Times New Roman"/>
              <w:bCs/>
              <w:spacing w:val="-9"/>
              <w:sz w:val="28"/>
              <w:szCs w:val="44"/>
              <w:lang w:val="en-US" w:eastAsia="zh-CN"/>
            </w:rPr>
            <w:t>4.效益评估</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PAGEREF _Toc10992 \h </w:instrText>
          </w:r>
          <w:r>
            <w:rPr>
              <w:rFonts w:hint="default" w:ascii="Times New Roman" w:hAnsi="Times New Roman" w:eastAsia="仿宋" w:cs="Times New Roman"/>
              <w:sz w:val="28"/>
              <w:szCs w:val="28"/>
            </w:rPr>
            <w:fldChar w:fldCharType="separate"/>
          </w:r>
          <w:r>
            <w:rPr>
              <w:rFonts w:hint="default" w:ascii="Times New Roman" w:hAnsi="Times New Roman" w:eastAsia="仿宋" w:cs="Times New Roman"/>
              <w:sz w:val="28"/>
              <w:szCs w:val="28"/>
            </w:rPr>
            <w:t>50</w:t>
          </w:r>
          <w:r>
            <w:rPr>
              <w:rFonts w:hint="default" w:ascii="Times New Roman" w:hAnsi="Times New Roman" w:eastAsia="仿宋" w:cs="Times New Roman"/>
              <w:sz w:val="28"/>
              <w:szCs w:val="28"/>
            </w:rPr>
            <w:fldChar w:fldCharType="end"/>
          </w:r>
          <w:r>
            <w:rPr>
              <w:rFonts w:hint="default" w:ascii="Times New Roman" w:hAnsi="Times New Roman" w:eastAsia="仿宋" w:cs="Times New Roman"/>
              <w:sz w:val="28"/>
              <w:szCs w:val="40"/>
            </w:rPr>
            <w:fldChar w:fldCharType="end"/>
          </w:r>
        </w:p>
        <w:p w14:paraId="29C6A3E8">
          <w:pPr>
            <w:pStyle w:val="12"/>
            <w:tabs>
              <w:tab w:val="right" w:leader="dot" w:pos="8306"/>
            </w:tabs>
            <w:rPr>
              <w:rFonts w:hint="default" w:ascii="Times New Roman" w:hAnsi="Times New Roman" w:eastAsia="仿宋" w:cs="Times New Roman"/>
              <w:sz w:val="28"/>
              <w:szCs w:val="28"/>
            </w:rPr>
          </w:pPr>
          <w:r>
            <w:rPr>
              <w:rFonts w:hint="default" w:ascii="Times New Roman" w:hAnsi="Times New Roman" w:eastAsia="仿宋" w:cs="Times New Roman"/>
              <w:sz w:val="28"/>
              <w:szCs w:val="40"/>
            </w:rPr>
            <w:fldChar w:fldCharType="begin"/>
          </w:r>
          <w:r>
            <w:rPr>
              <w:rFonts w:hint="default" w:ascii="Times New Roman" w:hAnsi="Times New Roman" w:eastAsia="仿宋" w:cs="Times New Roman"/>
              <w:sz w:val="28"/>
              <w:szCs w:val="40"/>
            </w:rPr>
            <w:instrText xml:space="preserve"> HYPERLINK \l _Toc26359 </w:instrText>
          </w:r>
          <w:r>
            <w:rPr>
              <w:rFonts w:hint="default" w:ascii="Times New Roman" w:hAnsi="Times New Roman" w:eastAsia="仿宋" w:cs="Times New Roman"/>
              <w:sz w:val="28"/>
              <w:szCs w:val="40"/>
            </w:rPr>
            <w:fldChar w:fldCharType="separate"/>
          </w:r>
          <w:r>
            <w:rPr>
              <w:rFonts w:hint="default" w:ascii="Times New Roman" w:hAnsi="Times New Roman" w:eastAsia="仿宋" w:cs="Times New Roman"/>
              <w:bCs/>
              <w:spacing w:val="-1"/>
              <w:sz w:val="28"/>
              <w:szCs w:val="40"/>
              <w:lang w:val="en-US" w:eastAsia="zh-CN"/>
            </w:rPr>
            <w:t>4.1土地利用效益</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PAGEREF _Toc26359 \h </w:instrText>
          </w:r>
          <w:r>
            <w:rPr>
              <w:rFonts w:hint="default" w:ascii="Times New Roman" w:hAnsi="Times New Roman" w:eastAsia="仿宋" w:cs="Times New Roman"/>
              <w:sz w:val="28"/>
              <w:szCs w:val="28"/>
            </w:rPr>
            <w:fldChar w:fldCharType="separate"/>
          </w:r>
          <w:r>
            <w:rPr>
              <w:rFonts w:hint="default" w:ascii="Times New Roman" w:hAnsi="Times New Roman" w:eastAsia="仿宋" w:cs="Times New Roman"/>
              <w:sz w:val="28"/>
              <w:szCs w:val="28"/>
            </w:rPr>
            <w:t>50</w:t>
          </w:r>
          <w:r>
            <w:rPr>
              <w:rFonts w:hint="default" w:ascii="Times New Roman" w:hAnsi="Times New Roman" w:eastAsia="仿宋" w:cs="Times New Roman"/>
              <w:sz w:val="28"/>
              <w:szCs w:val="28"/>
            </w:rPr>
            <w:fldChar w:fldCharType="end"/>
          </w:r>
          <w:r>
            <w:rPr>
              <w:rFonts w:hint="default" w:ascii="Times New Roman" w:hAnsi="Times New Roman" w:eastAsia="仿宋" w:cs="Times New Roman"/>
              <w:sz w:val="28"/>
              <w:szCs w:val="40"/>
            </w:rPr>
            <w:fldChar w:fldCharType="end"/>
          </w:r>
        </w:p>
        <w:p w14:paraId="1E8B9725">
          <w:pPr>
            <w:pStyle w:val="12"/>
            <w:tabs>
              <w:tab w:val="right" w:leader="dot" w:pos="8306"/>
            </w:tabs>
            <w:rPr>
              <w:rFonts w:hint="default" w:ascii="Times New Roman" w:hAnsi="Times New Roman" w:eastAsia="仿宋" w:cs="Times New Roman"/>
              <w:sz w:val="28"/>
              <w:szCs w:val="28"/>
            </w:rPr>
          </w:pPr>
          <w:r>
            <w:rPr>
              <w:rFonts w:hint="default" w:ascii="Times New Roman" w:hAnsi="Times New Roman" w:eastAsia="仿宋" w:cs="Times New Roman"/>
              <w:sz w:val="28"/>
              <w:szCs w:val="40"/>
            </w:rPr>
            <w:fldChar w:fldCharType="begin"/>
          </w:r>
          <w:r>
            <w:rPr>
              <w:rFonts w:hint="default" w:ascii="Times New Roman" w:hAnsi="Times New Roman" w:eastAsia="仿宋" w:cs="Times New Roman"/>
              <w:sz w:val="28"/>
              <w:szCs w:val="40"/>
            </w:rPr>
            <w:instrText xml:space="preserve"> HYPERLINK \l _Toc31117 </w:instrText>
          </w:r>
          <w:r>
            <w:rPr>
              <w:rFonts w:hint="default" w:ascii="Times New Roman" w:hAnsi="Times New Roman" w:eastAsia="仿宋" w:cs="Times New Roman"/>
              <w:sz w:val="28"/>
              <w:szCs w:val="40"/>
            </w:rPr>
            <w:fldChar w:fldCharType="separate"/>
          </w:r>
          <w:r>
            <w:rPr>
              <w:rFonts w:hint="default" w:ascii="Times New Roman" w:hAnsi="Times New Roman" w:eastAsia="仿宋" w:cs="Times New Roman"/>
              <w:bCs/>
              <w:spacing w:val="-1"/>
              <w:sz w:val="28"/>
              <w:szCs w:val="40"/>
              <w:lang w:val="en-US" w:eastAsia="zh-CN"/>
            </w:rPr>
            <w:t>4.2经济效益评估</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PAGEREF _Toc31117 \h </w:instrText>
          </w:r>
          <w:r>
            <w:rPr>
              <w:rFonts w:hint="default" w:ascii="Times New Roman" w:hAnsi="Times New Roman" w:eastAsia="仿宋" w:cs="Times New Roman"/>
              <w:sz w:val="28"/>
              <w:szCs w:val="28"/>
            </w:rPr>
            <w:fldChar w:fldCharType="separate"/>
          </w:r>
          <w:r>
            <w:rPr>
              <w:rFonts w:hint="default" w:ascii="Times New Roman" w:hAnsi="Times New Roman" w:eastAsia="仿宋" w:cs="Times New Roman"/>
              <w:sz w:val="28"/>
              <w:szCs w:val="28"/>
            </w:rPr>
            <w:t>50</w:t>
          </w:r>
          <w:r>
            <w:rPr>
              <w:rFonts w:hint="default" w:ascii="Times New Roman" w:hAnsi="Times New Roman" w:eastAsia="仿宋" w:cs="Times New Roman"/>
              <w:sz w:val="28"/>
              <w:szCs w:val="28"/>
            </w:rPr>
            <w:fldChar w:fldCharType="end"/>
          </w:r>
          <w:r>
            <w:rPr>
              <w:rFonts w:hint="default" w:ascii="Times New Roman" w:hAnsi="Times New Roman" w:eastAsia="仿宋" w:cs="Times New Roman"/>
              <w:sz w:val="28"/>
              <w:szCs w:val="40"/>
            </w:rPr>
            <w:fldChar w:fldCharType="end"/>
          </w:r>
        </w:p>
        <w:p w14:paraId="3FF99507">
          <w:pPr>
            <w:pStyle w:val="12"/>
            <w:tabs>
              <w:tab w:val="right" w:leader="dot" w:pos="8306"/>
            </w:tabs>
            <w:rPr>
              <w:rFonts w:hint="default" w:ascii="Times New Roman" w:hAnsi="Times New Roman" w:eastAsia="仿宋" w:cs="Times New Roman"/>
              <w:sz w:val="28"/>
              <w:szCs w:val="28"/>
            </w:rPr>
          </w:pPr>
          <w:r>
            <w:rPr>
              <w:rFonts w:hint="default" w:ascii="Times New Roman" w:hAnsi="Times New Roman" w:eastAsia="仿宋" w:cs="Times New Roman"/>
              <w:sz w:val="28"/>
              <w:szCs w:val="40"/>
            </w:rPr>
            <w:fldChar w:fldCharType="begin"/>
          </w:r>
          <w:r>
            <w:rPr>
              <w:rFonts w:hint="default" w:ascii="Times New Roman" w:hAnsi="Times New Roman" w:eastAsia="仿宋" w:cs="Times New Roman"/>
              <w:sz w:val="28"/>
              <w:szCs w:val="40"/>
            </w:rPr>
            <w:instrText xml:space="preserve"> HYPERLINK \l _Toc15613 </w:instrText>
          </w:r>
          <w:r>
            <w:rPr>
              <w:rFonts w:hint="default" w:ascii="Times New Roman" w:hAnsi="Times New Roman" w:eastAsia="仿宋" w:cs="Times New Roman"/>
              <w:sz w:val="28"/>
              <w:szCs w:val="40"/>
            </w:rPr>
            <w:fldChar w:fldCharType="separate"/>
          </w:r>
          <w:r>
            <w:rPr>
              <w:rFonts w:hint="default" w:ascii="Times New Roman" w:hAnsi="Times New Roman" w:eastAsia="仿宋" w:cs="Times New Roman"/>
              <w:bCs/>
              <w:spacing w:val="-1"/>
              <w:sz w:val="28"/>
              <w:szCs w:val="40"/>
              <w:lang w:val="en-US" w:eastAsia="zh-CN"/>
            </w:rPr>
            <w:t>4.3社会效益评估</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PAGEREF _Toc15613 \h </w:instrText>
          </w:r>
          <w:r>
            <w:rPr>
              <w:rFonts w:hint="default" w:ascii="Times New Roman" w:hAnsi="Times New Roman" w:eastAsia="仿宋" w:cs="Times New Roman"/>
              <w:sz w:val="28"/>
              <w:szCs w:val="28"/>
            </w:rPr>
            <w:fldChar w:fldCharType="separate"/>
          </w:r>
          <w:r>
            <w:rPr>
              <w:rFonts w:hint="default" w:ascii="Times New Roman" w:hAnsi="Times New Roman" w:eastAsia="仿宋" w:cs="Times New Roman"/>
              <w:sz w:val="28"/>
              <w:szCs w:val="28"/>
            </w:rPr>
            <w:t>51</w:t>
          </w:r>
          <w:r>
            <w:rPr>
              <w:rFonts w:hint="default" w:ascii="Times New Roman" w:hAnsi="Times New Roman" w:eastAsia="仿宋" w:cs="Times New Roman"/>
              <w:sz w:val="28"/>
              <w:szCs w:val="28"/>
            </w:rPr>
            <w:fldChar w:fldCharType="end"/>
          </w:r>
          <w:r>
            <w:rPr>
              <w:rFonts w:hint="default" w:ascii="Times New Roman" w:hAnsi="Times New Roman" w:eastAsia="仿宋" w:cs="Times New Roman"/>
              <w:sz w:val="28"/>
              <w:szCs w:val="40"/>
            </w:rPr>
            <w:fldChar w:fldCharType="end"/>
          </w:r>
        </w:p>
        <w:p w14:paraId="5CB73989">
          <w:pPr>
            <w:pStyle w:val="12"/>
            <w:tabs>
              <w:tab w:val="right" w:leader="dot" w:pos="8306"/>
            </w:tabs>
            <w:rPr>
              <w:rFonts w:hint="default" w:ascii="Times New Roman" w:hAnsi="Times New Roman" w:eastAsia="仿宋" w:cs="Times New Roman"/>
              <w:sz w:val="28"/>
              <w:szCs w:val="28"/>
            </w:rPr>
          </w:pPr>
          <w:r>
            <w:rPr>
              <w:rFonts w:hint="default" w:ascii="Times New Roman" w:hAnsi="Times New Roman" w:eastAsia="仿宋" w:cs="Times New Roman"/>
              <w:sz w:val="28"/>
              <w:szCs w:val="40"/>
            </w:rPr>
            <w:fldChar w:fldCharType="begin"/>
          </w:r>
          <w:r>
            <w:rPr>
              <w:rFonts w:hint="default" w:ascii="Times New Roman" w:hAnsi="Times New Roman" w:eastAsia="仿宋" w:cs="Times New Roman"/>
              <w:sz w:val="28"/>
              <w:szCs w:val="40"/>
            </w:rPr>
            <w:instrText xml:space="preserve"> HYPERLINK \l _Toc21384 </w:instrText>
          </w:r>
          <w:r>
            <w:rPr>
              <w:rFonts w:hint="default" w:ascii="Times New Roman" w:hAnsi="Times New Roman" w:eastAsia="仿宋" w:cs="Times New Roman"/>
              <w:sz w:val="28"/>
              <w:szCs w:val="40"/>
            </w:rPr>
            <w:fldChar w:fldCharType="separate"/>
          </w:r>
          <w:r>
            <w:rPr>
              <w:rFonts w:hint="default" w:ascii="Times New Roman" w:hAnsi="Times New Roman" w:eastAsia="仿宋" w:cs="Times New Roman"/>
              <w:bCs/>
              <w:kern w:val="2"/>
              <w:sz w:val="28"/>
              <w:szCs w:val="40"/>
              <w:lang w:val="en-US" w:eastAsia="zh-CN"/>
            </w:rPr>
            <w:t>4</w:t>
          </w:r>
          <w:r>
            <w:rPr>
              <w:rFonts w:hint="default" w:ascii="Times New Roman" w:hAnsi="Times New Roman" w:eastAsia="仿宋" w:cs="Times New Roman"/>
              <w:bCs/>
              <w:snapToGrid w:val="0"/>
              <w:spacing w:val="-1"/>
              <w:kern w:val="0"/>
              <w:sz w:val="28"/>
              <w:szCs w:val="40"/>
              <w:lang w:val="en-US" w:eastAsia="zh-CN" w:bidi="ar-SA"/>
            </w:rPr>
            <w:t>.4生态效益评估</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PAGEREF _Toc21384 \h </w:instrText>
          </w:r>
          <w:r>
            <w:rPr>
              <w:rFonts w:hint="default" w:ascii="Times New Roman" w:hAnsi="Times New Roman" w:eastAsia="仿宋" w:cs="Times New Roman"/>
              <w:sz w:val="28"/>
              <w:szCs w:val="28"/>
            </w:rPr>
            <w:fldChar w:fldCharType="separate"/>
          </w:r>
          <w:r>
            <w:rPr>
              <w:rFonts w:hint="default" w:ascii="Times New Roman" w:hAnsi="Times New Roman" w:eastAsia="仿宋" w:cs="Times New Roman"/>
              <w:sz w:val="28"/>
              <w:szCs w:val="28"/>
            </w:rPr>
            <w:t>52</w:t>
          </w:r>
          <w:r>
            <w:rPr>
              <w:rFonts w:hint="default" w:ascii="Times New Roman" w:hAnsi="Times New Roman" w:eastAsia="仿宋" w:cs="Times New Roman"/>
              <w:sz w:val="28"/>
              <w:szCs w:val="28"/>
            </w:rPr>
            <w:fldChar w:fldCharType="end"/>
          </w:r>
          <w:r>
            <w:rPr>
              <w:rFonts w:hint="default" w:ascii="Times New Roman" w:hAnsi="Times New Roman" w:eastAsia="仿宋" w:cs="Times New Roman"/>
              <w:sz w:val="28"/>
              <w:szCs w:val="40"/>
            </w:rPr>
            <w:fldChar w:fldCharType="end"/>
          </w:r>
        </w:p>
        <w:p w14:paraId="3ACF19C7">
          <w:pPr>
            <w:pStyle w:val="11"/>
            <w:tabs>
              <w:tab w:val="right" w:leader="dot" w:pos="8306"/>
            </w:tabs>
            <w:rPr>
              <w:rFonts w:hint="default" w:ascii="Times New Roman" w:hAnsi="Times New Roman" w:eastAsia="仿宋" w:cs="Times New Roman"/>
              <w:sz w:val="28"/>
              <w:szCs w:val="28"/>
            </w:rPr>
          </w:pPr>
          <w:r>
            <w:rPr>
              <w:rFonts w:hint="default" w:ascii="Times New Roman" w:hAnsi="Times New Roman" w:eastAsia="仿宋" w:cs="Times New Roman"/>
              <w:sz w:val="28"/>
              <w:szCs w:val="40"/>
            </w:rPr>
            <w:fldChar w:fldCharType="begin"/>
          </w:r>
          <w:r>
            <w:rPr>
              <w:rFonts w:hint="default" w:ascii="Times New Roman" w:hAnsi="Times New Roman" w:eastAsia="仿宋" w:cs="Times New Roman"/>
              <w:sz w:val="28"/>
              <w:szCs w:val="40"/>
            </w:rPr>
            <w:instrText xml:space="preserve"> HYPERLINK \l _Toc13831 </w:instrText>
          </w:r>
          <w:r>
            <w:rPr>
              <w:rFonts w:hint="default" w:ascii="Times New Roman" w:hAnsi="Times New Roman" w:eastAsia="仿宋" w:cs="Times New Roman"/>
              <w:sz w:val="28"/>
              <w:szCs w:val="40"/>
            </w:rPr>
            <w:fldChar w:fldCharType="separate"/>
          </w:r>
          <w:r>
            <w:rPr>
              <w:rFonts w:hint="default" w:ascii="Times New Roman" w:hAnsi="Times New Roman" w:eastAsia="仿宋" w:cs="Times New Roman"/>
              <w:bCs/>
              <w:spacing w:val="-9"/>
              <w:sz w:val="28"/>
              <w:szCs w:val="44"/>
              <w:lang w:val="en-US" w:eastAsia="zh-CN"/>
            </w:rPr>
            <w:t>5.保障措施</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PAGEREF _Toc13831 \h </w:instrText>
          </w:r>
          <w:r>
            <w:rPr>
              <w:rFonts w:hint="default" w:ascii="Times New Roman" w:hAnsi="Times New Roman" w:eastAsia="仿宋" w:cs="Times New Roman"/>
              <w:sz w:val="28"/>
              <w:szCs w:val="28"/>
            </w:rPr>
            <w:fldChar w:fldCharType="separate"/>
          </w:r>
          <w:r>
            <w:rPr>
              <w:rFonts w:hint="default" w:ascii="Times New Roman" w:hAnsi="Times New Roman" w:eastAsia="仿宋" w:cs="Times New Roman"/>
              <w:sz w:val="28"/>
              <w:szCs w:val="28"/>
            </w:rPr>
            <w:t>53</w:t>
          </w:r>
          <w:r>
            <w:rPr>
              <w:rFonts w:hint="default" w:ascii="Times New Roman" w:hAnsi="Times New Roman" w:eastAsia="仿宋" w:cs="Times New Roman"/>
              <w:sz w:val="28"/>
              <w:szCs w:val="28"/>
            </w:rPr>
            <w:fldChar w:fldCharType="end"/>
          </w:r>
          <w:r>
            <w:rPr>
              <w:rFonts w:hint="default" w:ascii="Times New Roman" w:hAnsi="Times New Roman" w:eastAsia="仿宋" w:cs="Times New Roman"/>
              <w:sz w:val="28"/>
              <w:szCs w:val="40"/>
            </w:rPr>
            <w:fldChar w:fldCharType="end"/>
          </w:r>
        </w:p>
        <w:p w14:paraId="37642459">
          <w:pPr>
            <w:pStyle w:val="12"/>
            <w:tabs>
              <w:tab w:val="right" w:leader="dot" w:pos="8306"/>
            </w:tabs>
            <w:rPr>
              <w:rFonts w:hint="default" w:ascii="Times New Roman" w:hAnsi="Times New Roman" w:eastAsia="仿宋" w:cs="Times New Roman"/>
              <w:sz w:val="28"/>
              <w:szCs w:val="28"/>
            </w:rPr>
          </w:pPr>
          <w:r>
            <w:rPr>
              <w:rFonts w:hint="default" w:ascii="Times New Roman" w:hAnsi="Times New Roman" w:eastAsia="仿宋" w:cs="Times New Roman"/>
              <w:sz w:val="28"/>
              <w:szCs w:val="40"/>
            </w:rPr>
            <w:fldChar w:fldCharType="begin"/>
          </w:r>
          <w:r>
            <w:rPr>
              <w:rFonts w:hint="default" w:ascii="Times New Roman" w:hAnsi="Times New Roman" w:eastAsia="仿宋" w:cs="Times New Roman"/>
              <w:sz w:val="28"/>
              <w:szCs w:val="40"/>
            </w:rPr>
            <w:instrText xml:space="preserve"> HYPERLINK \l _Toc535 </w:instrText>
          </w:r>
          <w:r>
            <w:rPr>
              <w:rFonts w:hint="default" w:ascii="Times New Roman" w:hAnsi="Times New Roman" w:eastAsia="仿宋" w:cs="Times New Roman"/>
              <w:sz w:val="28"/>
              <w:szCs w:val="40"/>
            </w:rPr>
            <w:fldChar w:fldCharType="separate"/>
          </w:r>
          <w:r>
            <w:rPr>
              <w:rFonts w:hint="default" w:ascii="Times New Roman" w:hAnsi="Times New Roman" w:eastAsia="仿宋" w:cs="Times New Roman"/>
              <w:bCs/>
              <w:spacing w:val="-1"/>
              <w:sz w:val="28"/>
              <w:szCs w:val="40"/>
              <w:lang w:val="en-US" w:eastAsia="zh-CN"/>
            </w:rPr>
            <w:t>5.1加强政策宣传，营造良好社会舆论氛围</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PAGEREF _Toc535 \h </w:instrText>
          </w:r>
          <w:r>
            <w:rPr>
              <w:rFonts w:hint="default" w:ascii="Times New Roman" w:hAnsi="Times New Roman" w:eastAsia="仿宋" w:cs="Times New Roman"/>
              <w:sz w:val="28"/>
              <w:szCs w:val="28"/>
            </w:rPr>
            <w:fldChar w:fldCharType="separate"/>
          </w:r>
          <w:r>
            <w:rPr>
              <w:rFonts w:hint="default" w:ascii="Times New Roman" w:hAnsi="Times New Roman" w:eastAsia="仿宋" w:cs="Times New Roman"/>
              <w:sz w:val="28"/>
              <w:szCs w:val="28"/>
            </w:rPr>
            <w:t>53</w:t>
          </w:r>
          <w:r>
            <w:rPr>
              <w:rFonts w:hint="default" w:ascii="Times New Roman" w:hAnsi="Times New Roman" w:eastAsia="仿宋" w:cs="Times New Roman"/>
              <w:sz w:val="28"/>
              <w:szCs w:val="28"/>
            </w:rPr>
            <w:fldChar w:fldCharType="end"/>
          </w:r>
          <w:r>
            <w:rPr>
              <w:rFonts w:hint="default" w:ascii="Times New Roman" w:hAnsi="Times New Roman" w:eastAsia="仿宋" w:cs="Times New Roman"/>
              <w:sz w:val="28"/>
              <w:szCs w:val="40"/>
            </w:rPr>
            <w:fldChar w:fldCharType="end"/>
          </w:r>
        </w:p>
        <w:p w14:paraId="28D136A9">
          <w:pPr>
            <w:pStyle w:val="12"/>
            <w:tabs>
              <w:tab w:val="right" w:leader="dot" w:pos="8306"/>
            </w:tabs>
            <w:rPr>
              <w:rFonts w:hint="default" w:ascii="Times New Roman" w:hAnsi="Times New Roman" w:eastAsia="仿宋" w:cs="Times New Roman"/>
              <w:sz w:val="28"/>
              <w:szCs w:val="28"/>
            </w:rPr>
          </w:pPr>
          <w:r>
            <w:rPr>
              <w:rFonts w:hint="default" w:ascii="Times New Roman" w:hAnsi="Times New Roman" w:eastAsia="仿宋" w:cs="Times New Roman"/>
              <w:sz w:val="28"/>
              <w:szCs w:val="40"/>
            </w:rPr>
            <w:fldChar w:fldCharType="begin"/>
          </w:r>
          <w:r>
            <w:rPr>
              <w:rFonts w:hint="default" w:ascii="Times New Roman" w:hAnsi="Times New Roman" w:eastAsia="仿宋" w:cs="Times New Roman"/>
              <w:sz w:val="28"/>
              <w:szCs w:val="40"/>
            </w:rPr>
            <w:instrText xml:space="preserve"> HYPERLINK \l _Toc20844 </w:instrText>
          </w:r>
          <w:r>
            <w:rPr>
              <w:rFonts w:hint="default" w:ascii="Times New Roman" w:hAnsi="Times New Roman" w:eastAsia="仿宋" w:cs="Times New Roman"/>
              <w:sz w:val="28"/>
              <w:szCs w:val="40"/>
            </w:rPr>
            <w:fldChar w:fldCharType="separate"/>
          </w:r>
          <w:r>
            <w:rPr>
              <w:rFonts w:hint="default" w:ascii="Times New Roman" w:hAnsi="Times New Roman" w:eastAsia="仿宋" w:cs="Times New Roman"/>
              <w:bCs/>
              <w:spacing w:val="-1"/>
              <w:sz w:val="28"/>
              <w:szCs w:val="40"/>
              <w:lang w:val="en-US" w:eastAsia="zh-CN"/>
            </w:rPr>
            <w:t>5.2严格履行程序，确保征收程序依法合规</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PAGEREF _Toc20844 \h </w:instrText>
          </w:r>
          <w:r>
            <w:rPr>
              <w:rFonts w:hint="default" w:ascii="Times New Roman" w:hAnsi="Times New Roman" w:eastAsia="仿宋" w:cs="Times New Roman"/>
              <w:sz w:val="28"/>
              <w:szCs w:val="28"/>
            </w:rPr>
            <w:fldChar w:fldCharType="separate"/>
          </w:r>
          <w:r>
            <w:rPr>
              <w:rFonts w:hint="default" w:ascii="Times New Roman" w:hAnsi="Times New Roman" w:eastAsia="仿宋" w:cs="Times New Roman"/>
              <w:sz w:val="28"/>
              <w:szCs w:val="28"/>
            </w:rPr>
            <w:t>53</w:t>
          </w:r>
          <w:r>
            <w:rPr>
              <w:rFonts w:hint="default" w:ascii="Times New Roman" w:hAnsi="Times New Roman" w:eastAsia="仿宋" w:cs="Times New Roman"/>
              <w:sz w:val="28"/>
              <w:szCs w:val="28"/>
            </w:rPr>
            <w:fldChar w:fldCharType="end"/>
          </w:r>
          <w:r>
            <w:rPr>
              <w:rFonts w:hint="default" w:ascii="Times New Roman" w:hAnsi="Times New Roman" w:eastAsia="仿宋" w:cs="Times New Roman"/>
              <w:sz w:val="28"/>
              <w:szCs w:val="40"/>
            </w:rPr>
            <w:fldChar w:fldCharType="end"/>
          </w:r>
        </w:p>
        <w:p w14:paraId="3F253CDA">
          <w:pPr>
            <w:pStyle w:val="12"/>
            <w:tabs>
              <w:tab w:val="right" w:leader="dot" w:pos="8306"/>
            </w:tabs>
            <w:rPr>
              <w:rFonts w:hint="default" w:ascii="Times New Roman" w:hAnsi="Times New Roman" w:eastAsia="仿宋" w:cs="Times New Roman"/>
              <w:sz w:val="28"/>
              <w:szCs w:val="28"/>
            </w:rPr>
          </w:pPr>
          <w:r>
            <w:rPr>
              <w:rFonts w:hint="default" w:ascii="Times New Roman" w:hAnsi="Times New Roman" w:eastAsia="仿宋" w:cs="Times New Roman"/>
              <w:sz w:val="28"/>
              <w:szCs w:val="40"/>
            </w:rPr>
            <w:fldChar w:fldCharType="begin"/>
          </w:r>
          <w:r>
            <w:rPr>
              <w:rFonts w:hint="default" w:ascii="Times New Roman" w:hAnsi="Times New Roman" w:eastAsia="仿宋" w:cs="Times New Roman"/>
              <w:sz w:val="28"/>
              <w:szCs w:val="40"/>
            </w:rPr>
            <w:instrText xml:space="preserve"> HYPERLINK \l _Toc24138 </w:instrText>
          </w:r>
          <w:r>
            <w:rPr>
              <w:rFonts w:hint="default" w:ascii="Times New Roman" w:hAnsi="Times New Roman" w:eastAsia="仿宋" w:cs="Times New Roman"/>
              <w:sz w:val="28"/>
              <w:szCs w:val="40"/>
            </w:rPr>
            <w:fldChar w:fldCharType="separate"/>
          </w:r>
          <w:r>
            <w:rPr>
              <w:rFonts w:hint="default" w:ascii="Times New Roman" w:hAnsi="Times New Roman" w:eastAsia="仿宋" w:cs="Times New Roman"/>
              <w:bCs/>
              <w:spacing w:val="-1"/>
              <w:sz w:val="28"/>
              <w:szCs w:val="40"/>
              <w:lang w:val="en-US" w:eastAsia="zh-CN"/>
            </w:rPr>
            <w:t>5.3落实土地补偿方案，切实维护失地农民权益</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PAGEREF _Toc24138 \h </w:instrText>
          </w:r>
          <w:r>
            <w:rPr>
              <w:rFonts w:hint="default" w:ascii="Times New Roman" w:hAnsi="Times New Roman" w:eastAsia="仿宋" w:cs="Times New Roman"/>
              <w:sz w:val="28"/>
              <w:szCs w:val="28"/>
            </w:rPr>
            <w:fldChar w:fldCharType="separate"/>
          </w:r>
          <w:r>
            <w:rPr>
              <w:rFonts w:hint="default" w:ascii="Times New Roman" w:hAnsi="Times New Roman" w:eastAsia="仿宋" w:cs="Times New Roman"/>
              <w:sz w:val="28"/>
              <w:szCs w:val="28"/>
            </w:rPr>
            <w:t>53</w:t>
          </w:r>
          <w:r>
            <w:rPr>
              <w:rFonts w:hint="default" w:ascii="Times New Roman" w:hAnsi="Times New Roman" w:eastAsia="仿宋" w:cs="Times New Roman"/>
              <w:sz w:val="28"/>
              <w:szCs w:val="28"/>
            </w:rPr>
            <w:fldChar w:fldCharType="end"/>
          </w:r>
          <w:r>
            <w:rPr>
              <w:rFonts w:hint="default" w:ascii="Times New Roman" w:hAnsi="Times New Roman" w:eastAsia="仿宋" w:cs="Times New Roman"/>
              <w:sz w:val="28"/>
              <w:szCs w:val="40"/>
            </w:rPr>
            <w:fldChar w:fldCharType="end"/>
          </w:r>
        </w:p>
        <w:p w14:paraId="28606050">
          <w:pPr>
            <w:pStyle w:val="12"/>
            <w:tabs>
              <w:tab w:val="right" w:leader="dot" w:pos="8306"/>
            </w:tabs>
            <w:rPr>
              <w:rFonts w:hint="default" w:ascii="Times New Roman" w:hAnsi="Times New Roman" w:eastAsia="仿宋" w:cs="Times New Roman"/>
              <w:sz w:val="28"/>
              <w:szCs w:val="28"/>
            </w:rPr>
          </w:pPr>
          <w:r>
            <w:rPr>
              <w:rFonts w:hint="default" w:ascii="Times New Roman" w:hAnsi="Times New Roman" w:eastAsia="仿宋" w:cs="Times New Roman"/>
              <w:sz w:val="28"/>
              <w:szCs w:val="40"/>
            </w:rPr>
            <w:fldChar w:fldCharType="begin"/>
          </w:r>
          <w:r>
            <w:rPr>
              <w:rFonts w:hint="default" w:ascii="Times New Roman" w:hAnsi="Times New Roman" w:eastAsia="仿宋" w:cs="Times New Roman"/>
              <w:sz w:val="28"/>
              <w:szCs w:val="40"/>
            </w:rPr>
            <w:instrText xml:space="preserve"> HYPERLINK \l _Toc18124 </w:instrText>
          </w:r>
          <w:r>
            <w:rPr>
              <w:rFonts w:hint="default" w:ascii="Times New Roman" w:hAnsi="Times New Roman" w:eastAsia="仿宋" w:cs="Times New Roman"/>
              <w:sz w:val="28"/>
              <w:szCs w:val="40"/>
            </w:rPr>
            <w:fldChar w:fldCharType="separate"/>
          </w:r>
          <w:r>
            <w:rPr>
              <w:rFonts w:hint="default" w:ascii="Times New Roman" w:hAnsi="Times New Roman" w:eastAsia="仿宋" w:cs="Times New Roman"/>
              <w:bCs/>
              <w:spacing w:val="-1"/>
              <w:sz w:val="28"/>
              <w:szCs w:val="40"/>
              <w:lang w:val="en-US" w:eastAsia="zh-CN"/>
            </w:rPr>
            <w:t>5.4加强风险预警，做好土地征收维稳工作</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PAGEREF _Toc18124 \h </w:instrText>
          </w:r>
          <w:r>
            <w:rPr>
              <w:rFonts w:hint="default" w:ascii="Times New Roman" w:hAnsi="Times New Roman" w:eastAsia="仿宋" w:cs="Times New Roman"/>
              <w:sz w:val="28"/>
              <w:szCs w:val="28"/>
            </w:rPr>
            <w:fldChar w:fldCharType="separate"/>
          </w:r>
          <w:r>
            <w:rPr>
              <w:rFonts w:hint="default" w:ascii="Times New Roman" w:hAnsi="Times New Roman" w:eastAsia="仿宋" w:cs="Times New Roman"/>
              <w:sz w:val="28"/>
              <w:szCs w:val="28"/>
            </w:rPr>
            <w:t>54</w:t>
          </w:r>
          <w:r>
            <w:rPr>
              <w:rFonts w:hint="default" w:ascii="Times New Roman" w:hAnsi="Times New Roman" w:eastAsia="仿宋" w:cs="Times New Roman"/>
              <w:sz w:val="28"/>
              <w:szCs w:val="28"/>
            </w:rPr>
            <w:fldChar w:fldCharType="end"/>
          </w:r>
          <w:r>
            <w:rPr>
              <w:rFonts w:hint="default" w:ascii="Times New Roman" w:hAnsi="Times New Roman" w:eastAsia="仿宋" w:cs="Times New Roman"/>
              <w:sz w:val="28"/>
              <w:szCs w:val="40"/>
            </w:rPr>
            <w:fldChar w:fldCharType="end"/>
          </w:r>
        </w:p>
        <w:p w14:paraId="11680D27">
          <w:pPr>
            <w:pStyle w:val="12"/>
            <w:tabs>
              <w:tab w:val="right" w:leader="dot" w:pos="8306"/>
            </w:tabs>
            <w:rPr>
              <w:rFonts w:hint="default" w:ascii="Times New Roman" w:hAnsi="Times New Roman" w:eastAsia="仿宋" w:cs="Times New Roman"/>
              <w:sz w:val="28"/>
              <w:szCs w:val="28"/>
            </w:rPr>
          </w:pPr>
          <w:r>
            <w:rPr>
              <w:rFonts w:hint="default" w:ascii="Times New Roman" w:hAnsi="Times New Roman" w:eastAsia="仿宋" w:cs="Times New Roman"/>
              <w:sz w:val="28"/>
              <w:szCs w:val="40"/>
            </w:rPr>
            <w:fldChar w:fldCharType="begin"/>
          </w:r>
          <w:r>
            <w:rPr>
              <w:rFonts w:hint="default" w:ascii="Times New Roman" w:hAnsi="Times New Roman" w:eastAsia="仿宋" w:cs="Times New Roman"/>
              <w:sz w:val="28"/>
              <w:szCs w:val="40"/>
            </w:rPr>
            <w:instrText xml:space="preserve"> HYPERLINK \l _Toc8419 </w:instrText>
          </w:r>
          <w:r>
            <w:rPr>
              <w:rFonts w:hint="default" w:ascii="Times New Roman" w:hAnsi="Times New Roman" w:eastAsia="仿宋" w:cs="Times New Roman"/>
              <w:sz w:val="28"/>
              <w:szCs w:val="40"/>
            </w:rPr>
            <w:fldChar w:fldCharType="separate"/>
          </w:r>
          <w:r>
            <w:rPr>
              <w:rFonts w:hint="default" w:ascii="Times New Roman" w:hAnsi="Times New Roman" w:eastAsia="仿宋" w:cs="Times New Roman"/>
              <w:bCs/>
              <w:spacing w:val="-1"/>
              <w:sz w:val="28"/>
              <w:szCs w:val="40"/>
              <w:lang w:val="en-US" w:eastAsia="zh-CN"/>
            </w:rPr>
            <w:t>5.5严格保护耕地，落实耕地占补平衡责任</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PAGEREF _Toc8419 \h </w:instrText>
          </w:r>
          <w:r>
            <w:rPr>
              <w:rFonts w:hint="default" w:ascii="Times New Roman" w:hAnsi="Times New Roman" w:eastAsia="仿宋" w:cs="Times New Roman"/>
              <w:sz w:val="28"/>
              <w:szCs w:val="28"/>
            </w:rPr>
            <w:fldChar w:fldCharType="separate"/>
          </w:r>
          <w:r>
            <w:rPr>
              <w:rFonts w:hint="default" w:ascii="Times New Roman" w:hAnsi="Times New Roman" w:eastAsia="仿宋" w:cs="Times New Roman"/>
              <w:sz w:val="28"/>
              <w:szCs w:val="28"/>
            </w:rPr>
            <w:t>54</w:t>
          </w:r>
          <w:r>
            <w:rPr>
              <w:rFonts w:hint="default" w:ascii="Times New Roman" w:hAnsi="Times New Roman" w:eastAsia="仿宋" w:cs="Times New Roman"/>
              <w:sz w:val="28"/>
              <w:szCs w:val="28"/>
            </w:rPr>
            <w:fldChar w:fldCharType="end"/>
          </w:r>
          <w:r>
            <w:rPr>
              <w:rFonts w:hint="default" w:ascii="Times New Roman" w:hAnsi="Times New Roman" w:eastAsia="仿宋" w:cs="Times New Roman"/>
              <w:sz w:val="28"/>
              <w:szCs w:val="40"/>
            </w:rPr>
            <w:fldChar w:fldCharType="end"/>
          </w:r>
        </w:p>
        <w:p w14:paraId="4C3C825C">
          <w:pPr>
            <w:pStyle w:val="12"/>
            <w:tabs>
              <w:tab w:val="right" w:leader="dot" w:pos="8306"/>
            </w:tabs>
            <w:rPr>
              <w:rFonts w:hint="default" w:ascii="Times New Roman" w:hAnsi="Times New Roman" w:eastAsia="仿宋" w:cs="Times New Roman"/>
              <w:sz w:val="28"/>
              <w:szCs w:val="28"/>
            </w:rPr>
          </w:pPr>
          <w:r>
            <w:rPr>
              <w:rFonts w:hint="default" w:ascii="Times New Roman" w:hAnsi="Times New Roman" w:eastAsia="仿宋" w:cs="Times New Roman"/>
              <w:sz w:val="28"/>
              <w:szCs w:val="40"/>
            </w:rPr>
            <w:fldChar w:fldCharType="begin"/>
          </w:r>
          <w:r>
            <w:rPr>
              <w:rFonts w:hint="default" w:ascii="Times New Roman" w:hAnsi="Times New Roman" w:eastAsia="仿宋" w:cs="Times New Roman"/>
              <w:sz w:val="28"/>
              <w:szCs w:val="40"/>
            </w:rPr>
            <w:instrText xml:space="preserve"> HYPERLINK \l _Toc21751 </w:instrText>
          </w:r>
          <w:r>
            <w:rPr>
              <w:rFonts w:hint="default" w:ascii="Times New Roman" w:hAnsi="Times New Roman" w:eastAsia="仿宋" w:cs="Times New Roman"/>
              <w:sz w:val="28"/>
              <w:szCs w:val="40"/>
            </w:rPr>
            <w:fldChar w:fldCharType="separate"/>
          </w:r>
          <w:r>
            <w:rPr>
              <w:rFonts w:hint="default" w:ascii="Times New Roman" w:hAnsi="Times New Roman" w:eastAsia="仿宋" w:cs="Times New Roman"/>
              <w:bCs/>
              <w:spacing w:val="-1"/>
              <w:sz w:val="28"/>
              <w:szCs w:val="40"/>
              <w:lang w:val="en-US" w:eastAsia="zh-CN"/>
            </w:rPr>
            <w:t>5.6严格保护和合理利用林地，促进林业发展</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PAGEREF _Toc21751 \h </w:instrText>
          </w:r>
          <w:r>
            <w:rPr>
              <w:rFonts w:hint="default" w:ascii="Times New Roman" w:hAnsi="Times New Roman" w:eastAsia="仿宋" w:cs="Times New Roman"/>
              <w:sz w:val="28"/>
              <w:szCs w:val="28"/>
            </w:rPr>
            <w:fldChar w:fldCharType="separate"/>
          </w:r>
          <w:r>
            <w:rPr>
              <w:rFonts w:hint="default" w:ascii="Times New Roman" w:hAnsi="Times New Roman" w:eastAsia="仿宋" w:cs="Times New Roman"/>
              <w:sz w:val="28"/>
              <w:szCs w:val="28"/>
            </w:rPr>
            <w:t>55</w:t>
          </w:r>
          <w:r>
            <w:rPr>
              <w:rFonts w:hint="default" w:ascii="Times New Roman" w:hAnsi="Times New Roman" w:eastAsia="仿宋" w:cs="Times New Roman"/>
              <w:sz w:val="28"/>
              <w:szCs w:val="28"/>
            </w:rPr>
            <w:fldChar w:fldCharType="end"/>
          </w:r>
          <w:r>
            <w:rPr>
              <w:rFonts w:hint="default" w:ascii="Times New Roman" w:hAnsi="Times New Roman" w:eastAsia="仿宋" w:cs="Times New Roman"/>
              <w:sz w:val="28"/>
              <w:szCs w:val="40"/>
            </w:rPr>
            <w:fldChar w:fldCharType="end"/>
          </w:r>
        </w:p>
        <w:p w14:paraId="5463630D">
          <w:pPr>
            <w:pStyle w:val="12"/>
            <w:tabs>
              <w:tab w:val="right" w:leader="dot" w:pos="8306"/>
            </w:tabs>
            <w:rPr>
              <w:rFonts w:hint="default" w:ascii="Times New Roman" w:hAnsi="Times New Roman" w:eastAsia="仿宋" w:cs="Times New Roman"/>
              <w:sz w:val="28"/>
              <w:szCs w:val="28"/>
            </w:rPr>
          </w:pPr>
          <w:r>
            <w:rPr>
              <w:rFonts w:hint="default" w:ascii="Times New Roman" w:hAnsi="Times New Roman" w:eastAsia="仿宋" w:cs="Times New Roman"/>
              <w:sz w:val="28"/>
              <w:szCs w:val="40"/>
            </w:rPr>
            <w:fldChar w:fldCharType="begin"/>
          </w:r>
          <w:r>
            <w:rPr>
              <w:rFonts w:hint="default" w:ascii="Times New Roman" w:hAnsi="Times New Roman" w:eastAsia="仿宋" w:cs="Times New Roman"/>
              <w:sz w:val="28"/>
              <w:szCs w:val="40"/>
            </w:rPr>
            <w:instrText xml:space="preserve"> HYPERLINK \l _Toc14886 </w:instrText>
          </w:r>
          <w:r>
            <w:rPr>
              <w:rFonts w:hint="default" w:ascii="Times New Roman" w:hAnsi="Times New Roman" w:eastAsia="仿宋" w:cs="Times New Roman"/>
              <w:sz w:val="28"/>
              <w:szCs w:val="40"/>
            </w:rPr>
            <w:fldChar w:fldCharType="separate"/>
          </w:r>
          <w:r>
            <w:rPr>
              <w:rFonts w:hint="default" w:ascii="Times New Roman" w:hAnsi="Times New Roman" w:eastAsia="仿宋" w:cs="Times New Roman"/>
              <w:bCs/>
              <w:spacing w:val="-1"/>
              <w:sz w:val="28"/>
              <w:szCs w:val="40"/>
              <w:lang w:val="en-US" w:eastAsia="zh-CN"/>
            </w:rPr>
            <w:t>5.7创新供地方式，提高成片开发用地效益</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PAGEREF _Toc14886 \h </w:instrText>
          </w:r>
          <w:r>
            <w:rPr>
              <w:rFonts w:hint="default" w:ascii="Times New Roman" w:hAnsi="Times New Roman" w:eastAsia="仿宋" w:cs="Times New Roman"/>
              <w:sz w:val="28"/>
              <w:szCs w:val="28"/>
            </w:rPr>
            <w:fldChar w:fldCharType="separate"/>
          </w:r>
          <w:r>
            <w:rPr>
              <w:rFonts w:hint="default" w:ascii="Times New Roman" w:hAnsi="Times New Roman" w:eastAsia="仿宋" w:cs="Times New Roman"/>
              <w:sz w:val="28"/>
              <w:szCs w:val="28"/>
            </w:rPr>
            <w:t>55</w:t>
          </w:r>
          <w:r>
            <w:rPr>
              <w:rFonts w:hint="default" w:ascii="Times New Roman" w:hAnsi="Times New Roman" w:eastAsia="仿宋" w:cs="Times New Roman"/>
              <w:sz w:val="28"/>
              <w:szCs w:val="28"/>
            </w:rPr>
            <w:fldChar w:fldCharType="end"/>
          </w:r>
          <w:r>
            <w:rPr>
              <w:rFonts w:hint="default" w:ascii="Times New Roman" w:hAnsi="Times New Roman" w:eastAsia="仿宋" w:cs="Times New Roman"/>
              <w:sz w:val="28"/>
              <w:szCs w:val="40"/>
            </w:rPr>
            <w:fldChar w:fldCharType="end"/>
          </w:r>
        </w:p>
        <w:p w14:paraId="0F1A3A6A">
          <w:pPr>
            <w:pStyle w:val="12"/>
            <w:tabs>
              <w:tab w:val="right" w:leader="dot" w:pos="8306"/>
            </w:tabs>
            <w:rPr>
              <w:rFonts w:hint="default" w:ascii="Times New Roman" w:hAnsi="Times New Roman" w:eastAsia="仿宋" w:cs="Times New Roman"/>
              <w:sz w:val="28"/>
              <w:szCs w:val="28"/>
            </w:rPr>
          </w:pPr>
          <w:r>
            <w:rPr>
              <w:rFonts w:hint="default" w:ascii="Times New Roman" w:hAnsi="Times New Roman" w:eastAsia="仿宋" w:cs="Times New Roman"/>
              <w:sz w:val="28"/>
              <w:szCs w:val="40"/>
            </w:rPr>
            <w:fldChar w:fldCharType="begin"/>
          </w:r>
          <w:r>
            <w:rPr>
              <w:rFonts w:hint="default" w:ascii="Times New Roman" w:hAnsi="Times New Roman" w:eastAsia="仿宋" w:cs="Times New Roman"/>
              <w:sz w:val="28"/>
              <w:szCs w:val="40"/>
            </w:rPr>
            <w:instrText xml:space="preserve"> HYPERLINK \l _Toc27915 </w:instrText>
          </w:r>
          <w:r>
            <w:rPr>
              <w:rFonts w:hint="default" w:ascii="Times New Roman" w:hAnsi="Times New Roman" w:eastAsia="仿宋" w:cs="Times New Roman"/>
              <w:sz w:val="28"/>
              <w:szCs w:val="40"/>
            </w:rPr>
            <w:fldChar w:fldCharType="separate"/>
          </w:r>
          <w:r>
            <w:rPr>
              <w:rFonts w:hint="default" w:ascii="Times New Roman" w:hAnsi="Times New Roman" w:eastAsia="仿宋" w:cs="Times New Roman"/>
              <w:bCs/>
              <w:spacing w:val="-1"/>
              <w:sz w:val="28"/>
              <w:szCs w:val="40"/>
              <w:lang w:val="en-US" w:eastAsia="zh-CN"/>
            </w:rPr>
            <w:t>5.8加强供应监管，提高节约集约用地水平</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PAGEREF _Toc27915 \h </w:instrText>
          </w:r>
          <w:r>
            <w:rPr>
              <w:rFonts w:hint="default" w:ascii="Times New Roman" w:hAnsi="Times New Roman" w:eastAsia="仿宋" w:cs="Times New Roman"/>
              <w:sz w:val="28"/>
              <w:szCs w:val="28"/>
            </w:rPr>
            <w:fldChar w:fldCharType="separate"/>
          </w:r>
          <w:r>
            <w:rPr>
              <w:rFonts w:hint="default" w:ascii="Times New Roman" w:hAnsi="Times New Roman" w:eastAsia="仿宋" w:cs="Times New Roman"/>
              <w:sz w:val="28"/>
              <w:szCs w:val="28"/>
            </w:rPr>
            <w:t>55</w:t>
          </w:r>
          <w:r>
            <w:rPr>
              <w:rFonts w:hint="default" w:ascii="Times New Roman" w:hAnsi="Times New Roman" w:eastAsia="仿宋" w:cs="Times New Roman"/>
              <w:sz w:val="28"/>
              <w:szCs w:val="28"/>
            </w:rPr>
            <w:fldChar w:fldCharType="end"/>
          </w:r>
          <w:r>
            <w:rPr>
              <w:rFonts w:hint="default" w:ascii="Times New Roman" w:hAnsi="Times New Roman" w:eastAsia="仿宋" w:cs="Times New Roman"/>
              <w:sz w:val="28"/>
              <w:szCs w:val="40"/>
            </w:rPr>
            <w:fldChar w:fldCharType="end"/>
          </w:r>
        </w:p>
        <w:p w14:paraId="72F81A84">
          <w:pPr>
            <w:pStyle w:val="11"/>
            <w:tabs>
              <w:tab w:val="right" w:leader="dot" w:pos="8306"/>
            </w:tabs>
            <w:rPr>
              <w:rFonts w:hint="default" w:ascii="Times New Roman" w:hAnsi="Times New Roman" w:eastAsia="仿宋" w:cs="Times New Roman"/>
              <w:sz w:val="28"/>
              <w:szCs w:val="28"/>
            </w:rPr>
          </w:pPr>
          <w:r>
            <w:rPr>
              <w:rFonts w:hint="default" w:ascii="Times New Roman" w:hAnsi="Times New Roman" w:eastAsia="仿宋" w:cs="Times New Roman"/>
              <w:sz w:val="28"/>
              <w:szCs w:val="40"/>
            </w:rPr>
            <w:fldChar w:fldCharType="begin"/>
          </w:r>
          <w:r>
            <w:rPr>
              <w:rFonts w:hint="default" w:ascii="Times New Roman" w:hAnsi="Times New Roman" w:eastAsia="仿宋" w:cs="Times New Roman"/>
              <w:sz w:val="28"/>
              <w:szCs w:val="40"/>
            </w:rPr>
            <w:instrText xml:space="preserve"> HYPERLINK \l _Toc14581 </w:instrText>
          </w:r>
          <w:r>
            <w:rPr>
              <w:rFonts w:hint="default" w:ascii="Times New Roman" w:hAnsi="Times New Roman" w:eastAsia="仿宋" w:cs="Times New Roman"/>
              <w:sz w:val="28"/>
              <w:szCs w:val="40"/>
            </w:rPr>
            <w:fldChar w:fldCharType="separate"/>
          </w:r>
          <w:r>
            <w:rPr>
              <w:rFonts w:hint="default" w:ascii="Times New Roman" w:hAnsi="Times New Roman" w:eastAsia="仿宋" w:cs="Times New Roman"/>
              <w:bCs/>
              <w:spacing w:val="-9"/>
              <w:sz w:val="28"/>
              <w:szCs w:val="44"/>
              <w:lang w:val="en-US" w:eastAsia="zh-CN"/>
            </w:rPr>
            <w:t>6结论</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PAGEREF _Toc14581 \h </w:instrText>
          </w:r>
          <w:r>
            <w:rPr>
              <w:rFonts w:hint="default" w:ascii="Times New Roman" w:hAnsi="Times New Roman" w:eastAsia="仿宋" w:cs="Times New Roman"/>
              <w:sz w:val="28"/>
              <w:szCs w:val="28"/>
            </w:rPr>
            <w:fldChar w:fldCharType="separate"/>
          </w:r>
          <w:r>
            <w:rPr>
              <w:rFonts w:hint="default" w:ascii="Times New Roman" w:hAnsi="Times New Roman" w:eastAsia="仿宋" w:cs="Times New Roman"/>
              <w:sz w:val="28"/>
              <w:szCs w:val="28"/>
            </w:rPr>
            <w:t>57</w:t>
          </w:r>
          <w:r>
            <w:rPr>
              <w:rFonts w:hint="default" w:ascii="Times New Roman" w:hAnsi="Times New Roman" w:eastAsia="仿宋" w:cs="Times New Roman"/>
              <w:sz w:val="28"/>
              <w:szCs w:val="28"/>
            </w:rPr>
            <w:fldChar w:fldCharType="end"/>
          </w:r>
          <w:r>
            <w:rPr>
              <w:rFonts w:hint="default" w:ascii="Times New Roman" w:hAnsi="Times New Roman" w:eastAsia="仿宋" w:cs="Times New Roman"/>
              <w:sz w:val="28"/>
              <w:szCs w:val="40"/>
            </w:rPr>
            <w:fldChar w:fldCharType="end"/>
          </w:r>
        </w:p>
        <w:p w14:paraId="025AE38A">
          <w:pPr>
            <w:keepNext w:val="0"/>
            <w:keepLines w:val="0"/>
            <w:pageBreakBefore w:val="0"/>
            <w:kinsoku/>
            <w:overflowPunct/>
            <w:topLinePunct w:val="0"/>
            <w:bidi w:val="0"/>
            <w:spacing w:line="221" w:lineRule="auto"/>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仿宋" w:cs="Times New Roman"/>
              <w:sz w:val="28"/>
              <w:szCs w:val="40"/>
            </w:rPr>
            <w:fldChar w:fldCharType="end"/>
          </w:r>
        </w:p>
      </w:sdtContent>
    </w:sdt>
    <w:p w14:paraId="5E9D05C5">
      <w:pPr>
        <w:keepNext w:val="0"/>
        <w:keepLines w:val="0"/>
        <w:pageBreakBefore w:val="0"/>
        <w:kinsoku/>
        <w:overflowPunct/>
        <w:topLinePunct w:val="0"/>
        <w:bidi w:val="0"/>
        <w:spacing w:line="221" w:lineRule="auto"/>
        <w:rPr>
          <w:rFonts w:ascii="Times New Roman" w:hAnsi="Times New Roman" w:eastAsia="Times New Roman" w:cs="Times New Roman"/>
          <w:snapToGrid w:val="0"/>
          <w:color w:val="000000"/>
          <w:kern w:val="0"/>
          <w:sz w:val="21"/>
          <w:szCs w:val="21"/>
          <w:lang w:val="en-US" w:eastAsia="en-US" w:bidi="ar-SA"/>
        </w:rPr>
        <w:sectPr>
          <w:headerReference r:id="rId6" w:type="default"/>
          <w:footerReference r:id="rId7" w:type="default"/>
          <w:pgSz w:w="11906" w:h="16839"/>
          <w:pgMar w:top="1440" w:right="1800" w:bottom="1440" w:left="1800" w:header="0" w:footer="0" w:gutter="0"/>
          <w:cols w:space="720" w:num="1"/>
        </w:sectPr>
      </w:pPr>
    </w:p>
    <w:p w14:paraId="41B94E21">
      <w:pPr>
        <w:pStyle w:val="3"/>
        <w:keepNext/>
        <w:keepLines/>
        <w:pageBreakBefore w:val="0"/>
        <w:widowControl/>
        <w:kinsoku w:val="0"/>
        <w:wordWrap/>
        <w:overflowPunct/>
        <w:topLinePunct w:val="0"/>
        <w:autoSpaceDE w:val="0"/>
        <w:autoSpaceDN w:val="0"/>
        <w:bidi w:val="0"/>
        <w:adjustRightInd w:val="0"/>
        <w:snapToGrid w:val="0"/>
        <w:spacing w:before="0" w:beforeLines="0" w:after="0" w:afterLines="0" w:line="360" w:lineRule="auto"/>
        <w:ind w:firstLine="0" w:firstLineChars="0"/>
        <w:textAlignment w:val="baseline"/>
        <w:rPr>
          <w:rFonts w:hint="default" w:ascii="Times New Roman" w:hAnsi="Times New Roman" w:eastAsia="仿宋" w:cs="Times New Roman"/>
          <w:sz w:val="32"/>
          <w:szCs w:val="32"/>
          <w:lang w:eastAsia="zh-CN"/>
        </w:rPr>
      </w:pPr>
      <w:bookmarkStart w:id="3" w:name="_Toc11529"/>
      <w:r>
        <w:rPr>
          <w:rFonts w:hint="default" w:ascii="Times New Roman" w:hAnsi="Times New Roman" w:eastAsia="仿宋" w:cs="Times New Roman"/>
          <w:b/>
          <w:bCs/>
          <w:spacing w:val="-9"/>
          <w:sz w:val="32"/>
          <w:szCs w:val="32"/>
        </w:rPr>
        <w:t>1.</w:t>
      </w:r>
      <w:r>
        <w:rPr>
          <w:rFonts w:hint="default" w:ascii="Times New Roman" w:hAnsi="Times New Roman" w:eastAsia="仿宋" w:cs="Times New Roman"/>
          <w:b/>
          <w:bCs/>
          <w:spacing w:val="-9"/>
          <w:sz w:val="32"/>
          <w:szCs w:val="32"/>
          <w:lang w:val="en-US" w:eastAsia="zh-CN"/>
        </w:rPr>
        <w:t>基本情况</w:t>
      </w:r>
      <w:bookmarkEnd w:id="3"/>
    </w:p>
    <w:p w14:paraId="33A43FC8">
      <w:pPr>
        <w:pStyle w:val="2"/>
        <w:keepNext/>
        <w:keepLines/>
        <w:pageBreakBefore w:val="0"/>
        <w:widowControl/>
        <w:kinsoku w:val="0"/>
        <w:wordWrap/>
        <w:overflowPunct/>
        <w:topLinePunct w:val="0"/>
        <w:autoSpaceDE w:val="0"/>
        <w:autoSpaceDN w:val="0"/>
        <w:bidi w:val="0"/>
        <w:adjustRightInd w:val="0"/>
        <w:snapToGrid/>
        <w:spacing w:before="0" w:beforeLines="0" w:after="0" w:afterLines="0" w:line="360" w:lineRule="auto"/>
        <w:ind w:firstLine="0" w:firstLineChars="0"/>
        <w:textAlignment w:val="baseline"/>
        <w:rPr>
          <w:rFonts w:ascii="仿宋" w:hAnsi="仿宋" w:eastAsia="仿宋" w:cs="仿宋"/>
          <w:sz w:val="30"/>
          <w:szCs w:val="30"/>
        </w:rPr>
      </w:pPr>
      <w:bookmarkStart w:id="4" w:name="_Toc9046"/>
      <w:r>
        <w:rPr>
          <w:rFonts w:ascii="Times New Roman" w:hAnsi="Times New Roman" w:eastAsia="Times New Roman" w:cs="Times New Roman"/>
          <w:b/>
          <w:bCs/>
          <w:spacing w:val="-1"/>
          <w:sz w:val="30"/>
          <w:szCs w:val="30"/>
        </w:rPr>
        <w:t>1.</w:t>
      </w:r>
      <w:r>
        <w:rPr>
          <w:rFonts w:hint="eastAsia" w:ascii="Times New Roman" w:hAnsi="Times New Roman" w:eastAsia="宋体" w:cs="Times New Roman"/>
          <w:b/>
          <w:bCs/>
          <w:spacing w:val="-1"/>
          <w:sz w:val="30"/>
          <w:szCs w:val="30"/>
          <w:lang w:val="en-US" w:eastAsia="zh-CN"/>
        </w:rPr>
        <w:t>1</w:t>
      </w:r>
      <w:r>
        <w:rPr>
          <w:rFonts w:ascii="仿宋" w:hAnsi="仿宋" w:eastAsia="仿宋" w:cs="仿宋"/>
          <w:b/>
          <w:bCs/>
          <w:spacing w:val="-1"/>
          <w:sz w:val="30"/>
          <w:szCs w:val="30"/>
        </w:rPr>
        <w:t>方案背景</w:t>
      </w:r>
      <w:bookmarkEnd w:id="4"/>
    </w:p>
    <w:p w14:paraId="3E3F916B">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560" w:firstLineChars="200"/>
        <w:jc w:val="both"/>
        <w:textAlignment w:val="baseline"/>
        <w:rPr>
          <w:rFonts w:hint="default" w:ascii="Times New Roman" w:hAnsi="Times New Roman" w:eastAsia="仿宋" w:cs="Times New Roman"/>
          <w:snapToGrid/>
          <w:kern w:val="2"/>
          <w:sz w:val="28"/>
          <w:szCs w:val="24"/>
          <w:lang w:val="en-US" w:eastAsia="zh-CN"/>
        </w:rPr>
      </w:pPr>
      <w:r>
        <w:rPr>
          <w:rFonts w:hint="default" w:ascii="Times New Roman" w:hAnsi="Times New Roman" w:eastAsia="仿宋" w:cs="Times New Roman"/>
          <w:snapToGrid/>
          <w:kern w:val="2"/>
          <w:sz w:val="28"/>
          <w:szCs w:val="24"/>
          <w:lang w:val="en-US" w:eastAsia="zh-CN"/>
        </w:rPr>
        <w:t>根据《</w:t>
      </w:r>
      <w:r>
        <w:rPr>
          <w:rFonts w:hint="eastAsia" w:ascii="Times New Roman" w:hAnsi="Times New Roman" w:eastAsia="仿宋" w:cs="Times New Roman"/>
          <w:snapToGrid/>
          <w:kern w:val="2"/>
          <w:sz w:val="28"/>
          <w:szCs w:val="24"/>
          <w:lang w:val="en-US" w:eastAsia="zh-CN"/>
        </w:rPr>
        <w:t>中华人民共和国土地管理法</w:t>
      </w:r>
      <w:r>
        <w:rPr>
          <w:rFonts w:hint="default" w:ascii="Times New Roman" w:hAnsi="Times New Roman" w:eastAsia="仿宋" w:cs="Times New Roman"/>
          <w:snapToGrid/>
          <w:kern w:val="2"/>
          <w:sz w:val="28"/>
          <w:szCs w:val="24"/>
          <w:lang w:val="en-US" w:eastAsia="zh-CN"/>
        </w:rPr>
        <w:t>》第四十五条、《土地征收成片开发标准》（自然资规〔2023〕7号）、《山西省土地征收成片开发标准实施细则》《山西省土地征收成片开发方案编制技术指南》，县级以上地方人民政府应当组织编制土地征收成片开发方案。</w:t>
      </w:r>
    </w:p>
    <w:p w14:paraId="770DDC04">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560" w:firstLineChars="200"/>
        <w:jc w:val="both"/>
        <w:textAlignment w:val="baseline"/>
        <w:rPr>
          <w:rFonts w:hint="default" w:ascii="Times New Roman" w:hAnsi="Times New Roman" w:eastAsia="仿宋" w:cs="Times New Roman"/>
          <w:snapToGrid/>
          <w:kern w:val="2"/>
          <w:sz w:val="28"/>
          <w:szCs w:val="24"/>
          <w:lang w:val="en-US" w:eastAsia="zh-CN"/>
        </w:rPr>
      </w:pPr>
      <w:r>
        <w:rPr>
          <w:rFonts w:hint="default" w:ascii="Times New Roman" w:hAnsi="Times New Roman" w:eastAsia="仿宋" w:cs="Times New Roman"/>
          <w:snapToGrid/>
          <w:kern w:val="2"/>
          <w:sz w:val="28"/>
          <w:szCs w:val="24"/>
          <w:lang w:val="en-US" w:eastAsia="zh-CN"/>
        </w:rPr>
        <w:t>2024年6月4日，晋城市人民政府以（晋市政函〔2024〕7号）对《陵川县2024年土地征收成片开发方案》（以下简称《方案》）进行了批复。《方案》共划定12个成片开发范围，总面积50.1964公顷，拟安排20个建设项目，总面积17.8035公顷，实施年限为2024年。当前已实施</w:t>
      </w:r>
      <w:r>
        <w:rPr>
          <w:rFonts w:hint="eastAsia" w:ascii="Times New Roman" w:hAnsi="Times New Roman" w:eastAsia="仿宋" w:cs="Times New Roman"/>
          <w:snapToGrid/>
          <w:kern w:val="2"/>
          <w:sz w:val="28"/>
          <w:szCs w:val="24"/>
          <w:lang w:val="en-US" w:eastAsia="zh-CN"/>
        </w:rPr>
        <w:t>完成</w:t>
      </w:r>
      <w:r>
        <w:rPr>
          <w:rFonts w:hint="default" w:ascii="Times New Roman" w:hAnsi="Times New Roman" w:eastAsia="仿宋" w:cs="Times New Roman"/>
          <w:snapToGrid/>
          <w:kern w:val="2"/>
          <w:sz w:val="28"/>
          <w:szCs w:val="24"/>
          <w:lang w:val="en-US" w:eastAsia="zh-CN"/>
        </w:rPr>
        <w:t>12个项目</w:t>
      </w:r>
      <w:r>
        <w:rPr>
          <w:rFonts w:hint="eastAsia" w:ascii="Times New Roman" w:hAnsi="Times New Roman" w:eastAsia="仿宋" w:cs="Times New Roman"/>
          <w:snapToGrid/>
          <w:kern w:val="2"/>
          <w:sz w:val="28"/>
          <w:szCs w:val="24"/>
          <w:lang w:val="en-US" w:eastAsia="zh-CN"/>
        </w:rPr>
        <w:t>，</w:t>
      </w:r>
      <w:r>
        <w:rPr>
          <w:rFonts w:hint="default" w:ascii="Times New Roman" w:hAnsi="Times New Roman" w:eastAsia="仿宋" w:cs="Times New Roman"/>
          <w:snapToGrid/>
          <w:kern w:val="2"/>
          <w:sz w:val="28"/>
          <w:szCs w:val="24"/>
          <w:lang w:val="en-US" w:eastAsia="zh-CN"/>
        </w:rPr>
        <w:t>部分实施2个项目，未实施6个项目。</w:t>
      </w:r>
    </w:p>
    <w:p w14:paraId="6678ECE7">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560" w:firstLineChars="200"/>
        <w:jc w:val="both"/>
        <w:textAlignment w:val="baseline"/>
        <w:rPr>
          <w:rFonts w:hint="default" w:ascii="Times New Roman" w:hAnsi="Times New Roman" w:eastAsia="仿宋" w:cs="Times New Roman"/>
          <w:spacing w:val="3"/>
          <w:sz w:val="28"/>
          <w:szCs w:val="28"/>
          <w:highlight w:val="none"/>
          <w:lang w:val="en-US" w:eastAsia="zh-CN"/>
        </w:rPr>
      </w:pPr>
      <w:r>
        <w:rPr>
          <w:rFonts w:hint="default" w:ascii="Times New Roman" w:hAnsi="Times New Roman" w:eastAsia="仿宋" w:cs="Times New Roman"/>
          <w:snapToGrid/>
          <w:kern w:val="2"/>
          <w:sz w:val="28"/>
          <w:szCs w:val="24"/>
          <w:lang w:val="en-US" w:eastAsia="zh-CN"/>
        </w:rPr>
        <w:t>《方案》自批准实施以来，为全县加强土地利用控制与管理提供了科学依据，通过统一规划、统一储备、统一供应来组织项目的开发建设，为产业发展、城市品质提升提供用地保障，进一步优化城镇土地利用结构，推动城市高质量发展；通过统筹协调和合理安排各类建设和各业生产发展用地，保障了陵川县各类用地需求，有效促进了土地的节约集约利用。为加快新引进重点建设项目的落地，推动支持中心城区建设，进而促进全县经济社会可持续发展，需要对《方案》进行调整。</w:t>
      </w:r>
    </w:p>
    <w:p w14:paraId="1D75DC5A">
      <w:pPr>
        <w:pStyle w:val="2"/>
        <w:keepNext/>
        <w:keepLines/>
        <w:pageBreakBefore w:val="0"/>
        <w:widowControl/>
        <w:kinsoku w:val="0"/>
        <w:wordWrap/>
        <w:overflowPunct/>
        <w:topLinePunct w:val="0"/>
        <w:autoSpaceDE w:val="0"/>
        <w:autoSpaceDN w:val="0"/>
        <w:bidi w:val="0"/>
        <w:adjustRightInd w:val="0"/>
        <w:snapToGrid/>
        <w:spacing w:before="0" w:beforeLines="0" w:after="0" w:afterLines="0" w:line="360" w:lineRule="auto"/>
        <w:ind w:firstLine="0" w:firstLineChars="0"/>
        <w:jc w:val="both"/>
        <w:textAlignment w:val="baseline"/>
        <w:rPr>
          <w:rFonts w:hint="eastAsia" w:ascii="仿宋" w:hAnsi="仿宋" w:eastAsia="仿宋" w:cs="仿宋"/>
          <w:b/>
          <w:bCs/>
          <w:spacing w:val="-1"/>
          <w:sz w:val="30"/>
          <w:szCs w:val="30"/>
        </w:rPr>
      </w:pPr>
      <w:bookmarkStart w:id="5" w:name="_Toc31407"/>
      <w:r>
        <w:rPr>
          <w:rFonts w:hint="eastAsia" w:ascii="Times New Roman" w:hAnsi="Times New Roman" w:eastAsia="Times New Roman" w:cs="Times New Roman"/>
          <w:b/>
          <w:bCs/>
          <w:spacing w:val="-1"/>
          <w:sz w:val="30"/>
          <w:szCs w:val="30"/>
          <w:lang w:val="en-US" w:eastAsia="zh-CN"/>
        </w:rPr>
        <w:t>1.2</w:t>
      </w:r>
      <w:r>
        <w:rPr>
          <w:rFonts w:hint="eastAsia" w:ascii="仿宋" w:hAnsi="仿宋" w:eastAsia="仿宋" w:cs="仿宋"/>
          <w:b/>
          <w:bCs/>
          <w:spacing w:val="-1"/>
          <w:sz w:val="30"/>
          <w:szCs w:val="30"/>
          <w:lang w:val="en-US" w:eastAsia="zh-CN"/>
        </w:rPr>
        <w:t>调整</w:t>
      </w:r>
      <w:r>
        <w:rPr>
          <w:rFonts w:hint="eastAsia" w:ascii="仿宋" w:hAnsi="仿宋" w:eastAsia="仿宋" w:cs="仿宋"/>
          <w:b/>
          <w:bCs/>
          <w:spacing w:val="-1"/>
          <w:sz w:val="30"/>
          <w:szCs w:val="30"/>
        </w:rPr>
        <w:t>的必要性</w:t>
      </w:r>
      <w:bookmarkEnd w:id="5"/>
    </w:p>
    <w:p w14:paraId="2D09C9D1">
      <w:pPr>
        <w:pStyle w:val="4"/>
        <w:keepNext/>
        <w:keepLines/>
        <w:pageBreakBefore w:val="0"/>
        <w:widowControl/>
        <w:kinsoku w:val="0"/>
        <w:wordWrap/>
        <w:overflowPunct/>
        <w:topLinePunct w:val="0"/>
        <w:autoSpaceDE w:val="0"/>
        <w:autoSpaceDN w:val="0"/>
        <w:bidi w:val="0"/>
        <w:adjustRightInd w:val="0"/>
        <w:snapToGrid w:val="0"/>
        <w:spacing w:before="0" w:after="0" w:line="360" w:lineRule="auto"/>
        <w:textAlignment w:val="baseline"/>
        <w:rPr>
          <w:rFonts w:hint="default" w:ascii="Times New Roman" w:hAnsi="Times New Roman" w:eastAsia="仿宋" w:cs="Times New Roman"/>
          <w:sz w:val="28"/>
          <w:szCs w:val="20"/>
          <w:lang w:val="en-US" w:eastAsia="zh-CN"/>
        </w:rPr>
      </w:pPr>
      <w:bookmarkStart w:id="6" w:name="_Toc7190"/>
      <w:r>
        <w:rPr>
          <w:rFonts w:hint="eastAsia" w:ascii="Times New Roman" w:hAnsi="Times New Roman" w:eastAsia="仿宋" w:cs="Times New Roman"/>
          <w:sz w:val="28"/>
          <w:szCs w:val="20"/>
          <w:lang w:val="en-US" w:eastAsia="zh-CN"/>
        </w:rPr>
        <w:t>1.2.1经济运行压力大，部分项目未实施</w:t>
      </w:r>
    </w:p>
    <w:p w14:paraId="18CA716D">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560" w:firstLineChars="200"/>
        <w:jc w:val="both"/>
        <w:textAlignment w:val="baseline"/>
        <w:rPr>
          <w:rFonts w:hint="default" w:ascii="Times New Roman" w:hAnsi="Times New Roman" w:eastAsia="仿宋" w:cs="Times New Roman"/>
          <w:snapToGrid/>
          <w:kern w:val="2"/>
          <w:sz w:val="28"/>
          <w:szCs w:val="24"/>
          <w:lang w:val="en-US" w:eastAsia="zh-CN"/>
        </w:rPr>
      </w:pPr>
      <w:r>
        <w:rPr>
          <w:rFonts w:hint="eastAsia" w:ascii="Times New Roman" w:hAnsi="Times New Roman" w:eastAsia="仿宋" w:cs="Times New Roman"/>
          <w:snapToGrid/>
          <w:kern w:val="2"/>
          <w:sz w:val="28"/>
          <w:szCs w:val="24"/>
          <w:lang w:val="en-US" w:eastAsia="zh-CN"/>
        </w:rPr>
        <w:t>2024年5月，陵川县委专题会议指出，全县项目建设存在“在库项目体量小、入库项目数量少、项目总体推进速度慢”等问题。</w:t>
      </w:r>
      <w:r>
        <w:rPr>
          <w:rFonts w:hint="default" w:ascii="Times New Roman" w:hAnsi="Times New Roman" w:eastAsia="仿宋" w:cs="Times New Roman"/>
          <w:snapToGrid/>
          <w:kern w:val="2"/>
          <w:sz w:val="28"/>
          <w:szCs w:val="24"/>
          <w:lang w:val="en-US" w:eastAsia="zh-CN"/>
        </w:rPr>
        <w:t>房地产开发投资表现出明显的收缩态势，完成投资额8.26亿元，同比下降12.3%</w:t>
      </w:r>
      <w:r>
        <w:rPr>
          <w:rFonts w:hint="eastAsia" w:ascii="Times New Roman" w:hAnsi="Times New Roman" w:eastAsia="仿宋" w:cs="Times New Roman"/>
          <w:snapToGrid/>
          <w:kern w:val="2"/>
          <w:sz w:val="28"/>
          <w:szCs w:val="24"/>
          <w:lang w:val="en-US" w:eastAsia="zh-CN"/>
        </w:rPr>
        <w:t>。工业作为陵川县经济的重要组成部分，其经济效益在2024年出现显著下滑，这在一定程度上影响了地方财力和企业再投资能力，间接波及房地产市场。城内社区商业用地地块1、</w:t>
      </w:r>
      <w:r>
        <w:rPr>
          <w:rFonts w:hint="default" w:ascii="Times New Roman" w:hAnsi="Times New Roman" w:eastAsia="仿宋" w:cs="Times New Roman"/>
          <w:snapToGrid/>
          <w:kern w:val="2"/>
          <w:sz w:val="28"/>
          <w:szCs w:val="24"/>
          <w:lang w:val="en-US" w:eastAsia="zh-CN"/>
        </w:rPr>
        <w:t>太行云顶旅游休闲度假中心</w:t>
      </w:r>
      <w:r>
        <w:rPr>
          <w:rFonts w:hint="eastAsia" w:ascii="Times New Roman" w:hAnsi="Times New Roman" w:eastAsia="仿宋" w:cs="Times New Roman"/>
          <w:snapToGrid/>
          <w:kern w:val="2"/>
          <w:sz w:val="28"/>
          <w:szCs w:val="24"/>
          <w:lang w:val="en-US" w:eastAsia="zh-CN"/>
        </w:rPr>
        <w:t>、</w:t>
      </w:r>
      <w:r>
        <w:rPr>
          <w:rFonts w:hint="default" w:ascii="Times New Roman" w:hAnsi="Times New Roman" w:eastAsia="仿宋" w:cs="Times New Roman"/>
          <w:snapToGrid/>
          <w:kern w:val="2"/>
          <w:sz w:val="28"/>
          <w:szCs w:val="24"/>
          <w:lang w:val="en-US" w:eastAsia="zh-CN"/>
        </w:rPr>
        <w:t>杨村工业用地</w:t>
      </w:r>
      <w:r>
        <w:rPr>
          <w:rFonts w:hint="eastAsia" w:ascii="Times New Roman" w:hAnsi="Times New Roman" w:eastAsia="仿宋" w:cs="Times New Roman"/>
          <w:snapToGrid/>
          <w:kern w:val="2"/>
          <w:sz w:val="28"/>
          <w:szCs w:val="24"/>
          <w:lang w:val="en-US" w:eastAsia="zh-CN"/>
        </w:rPr>
        <w:t>、</w:t>
      </w:r>
      <w:r>
        <w:rPr>
          <w:rFonts w:hint="default" w:ascii="Times New Roman" w:hAnsi="Times New Roman" w:eastAsia="仿宋" w:cs="Times New Roman"/>
          <w:snapToGrid/>
          <w:kern w:val="2"/>
          <w:sz w:val="28"/>
          <w:szCs w:val="24"/>
          <w:lang w:val="en-US" w:eastAsia="zh-CN"/>
        </w:rPr>
        <w:t>城西社区商服用地</w:t>
      </w:r>
      <w:r>
        <w:rPr>
          <w:rFonts w:hint="eastAsia" w:ascii="Times New Roman" w:hAnsi="Times New Roman" w:eastAsia="仿宋" w:cs="Times New Roman"/>
          <w:snapToGrid/>
          <w:kern w:val="2"/>
          <w:sz w:val="28"/>
          <w:szCs w:val="24"/>
          <w:lang w:val="en-US" w:eastAsia="zh-CN"/>
        </w:rPr>
        <w:t>等项目确有实施需求，但因陵川县经济运行压力大，</w:t>
      </w:r>
      <w:r>
        <w:rPr>
          <w:rFonts w:hint="default" w:ascii="Times New Roman" w:hAnsi="Times New Roman" w:eastAsia="仿宋" w:cs="Times New Roman"/>
          <w:snapToGrid/>
          <w:kern w:val="2"/>
          <w:sz w:val="28"/>
          <w:szCs w:val="24"/>
          <w:lang w:val="en-US" w:eastAsia="zh-CN"/>
        </w:rPr>
        <w:t>《方案》</w:t>
      </w:r>
      <w:r>
        <w:rPr>
          <w:rFonts w:hint="eastAsia" w:ascii="Times New Roman" w:hAnsi="Times New Roman" w:eastAsia="仿宋" w:cs="Times New Roman"/>
          <w:snapToGrid/>
          <w:kern w:val="2"/>
          <w:sz w:val="28"/>
          <w:szCs w:val="24"/>
          <w:lang w:val="en-US" w:eastAsia="zh-CN"/>
        </w:rPr>
        <w:t>未实施的项目调整至2025年实施。</w:t>
      </w:r>
    </w:p>
    <w:p w14:paraId="320E3B0F">
      <w:pPr>
        <w:pStyle w:val="4"/>
        <w:keepNext/>
        <w:keepLines/>
        <w:pageBreakBefore w:val="0"/>
        <w:widowControl/>
        <w:kinsoku w:val="0"/>
        <w:wordWrap/>
        <w:overflowPunct/>
        <w:topLinePunct w:val="0"/>
        <w:autoSpaceDE w:val="0"/>
        <w:autoSpaceDN w:val="0"/>
        <w:bidi w:val="0"/>
        <w:adjustRightInd w:val="0"/>
        <w:snapToGrid w:val="0"/>
        <w:spacing w:before="0" w:after="0" w:line="360" w:lineRule="auto"/>
        <w:textAlignment w:val="baseline"/>
        <w:rPr>
          <w:rFonts w:hint="default" w:ascii="Times New Roman" w:hAnsi="Times New Roman" w:eastAsia="仿宋" w:cs="Times New Roman"/>
          <w:sz w:val="28"/>
          <w:szCs w:val="20"/>
          <w:lang w:val="en-US" w:eastAsia="zh-CN"/>
        </w:rPr>
      </w:pPr>
      <w:r>
        <w:rPr>
          <w:rFonts w:hint="default" w:ascii="Times New Roman" w:hAnsi="Times New Roman" w:eastAsia="仿宋" w:cs="Times New Roman"/>
          <w:sz w:val="28"/>
          <w:szCs w:val="20"/>
          <w:lang w:val="en-US" w:eastAsia="zh-CN"/>
        </w:rPr>
        <w:t>1.2.</w:t>
      </w:r>
      <w:r>
        <w:rPr>
          <w:rFonts w:hint="eastAsia" w:ascii="Times New Roman" w:hAnsi="Times New Roman" w:eastAsia="仿宋" w:cs="Times New Roman"/>
          <w:sz w:val="28"/>
          <w:szCs w:val="20"/>
          <w:lang w:val="en-US" w:eastAsia="zh-CN"/>
        </w:rPr>
        <w:t>2</w:t>
      </w:r>
      <w:r>
        <w:rPr>
          <w:rFonts w:hint="default" w:ascii="Times New Roman" w:hAnsi="Times New Roman" w:eastAsia="仿宋" w:cs="Times New Roman"/>
          <w:sz w:val="28"/>
          <w:szCs w:val="20"/>
          <w:lang w:val="en-US" w:eastAsia="zh-CN"/>
        </w:rPr>
        <w:t>衔接</w:t>
      </w:r>
      <w:r>
        <w:rPr>
          <w:rFonts w:hint="eastAsia" w:ascii="Times New Roman" w:hAnsi="Times New Roman" w:eastAsia="仿宋" w:cs="Times New Roman"/>
          <w:sz w:val="28"/>
          <w:szCs w:val="20"/>
          <w:lang w:val="en-US" w:eastAsia="zh-CN"/>
        </w:rPr>
        <w:t>2025</w:t>
      </w:r>
      <w:r>
        <w:rPr>
          <w:rFonts w:hint="default" w:ascii="Times New Roman" w:hAnsi="Times New Roman" w:eastAsia="仿宋" w:cs="Times New Roman"/>
          <w:sz w:val="28"/>
          <w:szCs w:val="20"/>
          <w:lang w:val="en-US" w:eastAsia="zh-CN"/>
        </w:rPr>
        <w:t>年度发展计划</w:t>
      </w:r>
      <w:bookmarkEnd w:id="6"/>
    </w:p>
    <w:p w14:paraId="1FC2B6CF">
      <w:pPr>
        <w:keepNext w:val="0"/>
        <w:keepLines w:val="0"/>
        <w:pageBreakBefore w:val="0"/>
        <w:widowControl/>
        <w:suppressLineNumbers w:val="0"/>
        <w:kinsoku/>
        <w:autoSpaceDE/>
        <w:autoSpaceDN/>
        <w:adjustRightInd/>
        <w:snapToGrid/>
        <w:spacing w:line="360" w:lineRule="auto"/>
        <w:ind w:firstLine="560" w:firstLineChars="200"/>
        <w:jc w:val="both"/>
        <w:textAlignment w:val="auto"/>
        <w:rPr>
          <w:rFonts w:hint="default" w:ascii="Times New Roman" w:hAnsi="Times New Roman" w:eastAsia="仿宋" w:cs="Times New Roman"/>
          <w:snapToGrid/>
          <w:kern w:val="2"/>
          <w:sz w:val="28"/>
          <w:szCs w:val="24"/>
          <w:lang w:eastAsia="zh-CN"/>
        </w:rPr>
      </w:pPr>
      <w:r>
        <w:rPr>
          <w:rFonts w:hint="default" w:ascii="Times New Roman" w:hAnsi="Times New Roman" w:eastAsia="仿宋" w:cs="Times New Roman"/>
          <w:snapToGrid/>
          <w:color w:val="000000"/>
          <w:kern w:val="0"/>
          <w:sz w:val="28"/>
          <w:szCs w:val="28"/>
          <w:lang w:val="en-US" w:eastAsia="zh-CN" w:bidi="ar"/>
        </w:rPr>
        <w:t>根据《陵川县2025年省市重点工程项目</w:t>
      </w:r>
      <w:r>
        <w:rPr>
          <w:rFonts w:hint="default" w:ascii="Times New Roman" w:hAnsi="Times New Roman" w:eastAsia="仿宋" w:cs="Times New Roman"/>
          <w:snapToGrid/>
          <w:color w:val="000000"/>
          <w:kern w:val="0"/>
          <w:sz w:val="28"/>
          <w:szCs w:val="28"/>
          <w:highlight w:val="none"/>
          <w:lang w:val="en-US" w:eastAsia="zh-CN" w:bidi="ar"/>
        </w:rPr>
        <w:t>建议计划</w:t>
      </w:r>
      <w:r>
        <w:rPr>
          <w:rFonts w:hint="default" w:ascii="Times New Roman" w:hAnsi="Times New Roman" w:eastAsia="仿宋" w:cs="Times New Roman"/>
          <w:snapToGrid/>
          <w:color w:val="000000"/>
          <w:kern w:val="0"/>
          <w:sz w:val="28"/>
          <w:szCs w:val="28"/>
          <w:lang w:val="en-US" w:eastAsia="zh-CN" w:bidi="ar"/>
        </w:rPr>
        <w:t>》，第一批项目已列入陵川县</w:t>
      </w:r>
      <w:r>
        <w:rPr>
          <w:rFonts w:hint="default" w:ascii="Times New Roman" w:hAnsi="Times New Roman" w:eastAsia="宋体" w:cs="Times New Roman"/>
          <w:snapToGrid/>
          <w:color w:val="000000"/>
          <w:kern w:val="0"/>
          <w:sz w:val="28"/>
          <w:szCs w:val="28"/>
          <w:lang w:val="en-US" w:eastAsia="zh-CN" w:bidi="ar"/>
        </w:rPr>
        <w:t>2025</w:t>
      </w:r>
      <w:r>
        <w:rPr>
          <w:rFonts w:hint="default" w:ascii="Times New Roman" w:hAnsi="Times New Roman" w:eastAsia="仿宋" w:cs="Times New Roman"/>
          <w:snapToGrid/>
          <w:color w:val="000000"/>
          <w:kern w:val="0"/>
          <w:sz w:val="28"/>
          <w:szCs w:val="28"/>
          <w:lang w:val="en-US" w:eastAsia="zh-CN" w:bidi="ar"/>
        </w:rPr>
        <w:t>年重点项目建设计划。为推进重点工程项目落地，需要对《方案》进行调整。</w:t>
      </w:r>
    </w:p>
    <w:p w14:paraId="2694C3BE">
      <w:pPr>
        <w:keepNext w:val="0"/>
        <w:keepLines w:val="0"/>
        <w:pageBreakBefore w:val="0"/>
        <w:widowControl/>
        <w:suppressLineNumbers w:val="0"/>
        <w:kinsoku/>
        <w:autoSpaceDE/>
        <w:autoSpaceDN/>
        <w:adjustRightInd/>
        <w:snapToGrid/>
        <w:spacing w:line="360" w:lineRule="auto"/>
        <w:ind w:firstLine="560" w:firstLineChars="200"/>
        <w:jc w:val="both"/>
        <w:textAlignment w:val="auto"/>
        <w:rPr>
          <w:rFonts w:hint="default" w:ascii="Times New Roman" w:hAnsi="Times New Roman" w:eastAsia="仿宋" w:cs="Times New Roman"/>
          <w:snapToGrid/>
          <w:kern w:val="2"/>
          <w:sz w:val="28"/>
          <w:szCs w:val="24"/>
          <w:lang w:eastAsia="zh-CN"/>
        </w:rPr>
      </w:pPr>
      <w:r>
        <w:rPr>
          <w:rFonts w:hint="default" w:ascii="Times New Roman" w:hAnsi="Times New Roman" w:eastAsia="仿宋" w:cs="Times New Roman"/>
          <w:snapToGrid/>
          <w:color w:val="000000"/>
          <w:kern w:val="0"/>
          <w:sz w:val="28"/>
          <w:szCs w:val="28"/>
          <w:lang w:val="en-US" w:eastAsia="zh-CN" w:bidi="ar"/>
        </w:rPr>
        <w:t>根据陵川县经济的发展以及重点工程项目建设的需要，在遵守有关法律、法规的基础上需对《方案》进行适当调整，确保土地资源的空间配置和土地利用调控上能更好地满足陵川县经济建设发展需求，进而促进全县经济社会快速、稳步、协调发展。</w:t>
      </w:r>
    </w:p>
    <w:p w14:paraId="6C989C5F">
      <w:pPr>
        <w:pStyle w:val="4"/>
        <w:keepNext/>
        <w:keepLines/>
        <w:pageBreakBefore w:val="0"/>
        <w:widowControl/>
        <w:kinsoku w:val="0"/>
        <w:wordWrap/>
        <w:overflowPunct/>
        <w:topLinePunct w:val="0"/>
        <w:autoSpaceDE w:val="0"/>
        <w:autoSpaceDN w:val="0"/>
        <w:bidi w:val="0"/>
        <w:adjustRightInd w:val="0"/>
        <w:snapToGrid w:val="0"/>
        <w:spacing w:before="0" w:after="0" w:line="360" w:lineRule="auto"/>
        <w:textAlignment w:val="baseline"/>
        <w:rPr>
          <w:rFonts w:hint="default" w:ascii="Times New Roman" w:hAnsi="Times New Roman" w:eastAsia="仿宋" w:cs="Times New Roman"/>
          <w:sz w:val="28"/>
          <w:szCs w:val="20"/>
          <w:lang w:val="en-US" w:eastAsia="zh-CN"/>
        </w:rPr>
      </w:pPr>
      <w:bookmarkStart w:id="7" w:name="_Toc32511"/>
      <w:r>
        <w:rPr>
          <w:rFonts w:hint="default" w:ascii="Times New Roman" w:hAnsi="Times New Roman" w:eastAsia="仿宋" w:cs="Times New Roman"/>
          <w:sz w:val="28"/>
          <w:szCs w:val="20"/>
          <w:lang w:val="en-US" w:eastAsia="zh-CN"/>
        </w:rPr>
        <w:t>1.</w:t>
      </w:r>
      <w:r>
        <w:rPr>
          <w:rFonts w:hint="eastAsia" w:ascii="Times New Roman" w:hAnsi="Times New Roman" w:eastAsia="仿宋" w:cs="Times New Roman"/>
          <w:sz w:val="28"/>
          <w:szCs w:val="20"/>
          <w:lang w:val="en-US" w:eastAsia="zh-CN"/>
        </w:rPr>
        <w:t>2.3</w:t>
      </w:r>
      <w:r>
        <w:rPr>
          <w:rFonts w:hint="default" w:ascii="Times New Roman" w:hAnsi="Times New Roman" w:eastAsia="仿宋" w:cs="Times New Roman"/>
          <w:sz w:val="28"/>
          <w:szCs w:val="20"/>
          <w:lang w:val="en-US" w:eastAsia="zh-CN"/>
        </w:rPr>
        <w:t>推动城镇建设用地紧凑集约高效开发</w:t>
      </w:r>
      <w:bookmarkEnd w:id="7"/>
    </w:p>
    <w:p w14:paraId="4F40C9D5">
      <w:pPr>
        <w:keepLines w:val="0"/>
        <w:pageBreakBefore w:val="0"/>
        <w:widowControl/>
        <w:kinsoku/>
        <w:autoSpaceDE/>
        <w:autoSpaceDN/>
        <w:bidi w:val="0"/>
        <w:adjustRightInd/>
        <w:snapToGrid/>
        <w:spacing w:line="360" w:lineRule="auto"/>
        <w:ind w:firstLine="560" w:firstLineChars="200"/>
        <w:jc w:val="both"/>
        <w:textAlignment w:val="auto"/>
        <w:rPr>
          <w:rFonts w:hint="eastAsia" w:ascii="Times New Roman" w:hAnsi="Times New Roman" w:eastAsia="仿宋" w:cs="Times New Roman"/>
          <w:snapToGrid/>
          <w:kern w:val="2"/>
          <w:sz w:val="28"/>
          <w:szCs w:val="24"/>
          <w:lang w:val="en-US" w:eastAsia="zh-CN"/>
        </w:rPr>
      </w:pPr>
      <w:r>
        <w:rPr>
          <w:rFonts w:hint="default" w:ascii="Times New Roman" w:hAnsi="Times New Roman" w:eastAsia="仿宋" w:cs="Times New Roman"/>
          <w:snapToGrid/>
          <w:kern w:val="2"/>
          <w:sz w:val="28"/>
          <w:szCs w:val="24"/>
          <w:lang w:val="en-US" w:eastAsia="zh-CN"/>
        </w:rPr>
        <w:t>根据山西省自然资源厅关于进一步加强自然资源要素保障服务全省高质量发展的通知（晋自然资发〔2024〕41号），第一条第一款强化国土空间规划引领明确，</w:t>
      </w:r>
      <w:r>
        <w:rPr>
          <w:rFonts w:hint="eastAsia" w:ascii="Times New Roman" w:hAnsi="Times New Roman" w:eastAsia="仿宋" w:cs="Times New Roman"/>
          <w:snapToGrid/>
          <w:kern w:val="2"/>
          <w:sz w:val="28"/>
          <w:szCs w:val="24"/>
          <w:lang w:val="en-US" w:eastAsia="zh-CN"/>
        </w:rPr>
        <w:t>“</w:t>
      </w:r>
      <w:r>
        <w:rPr>
          <w:rFonts w:hint="default" w:ascii="Times New Roman" w:hAnsi="Times New Roman" w:eastAsia="仿宋" w:cs="Times New Roman"/>
          <w:snapToGrid/>
          <w:kern w:val="2"/>
          <w:sz w:val="28"/>
          <w:szCs w:val="24"/>
          <w:lang w:val="en-US" w:eastAsia="zh-CN"/>
        </w:rPr>
        <w:t>城镇开发边界外有特定选址要求的零星城镇建设用地，总规模不超过当地城镇开发边界增量规模的10%</w:t>
      </w:r>
      <w:r>
        <w:rPr>
          <w:rFonts w:hint="eastAsia" w:ascii="Times New Roman" w:hAnsi="Times New Roman" w:eastAsia="仿宋" w:cs="Times New Roman"/>
          <w:snapToGrid/>
          <w:kern w:val="2"/>
          <w:sz w:val="28"/>
          <w:szCs w:val="24"/>
          <w:lang w:val="en-US" w:eastAsia="zh-CN"/>
        </w:rPr>
        <w:t>，</w:t>
      </w:r>
      <w:r>
        <w:rPr>
          <w:rFonts w:hint="default" w:ascii="Times New Roman" w:hAnsi="Times New Roman" w:eastAsia="仿宋" w:cs="Times New Roman"/>
          <w:snapToGrid/>
          <w:kern w:val="2"/>
          <w:sz w:val="28"/>
          <w:szCs w:val="24"/>
          <w:lang w:val="en-US" w:eastAsia="zh-CN"/>
        </w:rPr>
        <w:t>可直接编制地块实施性详细规划，明确等量预控城镇开发边界内新增空间规模和位置，零星用地和预控新增空间同时矢量化纳入国土空间规划‘一张图’，批复后作为规划许可依据</w:t>
      </w:r>
      <w:r>
        <w:rPr>
          <w:rFonts w:hint="eastAsia" w:ascii="Times New Roman" w:hAnsi="Times New Roman" w:eastAsia="仿宋" w:cs="Times New Roman"/>
          <w:snapToGrid/>
          <w:kern w:val="2"/>
          <w:sz w:val="28"/>
          <w:szCs w:val="24"/>
          <w:lang w:val="en-US" w:eastAsia="zh-CN"/>
        </w:rPr>
        <w:t>”</w:t>
      </w:r>
      <w:r>
        <w:rPr>
          <w:rFonts w:hint="default" w:ascii="Times New Roman" w:hAnsi="Times New Roman" w:eastAsia="仿宋" w:cs="Times New Roman"/>
          <w:snapToGrid/>
          <w:kern w:val="2"/>
          <w:sz w:val="28"/>
          <w:szCs w:val="24"/>
          <w:lang w:val="en-US" w:eastAsia="zh-CN"/>
        </w:rPr>
        <w:t>。部分纳入陵川</w:t>
      </w:r>
      <w:r>
        <w:rPr>
          <w:rFonts w:hint="default" w:ascii="Times New Roman" w:hAnsi="Times New Roman" w:eastAsia="仿宋" w:cs="Times New Roman"/>
          <w:snapToGrid/>
          <w:kern w:val="2"/>
          <w:sz w:val="28"/>
          <w:szCs w:val="24"/>
          <w:lang w:eastAsia="zh-CN"/>
        </w:rPr>
        <w:t>县国民经济和社会发展</w:t>
      </w:r>
      <w:r>
        <w:rPr>
          <w:rFonts w:hint="eastAsia" w:ascii="Times New Roman" w:hAnsi="Times New Roman" w:eastAsia="仿宋" w:cs="Times New Roman"/>
          <w:snapToGrid/>
          <w:kern w:val="2"/>
          <w:sz w:val="28"/>
          <w:szCs w:val="24"/>
          <w:lang w:eastAsia="zh-CN"/>
        </w:rPr>
        <w:t>“</w:t>
      </w:r>
      <w:r>
        <w:rPr>
          <w:rFonts w:hint="default" w:ascii="Times New Roman" w:hAnsi="Times New Roman" w:eastAsia="仿宋" w:cs="Times New Roman"/>
          <w:snapToGrid/>
          <w:kern w:val="2"/>
          <w:sz w:val="28"/>
          <w:szCs w:val="24"/>
          <w:lang w:eastAsia="zh-CN"/>
        </w:rPr>
        <w:t>十四五</w:t>
      </w:r>
      <w:r>
        <w:rPr>
          <w:rFonts w:hint="eastAsia" w:ascii="Times New Roman" w:hAnsi="Times New Roman" w:eastAsia="仿宋" w:cs="Times New Roman"/>
          <w:snapToGrid/>
          <w:kern w:val="2"/>
          <w:sz w:val="28"/>
          <w:szCs w:val="24"/>
          <w:lang w:eastAsia="zh-CN"/>
        </w:rPr>
        <w:t>”</w:t>
      </w:r>
      <w:r>
        <w:rPr>
          <w:rFonts w:hint="default" w:ascii="Times New Roman" w:hAnsi="Times New Roman" w:eastAsia="仿宋" w:cs="Times New Roman"/>
          <w:snapToGrid/>
          <w:kern w:val="2"/>
          <w:sz w:val="28"/>
          <w:szCs w:val="24"/>
          <w:lang w:eastAsia="zh-CN"/>
        </w:rPr>
        <w:t>规划</w:t>
      </w:r>
      <w:r>
        <w:rPr>
          <w:rFonts w:hint="default" w:ascii="Times New Roman" w:hAnsi="Times New Roman" w:eastAsia="仿宋" w:cs="Times New Roman"/>
          <w:snapToGrid/>
          <w:kern w:val="2"/>
          <w:sz w:val="28"/>
          <w:szCs w:val="24"/>
          <w:lang w:val="en-US" w:eastAsia="zh-CN"/>
        </w:rPr>
        <w:t>的项目位于城镇开发边界外，且为具有特定选址要求的零星城镇建设用地，符合以上文件要求，可列入《调整方案》，从而推动中心城区城镇建设用地紧凑集约高效开发，增强开发边界管控和利用的科学性与可实施性</w:t>
      </w:r>
      <w:r>
        <w:rPr>
          <w:rFonts w:hint="eastAsia" w:ascii="Times New Roman" w:hAnsi="Times New Roman" w:eastAsia="仿宋" w:cs="Times New Roman"/>
          <w:snapToGrid/>
          <w:kern w:val="2"/>
          <w:sz w:val="28"/>
          <w:szCs w:val="24"/>
          <w:lang w:val="en-US" w:eastAsia="zh-CN"/>
        </w:rPr>
        <w:t>。</w:t>
      </w:r>
      <w:bookmarkStart w:id="8" w:name="_Toc2201"/>
    </w:p>
    <w:p w14:paraId="55720595">
      <w:pPr>
        <w:pStyle w:val="3"/>
        <w:keepNext/>
        <w:keepLines/>
        <w:pageBreakBefore w:val="0"/>
        <w:widowControl/>
        <w:kinsoku w:val="0"/>
        <w:wordWrap/>
        <w:overflowPunct/>
        <w:topLinePunct w:val="0"/>
        <w:autoSpaceDE w:val="0"/>
        <w:autoSpaceDN w:val="0"/>
        <w:bidi w:val="0"/>
        <w:adjustRightInd w:val="0"/>
        <w:snapToGrid w:val="0"/>
        <w:spacing w:before="0" w:beforeLines="0" w:after="0" w:afterLines="0" w:line="360" w:lineRule="auto"/>
        <w:ind w:firstLine="0" w:firstLineChars="0"/>
        <w:textAlignment w:val="baseline"/>
        <w:rPr>
          <w:rFonts w:hint="default" w:ascii="Times New Roman" w:hAnsi="Times New Roman" w:eastAsia="仿宋" w:cs="Times New Roman"/>
          <w:b/>
          <w:bCs/>
          <w:spacing w:val="-9"/>
          <w:sz w:val="32"/>
          <w:szCs w:val="32"/>
          <w:lang w:val="en-US" w:eastAsia="zh-CN"/>
        </w:rPr>
      </w:pPr>
      <w:r>
        <w:rPr>
          <w:rFonts w:hint="default" w:ascii="Times New Roman" w:hAnsi="Times New Roman" w:eastAsia="仿宋" w:cs="Times New Roman"/>
          <w:b/>
          <w:bCs/>
          <w:spacing w:val="-9"/>
          <w:sz w:val="32"/>
          <w:szCs w:val="32"/>
          <w:lang w:val="en-US" w:eastAsia="zh-CN"/>
        </w:rPr>
        <w:t>2.</w:t>
      </w:r>
      <w:r>
        <w:rPr>
          <w:rFonts w:hint="eastAsia" w:ascii="Times New Roman" w:hAnsi="Times New Roman" w:eastAsia="仿宋" w:cs="Times New Roman"/>
          <w:b/>
          <w:bCs/>
          <w:spacing w:val="-9"/>
          <w:sz w:val="32"/>
          <w:szCs w:val="32"/>
          <w:lang w:val="en-US" w:eastAsia="zh-CN"/>
        </w:rPr>
        <w:t>调整方案</w:t>
      </w:r>
      <w:r>
        <w:rPr>
          <w:rFonts w:hint="default" w:ascii="Times New Roman" w:hAnsi="Times New Roman" w:eastAsia="仿宋" w:cs="Times New Roman"/>
          <w:b/>
          <w:bCs/>
          <w:spacing w:val="-9"/>
          <w:sz w:val="32"/>
          <w:szCs w:val="32"/>
          <w:lang w:val="en-US" w:eastAsia="zh-CN"/>
        </w:rPr>
        <w:t>主要内容</w:t>
      </w:r>
      <w:bookmarkEnd w:id="8"/>
    </w:p>
    <w:p w14:paraId="1D8AF83B">
      <w:pPr>
        <w:pStyle w:val="2"/>
        <w:keepNext/>
        <w:keepLines/>
        <w:pageBreakBefore w:val="0"/>
        <w:widowControl/>
        <w:kinsoku w:val="0"/>
        <w:wordWrap/>
        <w:overflowPunct/>
        <w:topLinePunct w:val="0"/>
        <w:autoSpaceDE w:val="0"/>
        <w:autoSpaceDN w:val="0"/>
        <w:bidi w:val="0"/>
        <w:adjustRightInd w:val="0"/>
        <w:snapToGrid/>
        <w:spacing w:before="0" w:beforeLines="0" w:after="0" w:afterLines="0" w:line="360" w:lineRule="auto"/>
        <w:ind w:firstLine="0" w:firstLineChars="0"/>
        <w:jc w:val="both"/>
        <w:textAlignment w:val="baseline"/>
        <w:rPr>
          <w:rFonts w:hint="default" w:ascii="Times New Roman" w:hAnsi="Times New Roman" w:eastAsia="Times New Roman" w:cs="Times New Roman"/>
          <w:b/>
          <w:bCs/>
          <w:spacing w:val="-1"/>
          <w:sz w:val="30"/>
          <w:szCs w:val="30"/>
          <w:lang w:val="en-US" w:eastAsia="zh-CN"/>
        </w:rPr>
      </w:pPr>
      <w:bookmarkStart w:id="9" w:name="_Toc32187"/>
      <w:r>
        <w:rPr>
          <w:rFonts w:hint="default" w:ascii="Times New Roman" w:hAnsi="Times New Roman" w:eastAsia="Times New Roman" w:cs="Times New Roman"/>
          <w:b/>
          <w:bCs/>
          <w:spacing w:val="-1"/>
          <w:sz w:val="30"/>
          <w:szCs w:val="30"/>
          <w:lang w:val="en-US" w:eastAsia="zh-CN"/>
        </w:rPr>
        <w:t>2.1调整</w:t>
      </w:r>
      <w:r>
        <w:rPr>
          <w:rFonts w:hint="eastAsia" w:ascii="Times New Roman" w:hAnsi="Times New Roman" w:eastAsia="Times New Roman" w:cs="Times New Roman"/>
          <w:b/>
          <w:bCs/>
          <w:spacing w:val="-1"/>
          <w:sz w:val="30"/>
          <w:szCs w:val="30"/>
          <w:lang w:val="en-US" w:eastAsia="zh-CN"/>
        </w:rPr>
        <w:t>情况</w:t>
      </w:r>
      <w:bookmarkEnd w:id="9"/>
    </w:p>
    <w:p w14:paraId="38C1F240">
      <w:pPr>
        <w:keepLines w:val="0"/>
        <w:pageBreakBefore w:val="0"/>
        <w:widowControl/>
        <w:kinsoku/>
        <w:wordWrap/>
        <w:overflowPunct/>
        <w:topLinePunct w:val="0"/>
        <w:autoSpaceDE/>
        <w:autoSpaceDN/>
        <w:bidi w:val="0"/>
        <w:snapToGrid/>
        <w:spacing w:line="240" w:lineRule="auto"/>
        <w:ind w:firstLine="560" w:firstLineChars="200"/>
        <w:textAlignment w:val="auto"/>
        <w:rPr>
          <w:rFonts w:hint="default" w:ascii="Times New Roman" w:hAnsi="Times New Roman" w:eastAsia="仿宋" w:cs="Times New Roman"/>
          <w:color w:val="auto"/>
          <w:sz w:val="28"/>
          <w:szCs w:val="32"/>
          <w:highlight w:val="none"/>
          <w:lang w:val="en-US" w:eastAsia="zh-CN" w:bidi="ar-SA"/>
        </w:rPr>
      </w:pPr>
      <w:r>
        <w:rPr>
          <w:rFonts w:hint="default" w:ascii="Times New Roman" w:hAnsi="Times New Roman" w:eastAsia="仿宋" w:cs="Times New Roman"/>
          <w:color w:val="auto"/>
          <w:sz w:val="28"/>
          <w:szCs w:val="32"/>
          <w:highlight w:val="none"/>
          <w:lang w:val="en-US" w:eastAsia="zh-CN" w:bidi="ar-SA"/>
        </w:rPr>
        <w:t>针对片区和项目的调整情况，共分为三种情况：</w:t>
      </w:r>
    </w:p>
    <w:p w14:paraId="1CD44822">
      <w:pPr>
        <w:keepLines w:val="0"/>
        <w:pageBreakBefore w:val="0"/>
        <w:widowControl/>
        <w:numPr>
          <w:ilvl w:val="0"/>
          <w:numId w:val="0"/>
        </w:numPr>
        <w:kinsoku/>
        <w:wordWrap/>
        <w:overflowPunct/>
        <w:topLinePunct w:val="0"/>
        <w:autoSpaceDE/>
        <w:autoSpaceDN/>
        <w:bidi w:val="0"/>
        <w:snapToGrid/>
        <w:spacing w:line="240" w:lineRule="auto"/>
        <w:ind w:firstLine="560" w:firstLineChars="200"/>
        <w:textAlignment w:val="auto"/>
        <w:rPr>
          <w:rFonts w:hint="default" w:ascii="Times New Roman" w:hAnsi="Times New Roman" w:eastAsia="仿宋" w:cs="Times New Roman"/>
          <w:color w:val="auto"/>
          <w:sz w:val="28"/>
          <w:szCs w:val="32"/>
          <w:highlight w:val="none"/>
          <w:lang w:val="en-US" w:eastAsia="zh-CN" w:bidi="ar-SA"/>
        </w:rPr>
      </w:pPr>
      <w:r>
        <w:rPr>
          <w:rFonts w:hint="default" w:ascii="Times New Roman" w:hAnsi="Times New Roman" w:eastAsia="仿宋" w:cs="Times New Roman"/>
          <w:color w:val="auto"/>
          <w:kern w:val="2"/>
          <w:sz w:val="28"/>
          <w:szCs w:val="32"/>
          <w:lang w:val="en-US" w:eastAsia="zh-CN" w:bidi="ar-SA"/>
        </w:rPr>
        <w:t>（1）</w:t>
      </w:r>
      <w:r>
        <w:rPr>
          <w:rFonts w:hint="default" w:ascii="Times New Roman" w:hAnsi="Times New Roman" w:eastAsia="仿宋" w:cs="Times New Roman"/>
          <w:color w:val="auto"/>
          <w:sz w:val="28"/>
          <w:szCs w:val="32"/>
          <w:highlight w:val="none"/>
          <w:lang w:val="en-US" w:eastAsia="zh-CN" w:bidi="ar-SA"/>
        </w:rPr>
        <w:t>保留区：片区范围和项目用地范围均未调整；</w:t>
      </w:r>
    </w:p>
    <w:p w14:paraId="006E5245">
      <w:pPr>
        <w:keepLines w:val="0"/>
        <w:pageBreakBefore w:val="0"/>
        <w:widowControl/>
        <w:numPr>
          <w:ilvl w:val="0"/>
          <w:numId w:val="0"/>
        </w:numPr>
        <w:kinsoku/>
        <w:wordWrap/>
        <w:overflowPunct/>
        <w:topLinePunct w:val="0"/>
        <w:autoSpaceDE/>
        <w:autoSpaceDN/>
        <w:bidi w:val="0"/>
        <w:snapToGrid/>
        <w:spacing w:line="240" w:lineRule="auto"/>
        <w:ind w:firstLine="560" w:firstLineChars="200"/>
        <w:textAlignment w:val="auto"/>
        <w:rPr>
          <w:rFonts w:hint="default" w:ascii="Times New Roman" w:hAnsi="Times New Roman" w:eastAsia="仿宋" w:cs="Times New Roman"/>
          <w:color w:val="auto"/>
          <w:sz w:val="28"/>
          <w:szCs w:val="32"/>
          <w:highlight w:val="none"/>
          <w:lang w:val="en-US" w:eastAsia="zh-CN" w:bidi="ar-SA"/>
        </w:rPr>
      </w:pPr>
      <w:r>
        <w:rPr>
          <w:rFonts w:hint="default" w:ascii="Times New Roman" w:hAnsi="Times New Roman" w:eastAsia="仿宋" w:cs="Times New Roman"/>
          <w:color w:val="auto"/>
          <w:kern w:val="2"/>
          <w:sz w:val="28"/>
          <w:szCs w:val="32"/>
          <w:lang w:val="en-US" w:eastAsia="zh-CN" w:bidi="ar-SA"/>
        </w:rPr>
        <w:t>（2）</w:t>
      </w:r>
      <w:r>
        <w:rPr>
          <w:rFonts w:hint="default" w:ascii="Times New Roman" w:hAnsi="Times New Roman" w:eastAsia="仿宋" w:cs="Times New Roman"/>
          <w:color w:val="auto"/>
          <w:sz w:val="28"/>
          <w:szCs w:val="32"/>
          <w:highlight w:val="none"/>
          <w:lang w:val="en-US" w:eastAsia="zh-CN" w:bidi="ar-SA"/>
        </w:rPr>
        <w:t>调整区：片区范围部分调整，项目用地范围为新增；</w:t>
      </w:r>
    </w:p>
    <w:p w14:paraId="60E85DD2">
      <w:pPr>
        <w:keepLines w:val="0"/>
        <w:pageBreakBefore w:val="0"/>
        <w:widowControl/>
        <w:numPr>
          <w:ilvl w:val="0"/>
          <w:numId w:val="0"/>
        </w:numPr>
        <w:kinsoku/>
        <w:wordWrap/>
        <w:overflowPunct/>
        <w:topLinePunct w:val="0"/>
        <w:autoSpaceDE/>
        <w:autoSpaceDN/>
        <w:bidi w:val="0"/>
        <w:snapToGrid/>
        <w:spacing w:line="240" w:lineRule="auto"/>
        <w:ind w:firstLine="560" w:firstLineChars="200"/>
        <w:textAlignment w:val="auto"/>
        <w:rPr>
          <w:rFonts w:hint="default" w:ascii="Times New Roman" w:hAnsi="Times New Roman" w:eastAsia="仿宋" w:cs="Times New Roman"/>
          <w:color w:val="auto"/>
          <w:sz w:val="28"/>
          <w:szCs w:val="32"/>
          <w:highlight w:val="none"/>
          <w:lang w:val="en-US" w:eastAsia="zh-CN" w:bidi="ar-SA"/>
        </w:rPr>
      </w:pPr>
      <w:r>
        <w:rPr>
          <w:rFonts w:hint="default" w:ascii="Times New Roman" w:hAnsi="Times New Roman" w:eastAsia="仿宋" w:cs="Times New Roman"/>
          <w:color w:val="auto"/>
          <w:kern w:val="2"/>
          <w:sz w:val="28"/>
          <w:szCs w:val="32"/>
          <w:lang w:val="en-US" w:eastAsia="zh-CN" w:bidi="ar-SA"/>
        </w:rPr>
        <w:t>（3）</w:t>
      </w:r>
      <w:r>
        <w:rPr>
          <w:rFonts w:hint="default" w:ascii="Times New Roman" w:hAnsi="Times New Roman" w:eastAsia="仿宋" w:cs="Times New Roman"/>
          <w:color w:val="auto"/>
          <w:sz w:val="28"/>
          <w:szCs w:val="32"/>
          <w:highlight w:val="none"/>
          <w:lang w:val="en-US" w:eastAsia="zh-CN" w:bidi="ar-SA"/>
        </w:rPr>
        <w:t>调入区：片区范围和项目用地范围均为新增。</w:t>
      </w:r>
    </w:p>
    <w:p w14:paraId="045331B4">
      <w:pPr>
        <w:keepLines w:val="0"/>
        <w:pageBreakBefore w:val="0"/>
        <w:widowControl/>
        <w:kinsoku/>
        <w:wordWrap/>
        <w:overflowPunct/>
        <w:topLinePunct w:val="0"/>
        <w:autoSpaceDE/>
        <w:autoSpaceDN/>
        <w:bidi w:val="0"/>
        <w:snapToGrid/>
        <w:spacing w:line="240" w:lineRule="auto"/>
        <w:ind w:firstLine="560" w:firstLineChars="200"/>
        <w:textAlignment w:val="auto"/>
        <w:rPr>
          <w:rFonts w:hint="default" w:ascii="Times New Roman" w:hAnsi="Times New Roman" w:eastAsia="仿宋" w:cs="Times New Roman"/>
          <w:color w:val="auto"/>
          <w:sz w:val="28"/>
          <w:szCs w:val="32"/>
          <w:highlight w:val="none"/>
          <w:lang w:val="en-US" w:eastAsia="zh-CN" w:bidi="ar-SA"/>
        </w:rPr>
      </w:pPr>
      <w:r>
        <w:rPr>
          <w:rFonts w:hint="default" w:ascii="Times New Roman" w:hAnsi="Times New Roman" w:eastAsia="仿宋" w:cs="Times New Roman"/>
          <w:color w:val="auto"/>
          <w:sz w:val="28"/>
          <w:szCs w:val="32"/>
          <w:highlight w:val="none"/>
          <w:lang w:val="en-US" w:eastAsia="zh-CN" w:bidi="ar-SA"/>
        </w:rPr>
        <w:t>调整后，共划定20个片区，片区面积</w:t>
      </w:r>
      <w:r>
        <w:rPr>
          <w:rFonts w:hint="eastAsia" w:ascii="Times New Roman" w:hAnsi="Times New Roman" w:eastAsia="仿宋" w:cs="Times New Roman"/>
          <w:color w:val="auto"/>
          <w:sz w:val="28"/>
          <w:szCs w:val="32"/>
          <w:highlight w:val="none"/>
          <w:lang w:val="en-US" w:eastAsia="zh-CN" w:bidi="ar-SA"/>
        </w:rPr>
        <w:t>64.0938</w:t>
      </w:r>
      <w:r>
        <w:rPr>
          <w:rFonts w:hint="default" w:ascii="Times New Roman" w:hAnsi="Times New Roman" w:eastAsia="仿宋" w:cs="Times New Roman"/>
          <w:color w:val="auto"/>
          <w:sz w:val="28"/>
          <w:szCs w:val="32"/>
          <w:highlight w:val="none"/>
          <w:lang w:val="en-US" w:eastAsia="zh-CN" w:bidi="ar-SA"/>
        </w:rPr>
        <w:t>公顷，拟安排32个建设项目，项目用地面积</w:t>
      </w:r>
      <w:r>
        <w:rPr>
          <w:rFonts w:hint="eastAsia" w:ascii="Times New Roman" w:hAnsi="Times New Roman" w:eastAsia="仿宋" w:cs="Times New Roman"/>
          <w:color w:val="auto"/>
          <w:sz w:val="28"/>
          <w:szCs w:val="32"/>
          <w:highlight w:val="none"/>
          <w:lang w:val="en-US" w:eastAsia="zh-CN" w:bidi="ar-SA"/>
        </w:rPr>
        <w:t>24.5585</w:t>
      </w:r>
      <w:r>
        <w:rPr>
          <w:rFonts w:hint="default" w:ascii="Times New Roman" w:hAnsi="Times New Roman" w:eastAsia="仿宋" w:cs="Times New Roman"/>
          <w:color w:val="auto"/>
          <w:sz w:val="28"/>
          <w:szCs w:val="32"/>
          <w:highlight w:val="none"/>
          <w:lang w:val="en-US" w:eastAsia="zh-CN" w:bidi="ar-SA"/>
        </w:rPr>
        <w:t>公顷，拟征收土地面积24.</w:t>
      </w:r>
      <w:r>
        <w:rPr>
          <w:rFonts w:hint="eastAsia" w:ascii="Times New Roman" w:hAnsi="Times New Roman" w:eastAsia="仿宋" w:cs="Times New Roman"/>
          <w:color w:val="auto"/>
          <w:sz w:val="28"/>
          <w:szCs w:val="32"/>
          <w:highlight w:val="none"/>
          <w:lang w:val="en-US" w:eastAsia="zh-CN" w:bidi="ar-SA"/>
        </w:rPr>
        <w:t>5430</w:t>
      </w:r>
      <w:r>
        <w:rPr>
          <w:rFonts w:hint="default" w:ascii="Times New Roman" w:hAnsi="Times New Roman" w:eastAsia="仿宋" w:cs="Times New Roman"/>
          <w:color w:val="auto"/>
          <w:sz w:val="28"/>
          <w:szCs w:val="32"/>
          <w:highlight w:val="none"/>
          <w:lang w:val="en-US" w:eastAsia="zh-CN" w:bidi="ar-SA"/>
        </w:rPr>
        <w:t>公顷。其中9个项目位于城镇开发边界外，项目用地面积为</w:t>
      </w:r>
      <w:r>
        <w:rPr>
          <w:rFonts w:hint="eastAsia" w:ascii="Times New Roman" w:hAnsi="Times New Roman" w:eastAsia="仿宋" w:cs="Times New Roman"/>
          <w:color w:val="auto"/>
          <w:sz w:val="28"/>
          <w:szCs w:val="32"/>
          <w:highlight w:val="none"/>
          <w:lang w:val="en-US" w:eastAsia="zh-CN" w:bidi="ar-SA"/>
        </w:rPr>
        <w:t>2.4517</w:t>
      </w:r>
      <w:r>
        <w:rPr>
          <w:rFonts w:hint="default" w:ascii="Times New Roman" w:hAnsi="Times New Roman" w:eastAsia="仿宋" w:cs="Times New Roman"/>
          <w:color w:val="auto"/>
          <w:sz w:val="28"/>
          <w:szCs w:val="32"/>
          <w:highlight w:val="none"/>
          <w:lang w:val="en-US" w:eastAsia="zh-CN" w:bidi="ar-SA"/>
        </w:rPr>
        <w:t>公顷，拟征收土地面积为</w:t>
      </w:r>
      <w:r>
        <w:rPr>
          <w:rFonts w:hint="eastAsia" w:ascii="Times New Roman" w:hAnsi="Times New Roman" w:eastAsia="仿宋" w:cs="Times New Roman"/>
          <w:color w:val="auto"/>
          <w:sz w:val="28"/>
          <w:szCs w:val="32"/>
          <w:highlight w:val="none"/>
          <w:lang w:val="en-US" w:eastAsia="zh-CN" w:bidi="ar-SA"/>
        </w:rPr>
        <w:t>2.4363</w:t>
      </w:r>
      <w:r>
        <w:rPr>
          <w:rFonts w:hint="default" w:ascii="Times New Roman" w:hAnsi="Times New Roman" w:eastAsia="仿宋" w:cs="Times New Roman"/>
          <w:color w:val="auto"/>
          <w:sz w:val="28"/>
          <w:szCs w:val="32"/>
          <w:highlight w:val="none"/>
          <w:lang w:val="en-US" w:eastAsia="zh-CN" w:bidi="ar-SA"/>
        </w:rPr>
        <w:t>公顷。具体情况如下：</w:t>
      </w:r>
    </w:p>
    <w:p w14:paraId="009C32A7">
      <w:pPr>
        <w:pStyle w:val="4"/>
        <w:keepNext/>
        <w:keepLines/>
        <w:pageBreakBefore w:val="0"/>
        <w:widowControl/>
        <w:kinsoku w:val="0"/>
        <w:wordWrap/>
        <w:overflowPunct/>
        <w:topLinePunct w:val="0"/>
        <w:autoSpaceDE w:val="0"/>
        <w:autoSpaceDN w:val="0"/>
        <w:bidi w:val="0"/>
        <w:adjustRightInd w:val="0"/>
        <w:snapToGrid w:val="0"/>
        <w:spacing w:before="0" w:after="0" w:line="360" w:lineRule="auto"/>
        <w:textAlignment w:val="baseline"/>
        <w:rPr>
          <w:rFonts w:hint="default" w:ascii="Times New Roman" w:hAnsi="Times New Roman" w:eastAsia="仿宋" w:cs="Times New Roman"/>
          <w:sz w:val="28"/>
          <w:szCs w:val="20"/>
          <w:lang w:val="en-US" w:eastAsia="zh-CN"/>
        </w:rPr>
      </w:pPr>
      <w:bookmarkStart w:id="10" w:name="_Toc22399"/>
      <w:bookmarkStart w:id="11" w:name="_Toc11702"/>
      <w:r>
        <w:rPr>
          <w:rFonts w:hint="eastAsia" w:ascii="Times New Roman" w:hAnsi="Times New Roman" w:eastAsia="仿宋" w:cs="Times New Roman"/>
          <w:sz w:val="28"/>
          <w:szCs w:val="20"/>
          <w:lang w:val="en-US" w:eastAsia="zh-CN"/>
        </w:rPr>
        <w:t>2.1.1</w:t>
      </w:r>
      <w:r>
        <w:rPr>
          <w:rFonts w:hint="default" w:ascii="Times New Roman" w:hAnsi="Times New Roman" w:eastAsia="仿宋" w:cs="Times New Roman"/>
          <w:sz w:val="28"/>
          <w:szCs w:val="20"/>
          <w:lang w:val="en-US" w:eastAsia="zh-CN"/>
        </w:rPr>
        <w:t>保留区</w:t>
      </w:r>
      <w:bookmarkEnd w:id="10"/>
      <w:bookmarkEnd w:id="11"/>
    </w:p>
    <w:p w14:paraId="60ABE178">
      <w:pPr>
        <w:keepLines w:val="0"/>
        <w:pageBreakBefore w:val="0"/>
        <w:widowControl/>
        <w:kinsoku/>
        <w:wordWrap/>
        <w:overflowPunct/>
        <w:topLinePunct w:val="0"/>
        <w:autoSpaceDE/>
        <w:autoSpaceDN/>
        <w:bidi w:val="0"/>
        <w:snapToGrid/>
        <w:spacing w:line="240" w:lineRule="auto"/>
        <w:ind w:firstLine="560" w:firstLineChars="200"/>
        <w:textAlignment w:val="auto"/>
        <w:rPr>
          <w:rFonts w:hint="default" w:ascii="Times New Roman" w:hAnsi="Times New Roman" w:eastAsia="仿宋" w:cs="Times New Roman"/>
          <w:color w:val="auto"/>
          <w:sz w:val="28"/>
          <w:szCs w:val="32"/>
          <w:highlight w:val="none"/>
          <w:lang w:val="en-US" w:eastAsia="zh-CN" w:bidi="ar-SA"/>
        </w:rPr>
      </w:pPr>
      <w:r>
        <w:rPr>
          <w:rFonts w:hint="default" w:ascii="Times New Roman" w:hAnsi="Times New Roman" w:eastAsia="仿宋" w:cs="Times New Roman"/>
          <w:color w:val="auto"/>
          <w:sz w:val="28"/>
          <w:szCs w:val="32"/>
          <w:highlight w:val="none"/>
          <w:lang w:val="en-US" w:eastAsia="zh-CN" w:bidi="ar-SA"/>
        </w:rPr>
        <w:t>保留区共11个，片区面积49.1578公顷，拟安排项目18个，项目用地面积17.0801公顷，拟征收土地面积17.0801公顷。</w:t>
      </w:r>
    </w:p>
    <w:p w14:paraId="56CBFEEC">
      <w:pPr>
        <w:keepLines w:val="0"/>
        <w:pageBreakBefore w:val="0"/>
        <w:widowControl/>
        <w:spacing w:line="360" w:lineRule="auto"/>
        <w:ind w:firstLine="422" w:firstLineChars="200"/>
        <w:jc w:val="center"/>
        <w:rPr>
          <w:rFonts w:hint="default" w:ascii="Times New Roman" w:hAnsi="Times New Roman" w:eastAsia="仿宋" w:cs="Times New Roman"/>
          <w:b/>
          <w:bCs/>
          <w:sz w:val="21"/>
          <w:szCs w:val="21"/>
          <w:highlight w:val="none"/>
          <w:lang w:val="en-US" w:eastAsia="zh-CN"/>
        </w:rPr>
      </w:pPr>
      <w:r>
        <w:rPr>
          <w:rFonts w:hint="default" w:ascii="Times New Roman" w:hAnsi="Times New Roman" w:eastAsia="仿宋" w:cs="Times New Roman"/>
          <w:b/>
          <w:bCs/>
          <w:sz w:val="21"/>
          <w:szCs w:val="21"/>
          <w:highlight w:val="none"/>
          <w:lang w:val="en-US" w:eastAsia="zh-CN"/>
        </w:rPr>
        <w:t>表2-</w:t>
      </w:r>
      <w:r>
        <w:rPr>
          <w:rFonts w:hint="eastAsia" w:ascii="Times New Roman" w:hAnsi="Times New Roman" w:eastAsia="仿宋" w:cs="Times New Roman"/>
          <w:b/>
          <w:bCs/>
          <w:sz w:val="21"/>
          <w:szCs w:val="21"/>
          <w:highlight w:val="none"/>
          <w:lang w:val="en-US" w:eastAsia="zh-CN"/>
        </w:rPr>
        <w:t>1</w:t>
      </w:r>
      <w:r>
        <w:rPr>
          <w:rFonts w:hint="default" w:ascii="Times New Roman" w:hAnsi="Times New Roman" w:eastAsia="仿宋" w:cs="Times New Roman"/>
          <w:b/>
          <w:bCs/>
          <w:sz w:val="21"/>
          <w:szCs w:val="21"/>
          <w:highlight w:val="none"/>
          <w:lang w:val="en-US" w:eastAsia="zh-CN"/>
        </w:rPr>
        <w:t xml:space="preserve"> 保留区一览表</w:t>
      </w:r>
    </w:p>
    <w:p w14:paraId="3A018017">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right"/>
        <w:textAlignment w:val="auto"/>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（单位：公顷）</w:t>
      </w:r>
    </w:p>
    <w:tbl>
      <w:tblPr>
        <w:tblStyle w:val="15"/>
        <w:tblW w:w="507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80"/>
        <w:gridCol w:w="1813"/>
        <w:gridCol w:w="1063"/>
        <w:gridCol w:w="737"/>
        <w:gridCol w:w="2978"/>
        <w:gridCol w:w="733"/>
        <w:gridCol w:w="993"/>
      </w:tblGrid>
      <w:tr w14:paraId="5DC5DB3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blHeader/>
        </w:trPr>
        <w:tc>
          <w:tcPr>
            <w:tcW w:w="197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1795CA">
            <w:pPr>
              <w:keepNext w:val="0"/>
              <w:keepLines w:val="0"/>
              <w:pageBreakBefore w:val="0"/>
              <w:widowControl/>
              <w:suppressLineNumbers w:val="0"/>
              <w:kinsoku/>
              <w:wordWrap/>
              <w:overflowPunct/>
              <w:topLinePunct w:val="0"/>
              <w:autoSpaceDE/>
              <w:autoSpaceDN/>
              <w:bidi w:val="0"/>
              <w:adjustRightInd w:val="0"/>
              <w:snapToGrid w:val="0"/>
              <w:spacing w:line="180" w:lineRule="exact"/>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18"/>
                <w:szCs w:val="18"/>
                <w:u w:val="none"/>
                <w:lang w:val="en-US" w:eastAsia="zh-CN" w:bidi="ar"/>
              </w:rPr>
              <w:t>片区</w:t>
            </w:r>
          </w:p>
        </w:tc>
        <w:tc>
          <w:tcPr>
            <w:tcW w:w="3023"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5851C7">
            <w:pPr>
              <w:keepNext w:val="0"/>
              <w:keepLines w:val="0"/>
              <w:pageBreakBefore w:val="0"/>
              <w:widowControl/>
              <w:suppressLineNumbers w:val="0"/>
              <w:kinsoku/>
              <w:wordWrap/>
              <w:overflowPunct/>
              <w:topLinePunct w:val="0"/>
              <w:autoSpaceDE/>
              <w:autoSpaceDN/>
              <w:bidi w:val="0"/>
              <w:adjustRightInd w:val="0"/>
              <w:snapToGrid w:val="0"/>
              <w:spacing w:line="180" w:lineRule="exact"/>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18"/>
                <w:szCs w:val="18"/>
                <w:u w:val="none"/>
                <w:lang w:val="en-US" w:eastAsia="zh-CN" w:bidi="ar"/>
              </w:rPr>
              <w:t>项目</w:t>
            </w:r>
          </w:p>
        </w:tc>
      </w:tr>
      <w:tr w14:paraId="2213A49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blHeader/>
        </w:trPr>
        <w:tc>
          <w:tcPr>
            <w:tcW w:w="37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EF13ED">
            <w:pPr>
              <w:keepNext w:val="0"/>
              <w:keepLines w:val="0"/>
              <w:pageBreakBefore w:val="0"/>
              <w:widowControl/>
              <w:suppressLineNumbers w:val="0"/>
              <w:kinsoku/>
              <w:wordWrap/>
              <w:overflowPunct/>
              <w:topLinePunct w:val="0"/>
              <w:autoSpaceDE/>
              <w:autoSpaceDN/>
              <w:bidi w:val="0"/>
              <w:adjustRightInd w:val="0"/>
              <w:snapToGrid w:val="0"/>
              <w:spacing w:line="180" w:lineRule="exact"/>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18"/>
                <w:szCs w:val="18"/>
                <w:u w:val="none"/>
                <w:lang w:val="en-US" w:eastAsia="zh-CN" w:bidi="ar"/>
              </w:rPr>
              <w:t>片区</w:t>
            </w:r>
          </w:p>
          <w:p w14:paraId="5D7C61B8">
            <w:pPr>
              <w:keepNext w:val="0"/>
              <w:keepLines w:val="0"/>
              <w:pageBreakBefore w:val="0"/>
              <w:widowControl/>
              <w:suppressLineNumbers w:val="0"/>
              <w:kinsoku/>
              <w:wordWrap/>
              <w:overflowPunct/>
              <w:topLinePunct w:val="0"/>
              <w:autoSpaceDE/>
              <w:autoSpaceDN/>
              <w:bidi w:val="0"/>
              <w:adjustRightInd w:val="0"/>
              <w:snapToGrid w:val="0"/>
              <w:spacing w:line="180" w:lineRule="exact"/>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18"/>
                <w:szCs w:val="18"/>
                <w:u w:val="none"/>
                <w:lang w:val="en-US" w:eastAsia="zh-CN" w:bidi="ar"/>
              </w:rPr>
              <w:t>编号</w:t>
            </w:r>
          </w:p>
        </w:tc>
        <w:tc>
          <w:tcPr>
            <w:tcW w:w="100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921E3A">
            <w:pPr>
              <w:keepNext w:val="0"/>
              <w:keepLines w:val="0"/>
              <w:pageBreakBefore w:val="0"/>
              <w:widowControl/>
              <w:suppressLineNumbers w:val="0"/>
              <w:kinsoku/>
              <w:wordWrap/>
              <w:overflowPunct/>
              <w:topLinePunct w:val="0"/>
              <w:autoSpaceDE/>
              <w:autoSpaceDN/>
              <w:bidi w:val="0"/>
              <w:adjustRightInd w:val="0"/>
              <w:snapToGrid w:val="0"/>
              <w:spacing w:line="180" w:lineRule="exact"/>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18"/>
                <w:szCs w:val="18"/>
                <w:u w:val="none"/>
                <w:lang w:val="en-US" w:eastAsia="zh-CN" w:bidi="ar"/>
              </w:rPr>
              <w:t>片区名称</w:t>
            </w:r>
          </w:p>
        </w:tc>
        <w:tc>
          <w:tcPr>
            <w:tcW w:w="59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FEC50D">
            <w:pPr>
              <w:keepNext w:val="0"/>
              <w:keepLines w:val="0"/>
              <w:pageBreakBefore w:val="0"/>
              <w:widowControl/>
              <w:suppressLineNumbers w:val="0"/>
              <w:kinsoku/>
              <w:wordWrap/>
              <w:overflowPunct/>
              <w:topLinePunct w:val="0"/>
              <w:autoSpaceDE/>
              <w:autoSpaceDN/>
              <w:bidi w:val="0"/>
              <w:adjustRightInd w:val="0"/>
              <w:snapToGrid w:val="0"/>
              <w:spacing w:line="180" w:lineRule="exact"/>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18"/>
                <w:szCs w:val="18"/>
                <w:u w:val="none"/>
                <w:lang w:val="en-US" w:eastAsia="zh-CN" w:bidi="ar"/>
              </w:rPr>
              <w:t>片区面积</w:t>
            </w:r>
          </w:p>
        </w:tc>
        <w:tc>
          <w:tcPr>
            <w:tcW w:w="40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CF1CD5">
            <w:pPr>
              <w:keepNext w:val="0"/>
              <w:keepLines w:val="0"/>
              <w:pageBreakBefore w:val="0"/>
              <w:widowControl/>
              <w:suppressLineNumbers w:val="0"/>
              <w:kinsoku/>
              <w:wordWrap/>
              <w:overflowPunct/>
              <w:topLinePunct w:val="0"/>
              <w:autoSpaceDE/>
              <w:autoSpaceDN/>
              <w:bidi w:val="0"/>
              <w:adjustRightInd w:val="0"/>
              <w:snapToGrid w:val="0"/>
              <w:spacing w:line="180" w:lineRule="exact"/>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18"/>
                <w:szCs w:val="18"/>
                <w:u w:val="none"/>
                <w:lang w:val="en-US" w:eastAsia="zh-CN" w:bidi="ar"/>
              </w:rPr>
              <w:t>项目编号</w:t>
            </w:r>
          </w:p>
        </w:tc>
        <w:tc>
          <w:tcPr>
            <w:tcW w:w="165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B6CA84">
            <w:pPr>
              <w:keepNext w:val="0"/>
              <w:keepLines w:val="0"/>
              <w:pageBreakBefore w:val="0"/>
              <w:widowControl/>
              <w:suppressLineNumbers w:val="0"/>
              <w:kinsoku/>
              <w:wordWrap/>
              <w:overflowPunct/>
              <w:topLinePunct w:val="0"/>
              <w:autoSpaceDE/>
              <w:autoSpaceDN/>
              <w:bidi w:val="0"/>
              <w:adjustRightInd w:val="0"/>
              <w:snapToGrid w:val="0"/>
              <w:spacing w:line="180" w:lineRule="exact"/>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18"/>
                <w:szCs w:val="18"/>
                <w:u w:val="none"/>
                <w:lang w:val="en-US" w:eastAsia="zh-CN" w:bidi="ar"/>
              </w:rPr>
              <w:t>建设项目</w:t>
            </w:r>
          </w:p>
        </w:tc>
        <w:tc>
          <w:tcPr>
            <w:tcW w:w="40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01F4D8">
            <w:pPr>
              <w:keepNext w:val="0"/>
              <w:keepLines w:val="0"/>
              <w:pageBreakBefore w:val="0"/>
              <w:widowControl/>
              <w:suppressLineNumbers w:val="0"/>
              <w:kinsoku/>
              <w:wordWrap/>
              <w:overflowPunct/>
              <w:topLinePunct w:val="0"/>
              <w:autoSpaceDE/>
              <w:autoSpaceDN/>
              <w:bidi w:val="0"/>
              <w:adjustRightInd w:val="0"/>
              <w:snapToGrid w:val="0"/>
              <w:spacing w:line="180" w:lineRule="exact"/>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18"/>
                <w:szCs w:val="18"/>
                <w:u w:val="none"/>
                <w:lang w:val="en-US" w:eastAsia="zh-CN" w:bidi="ar"/>
              </w:rPr>
              <w:t>实施</w:t>
            </w:r>
          </w:p>
          <w:p w14:paraId="6A547724">
            <w:pPr>
              <w:keepNext w:val="0"/>
              <w:keepLines w:val="0"/>
              <w:pageBreakBefore w:val="0"/>
              <w:widowControl/>
              <w:suppressLineNumbers w:val="0"/>
              <w:kinsoku/>
              <w:wordWrap/>
              <w:overflowPunct/>
              <w:topLinePunct w:val="0"/>
              <w:autoSpaceDE/>
              <w:autoSpaceDN/>
              <w:bidi w:val="0"/>
              <w:adjustRightInd w:val="0"/>
              <w:snapToGrid w:val="0"/>
              <w:spacing w:line="180" w:lineRule="exact"/>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18"/>
                <w:szCs w:val="18"/>
                <w:u w:val="none"/>
                <w:lang w:val="en-US" w:eastAsia="zh-CN" w:bidi="ar"/>
              </w:rPr>
              <w:t>年限</w:t>
            </w:r>
          </w:p>
        </w:tc>
        <w:tc>
          <w:tcPr>
            <w:tcW w:w="55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8D8568">
            <w:pPr>
              <w:keepNext w:val="0"/>
              <w:keepLines w:val="0"/>
              <w:pageBreakBefore w:val="0"/>
              <w:widowControl/>
              <w:suppressLineNumbers w:val="0"/>
              <w:kinsoku/>
              <w:wordWrap/>
              <w:overflowPunct/>
              <w:topLinePunct w:val="0"/>
              <w:autoSpaceDE/>
              <w:autoSpaceDN/>
              <w:bidi w:val="0"/>
              <w:adjustRightInd w:val="0"/>
              <w:snapToGrid w:val="0"/>
              <w:spacing w:line="180" w:lineRule="exact"/>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18"/>
                <w:szCs w:val="18"/>
                <w:u w:val="none"/>
                <w:lang w:val="en-US" w:eastAsia="zh-CN" w:bidi="ar"/>
              </w:rPr>
              <w:t>项目</w:t>
            </w:r>
          </w:p>
          <w:p w14:paraId="450E2943">
            <w:pPr>
              <w:keepNext w:val="0"/>
              <w:keepLines w:val="0"/>
              <w:pageBreakBefore w:val="0"/>
              <w:widowControl/>
              <w:suppressLineNumbers w:val="0"/>
              <w:kinsoku/>
              <w:wordWrap/>
              <w:overflowPunct/>
              <w:topLinePunct w:val="0"/>
              <w:autoSpaceDE/>
              <w:autoSpaceDN/>
              <w:bidi w:val="0"/>
              <w:adjustRightInd w:val="0"/>
              <w:snapToGrid w:val="0"/>
              <w:spacing w:line="180" w:lineRule="exact"/>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18"/>
                <w:szCs w:val="18"/>
                <w:u w:val="none"/>
                <w:lang w:val="en-US" w:eastAsia="zh-CN" w:bidi="ar"/>
              </w:rPr>
              <w:t>面积</w:t>
            </w:r>
          </w:p>
        </w:tc>
      </w:tr>
      <w:tr w14:paraId="1FB27F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blHeader/>
        </w:trPr>
        <w:tc>
          <w:tcPr>
            <w:tcW w:w="37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95A462">
            <w:pPr>
              <w:keepNext w:val="0"/>
              <w:keepLines w:val="0"/>
              <w:pageBreakBefore w:val="0"/>
              <w:widowControl/>
              <w:suppressLineNumbers w:val="0"/>
              <w:kinsoku/>
              <w:wordWrap/>
              <w:overflowPunct/>
              <w:topLinePunct w:val="0"/>
              <w:autoSpaceDE/>
              <w:autoSpaceDN/>
              <w:bidi w:val="0"/>
              <w:adjustRightInd w:val="0"/>
              <w:snapToGrid w:val="0"/>
              <w:spacing w:line="180" w:lineRule="exact"/>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p>
        </w:tc>
        <w:tc>
          <w:tcPr>
            <w:tcW w:w="100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F4643B">
            <w:pPr>
              <w:keepNext w:val="0"/>
              <w:keepLines w:val="0"/>
              <w:pageBreakBefore w:val="0"/>
              <w:widowControl/>
              <w:suppressLineNumbers w:val="0"/>
              <w:kinsoku/>
              <w:wordWrap/>
              <w:overflowPunct/>
              <w:topLinePunct w:val="0"/>
              <w:autoSpaceDE/>
              <w:autoSpaceDN/>
              <w:bidi w:val="0"/>
              <w:adjustRightInd w:val="0"/>
              <w:snapToGrid w:val="0"/>
              <w:spacing w:line="180" w:lineRule="exact"/>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p>
        </w:tc>
        <w:tc>
          <w:tcPr>
            <w:tcW w:w="59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3B01D9">
            <w:pPr>
              <w:keepNext w:val="0"/>
              <w:keepLines w:val="0"/>
              <w:pageBreakBefore w:val="0"/>
              <w:widowControl/>
              <w:suppressLineNumbers w:val="0"/>
              <w:kinsoku/>
              <w:wordWrap/>
              <w:overflowPunct/>
              <w:topLinePunct w:val="0"/>
              <w:autoSpaceDE/>
              <w:autoSpaceDN/>
              <w:bidi w:val="0"/>
              <w:adjustRightInd w:val="0"/>
              <w:snapToGrid w:val="0"/>
              <w:spacing w:line="180" w:lineRule="exact"/>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p>
        </w:tc>
        <w:tc>
          <w:tcPr>
            <w:tcW w:w="40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A1D19B">
            <w:pPr>
              <w:keepNext w:val="0"/>
              <w:keepLines w:val="0"/>
              <w:pageBreakBefore w:val="0"/>
              <w:widowControl/>
              <w:suppressLineNumbers w:val="0"/>
              <w:kinsoku/>
              <w:wordWrap/>
              <w:overflowPunct/>
              <w:topLinePunct w:val="0"/>
              <w:autoSpaceDE/>
              <w:autoSpaceDN/>
              <w:bidi w:val="0"/>
              <w:adjustRightInd w:val="0"/>
              <w:snapToGrid w:val="0"/>
              <w:spacing w:line="180" w:lineRule="exact"/>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p>
        </w:tc>
        <w:tc>
          <w:tcPr>
            <w:tcW w:w="165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BA3778">
            <w:pPr>
              <w:keepNext w:val="0"/>
              <w:keepLines w:val="0"/>
              <w:pageBreakBefore w:val="0"/>
              <w:widowControl/>
              <w:suppressLineNumbers w:val="0"/>
              <w:kinsoku/>
              <w:wordWrap/>
              <w:overflowPunct/>
              <w:topLinePunct w:val="0"/>
              <w:autoSpaceDE/>
              <w:autoSpaceDN/>
              <w:bidi w:val="0"/>
              <w:adjustRightInd w:val="0"/>
              <w:snapToGrid w:val="0"/>
              <w:spacing w:line="180" w:lineRule="exact"/>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p>
        </w:tc>
        <w:tc>
          <w:tcPr>
            <w:tcW w:w="40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796714">
            <w:pPr>
              <w:keepNext w:val="0"/>
              <w:keepLines w:val="0"/>
              <w:pageBreakBefore w:val="0"/>
              <w:widowControl/>
              <w:suppressLineNumbers w:val="0"/>
              <w:kinsoku/>
              <w:wordWrap/>
              <w:overflowPunct/>
              <w:topLinePunct w:val="0"/>
              <w:autoSpaceDE/>
              <w:autoSpaceDN/>
              <w:bidi w:val="0"/>
              <w:adjustRightInd w:val="0"/>
              <w:snapToGrid w:val="0"/>
              <w:spacing w:line="180" w:lineRule="exact"/>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p>
        </w:tc>
        <w:tc>
          <w:tcPr>
            <w:tcW w:w="55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22507A">
            <w:pPr>
              <w:keepNext w:val="0"/>
              <w:keepLines w:val="0"/>
              <w:pageBreakBefore w:val="0"/>
              <w:widowControl/>
              <w:suppressLineNumbers w:val="0"/>
              <w:kinsoku/>
              <w:wordWrap/>
              <w:overflowPunct/>
              <w:topLinePunct w:val="0"/>
              <w:autoSpaceDE/>
              <w:autoSpaceDN/>
              <w:bidi w:val="0"/>
              <w:adjustRightInd w:val="0"/>
              <w:snapToGrid w:val="0"/>
              <w:spacing w:line="180" w:lineRule="exact"/>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p>
        </w:tc>
      </w:tr>
      <w:tr w14:paraId="7D7BF1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37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DF923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w:t>
            </w:r>
          </w:p>
        </w:tc>
        <w:tc>
          <w:tcPr>
            <w:tcW w:w="100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E94F3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城北片区</w:t>
            </w:r>
            <w:r>
              <w:rPr>
                <w:rFonts w:hint="default" w:ascii="Times New Roman" w:hAnsi="Times New Roman" w:eastAsia="宋体" w:cs="Times New Roman"/>
                <w:i w:val="0"/>
                <w:iCs w:val="0"/>
                <w:color w:val="000000"/>
                <w:kern w:val="0"/>
                <w:sz w:val="20"/>
                <w:szCs w:val="20"/>
                <w:u w:val="none"/>
                <w:lang w:val="en-US" w:eastAsia="zh-CN" w:bidi="ar"/>
              </w:rPr>
              <w:t>1</w:t>
            </w:r>
          </w:p>
        </w:tc>
        <w:tc>
          <w:tcPr>
            <w:tcW w:w="59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C268A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31.2057</w:t>
            </w:r>
          </w:p>
        </w:tc>
        <w:tc>
          <w:tcPr>
            <w:tcW w:w="4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C80B3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w:t>
            </w:r>
          </w:p>
        </w:tc>
        <w:tc>
          <w:tcPr>
            <w:tcW w:w="16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76A96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望洛路</w:t>
            </w:r>
            <w:r>
              <w:rPr>
                <w:rFonts w:hint="default" w:ascii="Times New Roman" w:hAnsi="Times New Roman" w:eastAsia="宋体" w:cs="Times New Roman"/>
                <w:i w:val="0"/>
                <w:iCs w:val="0"/>
                <w:color w:val="000000"/>
                <w:kern w:val="0"/>
                <w:sz w:val="20"/>
                <w:szCs w:val="20"/>
                <w:u w:val="none"/>
                <w:lang w:val="en-US" w:eastAsia="zh-CN" w:bidi="ar"/>
              </w:rPr>
              <w:t>1</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2C8E1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2024</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D80C0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0.1314</w:t>
            </w:r>
          </w:p>
        </w:tc>
      </w:tr>
      <w:tr w14:paraId="11786AF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37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15467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 w:cs="Times New Roman"/>
                <w:i w:val="0"/>
                <w:iCs w:val="0"/>
                <w:color w:val="000000"/>
                <w:kern w:val="0"/>
                <w:sz w:val="18"/>
                <w:szCs w:val="18"/>
                <w:u w:val="none"/>
                <w:lang w:val="en-US" w:eastAsia="zh-CN" w:bidi="ar"/>
              </w:rPr>
            </w:pPr>
          </w:p>
        </w:tc>
        <w:tc>
          <w:tcPr>
            <w:tcW w:w="100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1753B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 w:cs="Times New Roman"/>
                <w:i w:val="0"/>
                <w:iCs w:val="0"/>
                <w:color w:val="000000"/>
                <w:kern w:val="0"/>
                <w:sz w:val="18"/>
                <w:szCs w:val="18"/>
                <w:u w:val="none"/>
                <w:lang w:val="en-US" w:eastAsia="zh-CN" w:bidi="ar"/>
              </w:rPr>
            </w:pPr>
          </w:p>
        </w:tc>
        <w:tc>
          <w:tcPr>
            <w:tcW w:w="59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4DD77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 w:cs="Times New Roman"/>
                <w:i w:val="0"/>
                <w:iCs w:val="0"/>
                <w:color w:val="000000"/>
                <w:kern w:val="0"/>
                <w:sz w:val="18"/>
                <w:szCs w:val="18"/>
                <w:u w:val="none"/>
                <w:lang w:val="en-US" w:eastAsia="zh-CN" w:bidi="ar"/>
              </w:rPr>
            </w:pPr>
          </w:p>
        </w:tc>
        <w:tc>
          <w:tcPr>
            <w:tcW w:w="4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A3C17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2</w:t>
            </w:r>
          </w:p>
        </w:tc>
        <w:tc>
          <w:tcPr>
            <w:tcW w:w="16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674AE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望洛路</w:t>
            </w:r>
            <w:r>
              <w:rPr>
                <w:rFonts w:hint="default" w:ascii="Times New Roman" w:hAnsi="Times New Roman" w:eastAsia="宋体" w:cs="Times New Roman"/>
                <w:i w:val="0"/>
                <w:iCs w:val="0"/>
                <w:color w:val="000000"/>
                <w:kern w:val="0"/>
                <w:sz w:val="20"/>
                <w:szCs w:val="20"/>
                <w:u w:val="none"/>
                <w:lang w:val="en-US" w:eastAsia="zh-CN" w:bidi="ar"/>
              </w:rPr>
              <w:t>2</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1793E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2024</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6EA57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0.2677</w:t>
            </w:r>
          </w:p>
        </w:tc>
      </w:tr>
      <w:tr w14:paraId="4AB44A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37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9E637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 w:cs="Times New Roman"/>
                <w:i w:val="0"/>
                <w:iCs w:val="0"/>
                <w:color w:val="000000"/>
                <w:kern w:val="0"/>
                <w:sz w:val="18"/>
                <w:szCs w:val="18"/>
                <w:u w:val="none"/>
                <w:lang w:val="en-US" w:eastAsia="zh-CN" w:bidi="ar"/>
              </w:rPr>
            </w:pPr>
          </w:p>
        </w:tc>
        <w:tc>
          <w:tcPr>
            <w:tcW w:w="100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9E438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 w:cs="Times New Roman"/>
                <w:i w:val="0"/>
                <w:iCs w:val="0"/>
                <w:color w:val="000000"/>
                <w:kern w:val="0"/>
                <w:sz w:val="18"/>
                <w:szCs w:val="18"/>
                <w:u w:val="none"/>
                <w:lang w:val="en-US" w:eastAsia="zh-CN" w:bidi="ar"/>
              </w:rPr>
            </w:pPr>
          </w:p>
        </w:tc>
        <w:tc>
          <w:tcPr>
            <w:tcW w:w="59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E59C5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 w:cs="Times New Roman"/>
                <w:i w:val="0"/>
                <w:iCs w:val="0"/>
                <w:color w:val="000000"/>
                <w:kern w:val="0"/>
                <w:sz w:val="18"/>
                <w:szCs w:val="18"/>
                <w:u w:val="none"/>
                <w:lang w:val="en-US" w:eastAsia="zh-CN" w:bidi="ar"/>
              </w:rPr>
            </w:pPr>
          </w:p>
        </w:tc>
        <w:tc>
          <w:tcPr>
            <w:tcW w:w="4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92ECC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3</w:t>
            </w:r>
          </w:p>
        </w:tc>
        <w:tc>
          <w:tcPr>
            <w:tcW w:w="16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C275D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望洛路</w:t>
            </w:r>
            <w:r>
              <w:rPr>
                <w:rFonts w:hint="default" w:ascii="Times New Roman" w:hAnsi="Times New Roman" w:eastAsia="宋体" w:cs="Times New Roman"/>
                <w:i w:val="0"/>
                <w:iCs w:val="0"/>
                <w:color w:val="000000"/>
                <w:kern w:val="0"/>
                <w:sz w:val="20"/>
                <w:szCs w:val="20"/>
                <w:u w:val="none"/>
                <w:lang w:val="en-US" w:eastAsia="zh-CN" w:bidi="ar"/>
              </w:rPr>
              <w:t>3</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B0A55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2024</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ADB29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0.0979</w:t>
            </w:r>
          </w:p>
        </w:tc>
      </w:tr>
      <w:tr w14:paraId="7CDB356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37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2B197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 w:cs="Times New Roman"/>
                <w:i w:val="0"/>
                <w:iCs w:val="0"/>
                <w:color w:val="000000"/>
                <w:kern w:val="0"/>
                <w:sz w:val="18"/>
                <w:szCs w:val="18"/>
                <w:u w:val="none"/>
                <w:lang w:val="en-US" w:eastAsia="zh-CN" w:bidi="ar"/>
              </w:rPr>
            </w:pPr>
          </w:p>
        </w:tc>
        <w:tc>
          <w:tcPr>
            <w:tcW w:w="100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8531F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 w:cs="Times New Roman"/>
                <w:i w:val="0"/>
                <w:iCs w:val="0"/>
                <w:color w:val="000000"/>
                <w:kern w:val="0"/>
                <w:sz w:val="18"/>
                <w:szCs w:val="18"/>
                <w:u w:val="none"/>
                <w:lang w:val="en-US" w:eastAsia="zh-CN" w:bidi="ar"/>
              </w:rPr>
            </w:pPr>
          </w:p>
        </w:tc>
        <w:tc>
          <w:tcPr>
            <w:tcW w:w="59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F6331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 w:cs="Times New Roman"/>
                <w:i w:val="0"/>
                <w:iCs w:val="0"/>
                <w:color w:val="000000"/>
                <w:kern w:val="0"/>
                <w:sz w:val="18"/>
                <w:szCs w:val="18"/>
                <w:u w:val="none"/>
                <w:lang w:val="en-US" w:eastAsia="zh-CN" w:bidi="ar"/>
              </w:rPr>
            </w:pPr>
          </w:p>
        </w:tc>
        <w:tc>
          <w:tcPr>
            <w:tcW w:w="4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36266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w:t>
            </w:r>
          </w:p>
        </w:tc>
        <w:tc>
          <w:tcPr>
            <w:tcW w:w="16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657EA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望洛路</w:t>
            </w:r>
            <w:r>
              <w:rPr>
                <w:rFonts w:hint="default" w:ascii="Times New Roman" w:hAnsi="Times New Roman" w:eastAsia="宋体" w:cs="Times New Roman"/>
                <w:i w:val="0"/>
                <w:iCs w:val="0"/>
                <w:color w:val="000000"/>
                <w:kern w:val="0"/>
                <w:sz w:val="20"/>
                <w:szCs w:val="20"/>
                <w:u w:val="none"/>
                <w:lang w:val="en-US" w:eastAsia="zh-CN" w:bidi="ar"/>
              </w:rPr>
              <w:t>4</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E1B6D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2024</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9E468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0.0206</w:t>
            </w:r>
          </w:p>
        </w:tc>
      </w:tr>
      <w:tr w14:paraId="28D3623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37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572B8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 w:cs="Times New Roman"/>
                <w:i w:val="0"/>
                <w:iCs w:val="0"/>
                <w:color w:val="000000"/>
                <w:kern w:val="0"/>
                <w:sz w:val="18"/>
                <w:szCs w:val="18"/>
                <w:u w:val="none"/>
                <w:lang w:val="en-US" w:eastAsia="zh-CN" w:bidi="ar"/>
              </w:rPr>
            </w:pPr>
          </w:p>
        </w:tc>
        <w:tc>
          <w:tcPr>
            <w:tcW w:w="100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75C8A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 w:cs="Times New Roman"/>
                <w:i w:val="0"/>
                <w:iCs w:val="0"/>
                <w:color w:val="000000"/>
                <w:kern w:val="0"/>
                <w:sz w:val="18"/>
                <w:szCs w:val="18"/>
                <w:u w:val="none"/>
                <w:lang w:val="en-US" w:eastAsia="zh-CN" w:bidi="ar"/>
              </w:rPr>
            </w:pPr>
          </w:p>
        </w:tc>
        <w:tc>
          <w:tcPr>
            <w:tcW w:w="59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2D135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 w:cs="Times New Roman"/>
                <w:i w:val="0"/>
                <w:iCs w:val="0"/>
                <w:color w:val="000000"/>
                <w:kern w:val="0"/>
                <w:sz w:val="18"/>
                <w:szCs w:val="18"/>
                <w:u w:val="none"/>
                <w:lang w:val="en-US" w:eastAsia="zh-CN" w:bidi="ar"/>
              </w:rPr>
            </w:pPr>
          </w:p>
        </w:tc>
        <w:tc>
          <w:tcPr>
            <w:tcW w:w="4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9156A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5</w:t>
            </w:r>
          </w:p>
        </w:tc>
        <w:tc>
          <w:tcPr>
            <w:tcW w:w="16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B9896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望洛路</w:t>
            </w:r>
            <w:r>
              <w:rPr>
                <w:rFonts w:hint="default" w:ascii="Times New Roman" w:hAnsi="Times New Roman" w:eastAsia="宋体" w:cs="Times New Roman"/>
                <w:i w:val="0"/>
                <w:iCs w:val="0"/>
                <w:color w:val="000000"/>
                <w:kern w:val="0"/>
                <w:sz w:val="20"/>
                <w:szCs w:val="20"/>
                <w:u w:val="none"/>
                <w:lang w:val="en-US" w:eastAsia="zh-CN" w:bidi="ar"/>
              </w:rPr>
              <w:t>5</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E90C3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2025</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27774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0.0067</w:t>
            </w:r>
          </w:p>
        </w:tc>
      </w:tr>
      <w:tr w14:paraId="282005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37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5D12D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 w:cs="Times New Roman"/>
                <w:i w:val="0"/>
                <w:iCs w:val="0"/>
                <w:color w:val="000000"/>
                <w:kern w:val="0"/>
                <w:sz w:val="18"/>
                <w:szCs w:val="18"/>
                <w:u w:val="none"/>
                <w:lang w:val="en-US" w:eastAsia="zh-CN" w:bidi="ar"/>
              </w:rPr>
            </w:pPr>
          </w:p>
        </w:tc>
        <w:tc>
          <w:tcPr>
            <w:tcW w:w="100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1A266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 w:cs="Times New Roman"/>
                <w:i w:val="0"/>
                <w:iCs w:val="0"/>
                <w:color w:val="000000"/>
                <w:kern w:val="0"/>
                <w:sz w:val="18"/>
                <w:szCs w:val="18"/>
                <w:u w:val="none"/>
                <w:lang w:val="en-US" w:eastAsia="zh-CN" w:bidi="ar"/>
              </w:rPr>
            </w:pPr>
          </w:p>
        </w:tc>
        <w:tc>
          <w:tcPr>
            <w:tcW w:w="59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C1A1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 w:cs="Times New Roman"/>
                <w:i w:val="0"/>
                <w:iCs w:val="0"/>
                <w:color w:val="000000"/>
                <w:kern w:val="0"/>
                <w:sz w:val="18"/>
                <w:szCs w:val="18"/>
                <w:u w:val="none"/>
                <w:lang w:val="en-US" w:eastAsia="zh-CN" w:bidi="ar"/>
              </w:rPr>
            </w:pPr>
          </w:p>
        </w:tc>
        <w:tc>
          <w:tcPr>
            <w:tcW w:w="4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9DFBA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6</w:t>
            </w:r>
          </w:p>
        </w:tc>
        <w:tc>
          <w:tcPr>
            <w:tcW w:w="16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3D551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望洛路</w:t>
            </w:r>
            <w:r>
              <w:rPr>
                <w:rFonts w:hint="default" w:ascii="Times New Roman" w:hAnsi="Times New Roman" w:eastAsia="宋体" w:cs="Times New Roman"/>
                <w:i w:val="0"/>
                <w:iCs w:val="0"/>
                <w:color w:val="000000"/>
                <w:kern w:val="0"/>
                <w:sz w:val="20"/>
                <w:szCs w:val="20"/>
                <w:u w:val="none"/>
                <w:lang w:val="en-US" w:eastAsia="zh-CN" w:bidi="ar"/>
              </w:rPr>
              <w:t>6</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4D88C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2024</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C912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0.0317</w:t>
            </w:r>
          </w:p>
        </w:tc>
      </w:tr>
      <w:tr w14:paraId="35A65D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37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91FA2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 w:cs="Times New Roman"/>
                <w:i w:val="0"/>
                <w:iCs w:val="0"/>
                <w:color w:val="000000"/>
                <w:kern w:val="0"/>
                <w:sz w:val="18"/>
                <w:szCs w:val="18"/>
                <w:u w:val="none"/>
                <w:lang w:val="en-US" w:eastAsia="zh-CN" w:bidi="ar"/>
              </w:rPr>
            </w:pPr>
          </w:p>
        </w:tc>
        <w:tc>
          <w:tcPr>
            <w:tcW w:w="100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E20E6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 w:cs="Times New Roman"/>
                <w:i w:val="0"/>
                <w:iCs w:val="0"/>
                <w:color w:val="000000"/>
                <w:kern w:val="0"/>
                <w:sz w:val="18"/>
                <w:szCs w:val="18"/>
                <w:u w:val="none"/>
                <w:lang w:val="en-US" w:eastAsia="zh-CN" w:bidi="ar"/>
              </w:rPr>
            </w:pPr>
          </w:p>
        </w:tc>
        <w:tc>
          <w:tcPr>
            <w:tcW w:w="59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6EAA3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 w:cs="Times New Roman"/>
                <w:i w:val="0"/>
                <w:iCs w:val="0"/>
                <w:color w:val="000000"/>
                <w:kern w:val="0"/>
                <w:sz w:val="18"/>
                <w:szCs w:val="18"/>
                <w:u w:val="none"/>
                <w:lang w:val="en-US" w:eastAsia="zh-CN" w:bidi="ar"/>
              </w:rPr>
            </w:pPr>
          </w:p>
        </w:tc>
        <w:tc>
          <w:tcPr>
            <w:tcW w:w="4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9F392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7</w:t>
            </w:r>
          </w:p>
        </w:tc>
        <w:tc>
          <w:tcPr>
            <w:tcW w:w="16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39F2C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凌云街口袋公园</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49B24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2025</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9EC6A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0.7179</w:t>
            </w:r>
          </w:p>
        </w:tc>
      </w:tr>
      <w:tr w14:paraId="7BD088A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3072B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2</w:t>
            </w: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52F1B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城内片区</w:t>
            </w:r>
            <w:r>
              <w:rPr>
                <w:rFonts w:hint="default" w:ascii="Times New Roman" w:hAnsi="Times New Roman" w:eastAsia="宋体" w:cs="Times New Roman"/>
                <w:i w:val="0"/>
                <w:iCs w:val="0"/>
                <w:color w:val="000000"/>
                <w:kern w:val="0"/>
                <w:sz w:val="20"/>
                <w:szCs w:val="20"/>
                <w:u w:val="none"/>
                <w:lang w:val="en-US" w:eastAsia="zh-CN" w:bidi="ar"/>
              </w:rPr>
              <w:t>1</w:t>
            </w:r>
          </w:p>
        </w:tc>
        <w:tc>
          <w:tcPr>
            <w:tcW w:w="5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2583B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2.4481</w:t>
            </w:r>
          </w:p>
        </w:tc>
        <w:tc>
          <w:tcPr>
            <w:tcW w:w="4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815BD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8</w:t>
            </w:r>
          </w:p>
        </w:tc>
        <w:tc>
          <w:tcPr>
            <w:tcW w:w="16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7DB8A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城内社区商业用地地块</w:t>
            </w:r>
            <w:r>
              <w:rPr>
                <w:rFonts w:hint="default" w:ascii="Times New Roman" w:hAnsi="Times New Roman" w:eastAsia="宋体" w:cs="Times New Roman"/>
                <w:i w:val="0"/>
                <w:iCs w:val="0"/>
                <w:color w:val="000000"/>
                <w:kern w:val="0"/>
                <w:sz w:val="20"/>
                <w:szCs w:val="20"/>
                <w:u w:val="none"/>
                <w:lang w:val="en-US" w:eastAsia="zh-CN" w:bidi="ar"/>
              </w:rPr>
              <w:t>1</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93061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2025</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3F9AA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2.4481</w:t>
            </w:r>
          </w:p>
        </w:tc>
      </w:tr>
      <w:tr w14:paraId="073E7A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A1BCF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w:t>
            </w: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A2CD0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杨村镇片区</w:t>
            </w:r>
            <w:r>
              <w:rPr>
                <w:rFonts w:hint="default" w:ascii="Times New Roman" w:hAnsi="Times New Roman" w:eastAsia="宋体" w:cs="Times New Roman"/>
                <w:i w:val="0"/>
                <w:iCs w:val="0"/>
                <w:color w:val="000000"/>
                <w:kern w:val="0"/>
                <w:sz w:val="20"/>
                <w:szCs w:val="20"/>
                <w:u w:val="none"/>
                <w:lang w:val="en-US" w:eastAsia="zh-CN" w:bidi="ar"/>
              </w:rPr>
              <w:t>2</w:t>
            </w:r>
          </w:p>
        </w:tc>
        <w:tc>
          <w:tcPr>
            <w:tcW w:w="5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CB71B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1.2754</w:t>
            </w:r>
          </w:p>
        </w:tc>
        <w:tc>
          <w:tcPr>
            <w:tcW w:w="4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E7E4A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12</w:t>
            </w:r>
          </w:p>
        </w:tc>
        <w:tc>
          <w:tcPr>
            <w:tcW w:w="16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86D19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杨村物流仓储用地地块</w:t>
            </w:r>
            <w:r>
              <w:rPr>
                <w:rFonts w:hint="default" w:ascii="Times New Roman" w:hAnsi="Times New Roman" w:eastAsia="宋体" w:cs="Times New Roman"/>
                <w:i w:val="0"/>
                <w:iCs w:val="0"/>
                <w:color w:val="000000"/>
                <w:kern w:val="0"/>
                <w:sz w:val="20"/>
                <w:szCs w:val="20"/>
                <w:u w:val="none"/>
                <w:lang w:val="en-US" w:eastAsia="zh-CN" w:bidi="ar"/>
              </w:rPr>
              <w:t>2</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D9FF0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2025</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2E18C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0.8982</w:t>
            </w:r>
          </w:p>
        </w:tc>
      </w:tr>
      <w:tr w14:paraId="1FFF6DE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1E154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5</w:t>
            </w: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EE3F2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杨村镇片区</w:t>
            </w:r>
            <w:r>
              <w:rPr>
                <w:rFonts w:hint="default" w:ascii="Times New Roman" w:hAnsi="Times New Roman" w:eastAsia="宋体" w:cs="Times New Roman"/>
                <w:i w:val="0"/>
                <w:iCs w:val="0"/>
                <w:color w:val="000000"/>
                <w:kern w:val="0"/>
                <w:sz w:val="20"/>
                <w:szCs w:val="20"/>
                <w:u w:val="none"/>
                <w:lang w:val="en-US" w:eastAsia="zh-CN" w:bidi="ar"/>
              </w:rPr>
              <w:t>3</w:t>
            </w:r>
          </w:p>
        </w:tc>
        <w:tc>
          <w:tcPr>
            <w:tcW w:w="5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EE6D7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0.3232</w:t>
            </w:r>
          </w:p>
        </w:tc>
        <w:tc>
          <w:tcPr>
            <w:tcW w:w="4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225DE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13</w:t>
            </w:r>
          </w:p>
        </w:tc>
        <w:tc>
          <w:tcPr>
            <w:tcW w:w="16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64A1B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杨村工业用地</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62BF6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2025</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517DE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0.3232</w:t>
            </w:r>
          </w:p>
        </w:tc>
      </w:tr>
      <w:tr w14:paraId="5384A3C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07"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21B79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6</w:t>
            </w: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0FD13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冰雪运动休闲片区</w:t>
            </w:r>
            <w:r>
              <w:rPr>
                <w:rFonts w:hint="default" w:ascii="Times New Roman" w:hAnsi="Times New Roman" w:eastAsia="宋体" w:cs="Times New Roman"/>
                <w:i w:val="0"/>
                <w:iCs w:val="0"/>
                <w:color w:val="000000"/>
                <w:kern w:val="0"/>
                <w:sz w:val="20"/>
                <w:szCs w:val="20"/>
                <w:u w:val="none"/>
                <w:lang w:val="en-US" w:eastAsia="zh-CN" w:bidi="ar"/>
              </w:rPr>
              <w:t>5</w:t>
            </w:r>
          </w:p>
        </w:tc>
        <w:tc>
          <w:tcPr>
            <w:tcW w:w="5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656D8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3.4844</w:t>
            </w:r>
          </w:p>
        </w:tc>
        <w:tc>
          <w:tcPr>
            <w:tcW w:w="4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8B6DE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14</w:t>
            </w:r>
          </w:p>
        </w:tc>
        <w:tc>
          <w:tcPr>
            <w:tcW w:w="16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08E70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七彩太行二期</w:t>
            </w:r>
            <w:r>
              <w:rPr>
                <w:rFonts w:hint="default" w:ascii="Times New Roman" w:hAnsi="Times New Roman" w:eastAsia="宋体" w:cs="Times New Roman"/>
                <w:i w:val="0"/>
                <w:iCs w:val="0"/>
                <w:color w:val="000000"/>
                <w:kern w:val="0"/>
                <w:sz w:val="20"/>
                <w:szCs w:val="20"/>
                <w:u w:val="none"/>
                <w:lang w:val="en-US" w:eastAsia="zh-CN" w:bidi="ar"/>
              </w:rPr>
              <w:t>1</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3D77B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2024</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8593B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3.4844</w:t>
            </w:r>
          </w:p>
        </w:tc>
      </w:tr>
      <w:tr w14:paraId="0CF382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BC922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7</w:t>
            </w: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ED637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冰雪运动休闲片区</w:t>
            </w:r>
            <w:r>
              <w:rPr>
                <w:rFonts w:hint="default" w:ascii="Times New Roman" w:hAnsi="Times New Roman" w:eastAsia="宋体" w:cs="Times New Roman"/>
                <w:i w:val="0"/>
                <w:iCs w:val="0"/>
                <w:color w:val="000000"/>
                <w:kern w:val="0"/>
                <w:sz w:val="20"/>
                <w:szCs w:val="20"/>
                <w:u w:val="none"/>
                <w:lang w:val="en-US" w:eastAsia="zh-CN" w:bidi="ar"/>
              </w:rPr>
              <w:t>6</w:t>
            </w:r>
          </w:p>
        </w:tc>
        <w:tc>
          <w:tcPr>
            <w:tcW w:w="5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5DA2D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0.7166</w:t>
            </w:r>
          </w:p>
        </w:tc>
        <w:tc>
          <w:tcPr>
            <w:tcW w:w="4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8C488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15</w:t>
            </w:r>
          </w:p>
        </w:tc>
        <w:tc>
          <w:tcPr>
            <w:tcW w:w="16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37A5F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七彩太行二期</w:t>
            </w:r>
            <w:r>
              <w:rPr>
                <w:rFonts w:hint="default" w:ascii="Times New Roman" w:hAnsi="Times New Roman" w:eastAsia="宋体" w:cs="Times New Roman"/>
                <w:i w:val="0"/>
                <w:iCs w:val="0"/>
                <w:color w:val="000000"/>
                <w:kern w:val="0"/>
                <w:sz w:val="20"/>
                <w:szCs w:val="20"/>
                <w:u w:val="none"/>
                <w:lang w:val="en-US" w:eastAsia="zh-CN" w:bidi="ar"/>
              </w:rPr>
              <w:t>2</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62CC3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2024</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473B8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0.7166</w:t>
            </w:r>
          </w:p>
        </w:tc>
      </w:tr>
      <w:tr w14:paraId="4D834CB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A9EEF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8</w:t>
            </w: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3928C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冰雪运动休闲片区</w:t>
            </w:r>
            <w:r>
              <w:rPr>
                <w:rFonts w:hint="default" w:ascii="Times New Roman" w:hAnsi="Times New Roman" w:eastAsia="宋体" w:cs="Times New Roman"/>
                <w:i w:val="0"/>
                <w:iCs w:val="0"/>
                <w:color w:val="000000"/>
                <w:kern w:val="0"/>
                <w:sz w:val="20"/>
                <w:szCs w:val="20"/>
                <w:u w:val="none"/>
                <w:lang w:val="en-US" w:eastAsia="zh-CN" w:bidi="ar"/>
              </w:rPr>
              <w:t>7</w:t>
            </w:r>
          </w:p>
        </w:tc>
        <w:tc>
          <w:tcPr>
            <w:tcW w:w="5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6B140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0.6216</w:t>
            </w:r>
          </w:p>
        </w:tc>
        <w:tc>
          <w:tcPr>
            <w:tcW w:w="4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915D4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16</w:t>
            </w:r>
          </w:p>
        </w:tc>
        <w:tc>
          <w:tcPr>
            <w:tcW w:w="16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BF0CA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七彩太行二期</w:t>
            </w:r>
            <w:r>
              <w:rPr>
                <w:rFonts w:hint="default" w:ascii="Times New Roman" w:hAnsi="Times New Roman" w:eastAsia="宋体" w:cs="Times New Roman"/>
                <w:i w:val="0"/>
                <w:iCs w:val="0"/>
                <w:color w:val="000000"/>
                <w:kern w:val="0"/>
                <w:sz w:val="20"/>
                <w:szCs w:val="20"/>
                <w:u w:val="none"/>
                <w:lang w:val="en-US" w:eastAsia="zh-CN" w:bidi="ar"/>
              </w:rPr>
              <w:t>3</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54D8A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2024</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2F0FB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0.6216</w:t>
            </w:r>
          </w:p>
        </w:tc>
      </w:tr>
      <w:tr w14:paraId="387F56A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6C7BA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9</w:t>
            </w: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245DA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东庙华片区</w:t>
            </w:r>
          </w:p>
        </w:tc>
        <w:tc>
          <w:tcPr>
            <w:tcW w:w="5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FB5ED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0.6658</w:t>
            </w:r>
          </w:p>
        </w:tc>
        <w:tc>
          <w:tcPr>
            <w:tcW w:w="4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D3E00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17</w:t>
            </w:r>
          </w:p>
        </w:tc>
        <w:tc>
          <w:tcPr>
            <w:tcW w:w="16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02E60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太行云顶旅游休闲度假中心</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EA70D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2025</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C0488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0.6658</w:t>
            </w:r>
          </w:p>
        </w:tc>
      </w:tr>
      <w:tr w14:paraId="7FA0AA6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2BD9E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10</w:t>
            </w: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53D86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蒲水片区</w:t>
            </w:r>
            <w:r>
              <w:rPr>
                <w:rFonts w:hint="default" w:ascii="Times New Roman" w:hAnsi="Times New Roman" w:eastAsia="宋体" w:cs="Times New Roman"/>
                <w:i w:val="0"/>
                <w:iCs w:val="0"/>
                <w:color w:val="000000"/>
                <w:kern w:val="0"/>
                <w:sz w:val="20"/>
                <w:szCs w:val="20"/>
                <w:u w:val="none"/>
                <w:lang w:val="en-US" w:eastAsia="zh-CN" w:bidi="ar"/>
              </w:rPr>
              <w:t>2</w:t>
            </w:r>
          </w:p>
        </w:tc>
        <w:tc>
          <w:tcPr>
            <w:tcW w:w="5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2D66D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0.9626</w:t>
            </w:r>
          </w:p>
        </w:tc>
        <w:tc>
          <w:tcPr>
            <w:tcW w:w="4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4B8A7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18</w:t>
            </w:r>
          </w:p>
        </w:tc>
        <w:tc>
          <w:tcPr>
            <w:tcW w:w="16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FAAA2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蒲水村工矿建设项目</w:t>
            </w:r>
            <w:r>
              <w:rPr>
                <w:rFonts w:hint="default" w:ascii="Times New Roman" w:hAnsi="Times New Roman" w:eastAsia="宋体" w:cs="Times New Roman"/>
                <w:i w:val="0"/>
                <w:iCs w:val="0"/>
                <w:color w:val="000000"/>
                <w:kern w:val="0"/>
                <w:sz w:val="20"/>
                <w:szCs w:val="20"/>
                <w:u w:val="none"/>
                <w:lang w:val="en-US" w:eastAsia="zh-CN" w:bidi="ar"/>
              </w:rPr>
              <w:t>2</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99A02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2024</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FDDB7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0.9387</w:t>
            </w:r>
          </w:p>
        </w:tc>
      </w:tr>
      <w:tr w14:paraId="25B648B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2C90C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w:t>
            </w: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63375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岭常片区</w:t>
            </w:r>
          </w:p>
        </w:tc>
        <w:tc>
          <w:tcPr>
            <w:tcW w:w="5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6A13E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4.4336</w:t>
            </w:r>
          </w:p>
        </w:tc>
        <w:tc>
          <w:tcPr>
            <w:tcW w:w="4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540D7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19</w:t>
            </w:r>
          </w:p>
        </w:tc>
        <w:tc>
          <w:tcPr>
            <w:tcW w:w="16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6FC5D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岭常村住宅用地地块</w:t>
            </w:r>
            <w:r>
              <w:rPr>
                <w:rFonts w:hint="default" w:ascii="Times New Roman" w:hAnsi="Times New Roman" w:eastAsia="宋体" w:cs="Times New Roman"/>
                <w:i w:val="0"/>
                <w:iCs w:val="0"/>
                <w:color w:val="000000"/>
                <w:kern w:val="0"/>
                <w:sz w:val="20"/>
                <w:szCs w:val="20"/>
                <w:u w:val="none"/>
                <w:lang w:val="en-US" w:eastAsia="zh-CN" w:bidi="ar"/>
              </w:rPr>
              <w:t>1</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F3032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2025</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04BA6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3.5037</w:t>
            </w:r>
          </w:p>
        </w:tc>
      </w:tr>
      <w:tr w14:paraId="5EF31E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37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CEF64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12</w:t>
            </w:r>
          </w:p>
        </w:tc>
        <w:tc>
          <w:tcPr>
            <w:tcW w:w="100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FE82F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城西片区1</w:t>
            </w:r>
          </w:p>
        </w:tc>
        <w:tc>
          <w:tcPr>
            <w:tcW w:w="59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25ABE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3.0208</w:t>
            </w:r>
          </w:p>
        </w:tc>
        <w:tc>
          <w:tcPr>
            <w:tcW w:w="4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AA81F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20</w:t>
            </w:r>
          </w:p>
        </w:tc>
        <w:tc>
          <w:tcPr>
            <w:tcW w:w="16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685E7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城西社区商服用地</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40876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2025</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D9E96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0.3792</w:t>
            </w:r>
          </w:p>
        </w:tc>
      </w:tr>
      <w:tr w14:paraId="537FC0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37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AF987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 w:cs="Times New Roman"/>
                <w:i w:val="0"/>
                <w:iCs w:val="0"/>
                <w:color w:val="000000"/>
                <w:kern w:val="0"/>
                <w:sz w:val="18"/>
                <w:szCs w:val="18"/>
                <w:u w:val="none"/>
                <w:lang w:val="en-US" w:eastAsia="zh-CN" w:bidi="ar"/>
              </w:rPr>
            </w:pPr>
          </w:p>
        </w:tc>
        <w:tc>
          <w:tcPr>
            <w:tcW w:w="100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44F2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 w:cs="Times New Roman"/>
                <w:i w:val="0"/>
                <w:iCs w:val="0"/>
                <w:color w:val="000000"/>
                <w:kern w:val="0"/>
                <w:sz w:val="18"/>
                <w:szCs w:val="18"/>
                <w:u w:val="none"/>
                <w:lang w:val="en-US" w:eastAsia="zh-CN" w:bidi="ar"/>
              </w:rPr>
            </w:pPr>
          </w:p>
        </w:tc>
        <w:tc>
          <w:tcPr>
            <w:tcW w:w="59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34D41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 w:cs="Times New Roman"/>
                <w:i w:val="0"/>
                <w:iCs w:val="0"/>
                <w:color w:val="000000"/>
                <w:kern w:val="0"/>
                <w:sz w:val="18"/>
                <w:szCs w:val="18"/>
                <w:u w:val="none"/>
                <w:lang w:val="en-US" w:eastAsia="zh-CN" w:bidi="ar"/>
              </w:rPr>
            </w:pPr>
          </w:p>
        </w:tc>
        <w:tc>
          <w:tcPr>
            <w:tcW w:w="4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52CEC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21</w:t>
            </w:r>
          </w:p>
        </w:tc>
        <w:tc>
          <w:tcPr>
            <w:tcW w:w="16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AA349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南岭街</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905F4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2024</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AECF7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1.8267</w:t>
            </w:r>
          </w:p>
        </w:tc>
      </w:tr>
      <w:tr w14:paraId="49B546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138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6C58F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 w:cs="Times New Roman"/>
                <w:i w:val="0"/>
                <w:iCs w:val="0"/>
                <w:color w:val="000000"/>
                <w:kern w:val="0"/>
                <w:sz w:val="18"/>
                <w:szCs w:val="18"/>
                <w:u w:val="none"/>
                <w:lang w:val="en-US" w:eastAsia="zh-CN" w:bidi="ar"/>
              </w:rPr>
            </w:pPr>
            <w:r>
              <w:rPr>
                <w:rFonts w:hint="eastAsia" w:ascii="Times New Roman" w:hAnsi="Times New Roman" w:eastAsia="仿宋" w:cs="Times New Roman"/>
                <w:i w:val="0"/>
                <w:iCs w:val="0"/>
                <w:color w:val="000000"/>
                <w:kern w:val="0"/>
                <w:sz w:val="18"/>
                <w:szCs w:val="18"/>
                <w:u w:val="none"/>
                <w:lang w:val="en-US" w:eastAsia="zh-CN" w:bidi="ar"/>
              </w:rPr>
              <w:t>总计</w:t>
            </w:r>
          </w:p>
        </w:tc>
        <w:tc>
          <w:tcPr>
            <w:tcW w:w="5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35F1E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 w:cs="Times New Roman"/>
                <w:i w:val="0"/>
                <w:iCs w:val="0"/>
                <w:color w:val="000000"/>
                <w:kern w:val="0"/>
                <w:sz w:val="18"/>
                <w:szCs w:val="18"/>
                <w:u w:val="none"/>
                <w:lang w:val="en-US" w:eastAsia="zh-CN" w:bidi="ar"/>
              </w:rPr>
            </w:pPr>
            <w:r>
              <w:rPr>
                <w:rFonts w:hint="eastAsia" w:ascii="Times New Roman" w:hAnsi="Times New Roman" w:eastAsia="仿宋" w:cs="Times New Roman"/>
                <w:i w:val="0"/>
                <w:iCs w:val="0"/>
                <w:color w:val="000000"/>
                <w:kern w:val="0"/>
                <w:sz w:val="18"/>
                <w:szCs w:val="18"/>
                <w:u w:val="none"/>
                <w:lang w:val="en-US" w:eastAsia="zh-CN" w:bidi="ar"/>
              </w:rPr>
              <w:t>49.1578</w:t>
            </w:r>
          </w:p>
        </w:tc>
        <w:tc>
          <w:tcPr>
            <w:tcW w:w="2472"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FA721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0"/>
                <w:szCs w:val="20"/>
                <w:u w:val="none"/>
                <w:lang w:val="en-US" w:eastAsia="zh-CN" w:bidi="ar"/>
              </w:rPr>
            </w:pP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F2476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0"/>
                <w:szCs w:val="20"/>
                <w:u w:val="none"/>
                <w:lang w:val="en-US" w:eastAsia="zh-CN" w:bidi="ar"/>
              </w:rPr>
            </w:pPr>
            <w:r>
              <w:rPr>
                <w:rFonts w:hint="eastAsia" w:ascii="Times New Roman" w:hAnsi="Times New Roman" w:eastAsia="宋体" w:cs="Times New Roman"/>
                <w:i w:val="0"/>
                <w:iCs w:val="0"/>
                <w:color w:val="000000"/>
                <w:kern w:val="0"/>
                <w:sz w:val="20"/>
                <w:szCs w:val="20"/>
                <w:u w:val="none"/>
                <w:lang w:val="en-US" w:eastAsia="zh-CN" w:bidi="ar"/>
              </w:rPr>
              <w:t>17.0801</w:t>
            </w:r>
          </w:p>
        </w:tc>
      </w:tr>
    </w:tbl>
    <w:p w14:paraId="1458B7A5">
      <w:pPr>
        <w:keepNext w:val="0"/>
        <w:keepLines w:val="0"/>
        <w:pageBreakBefore w:val="0"/>
        <w:widowControl/>
        <w:numPr>
          <w:ilvl w:val="0"/>
          <w:numId w:val="0"/>
        </w:numPr>
        <w:kinsoku/>
        <w:wordWrap/>
        <w:overflowPunct/>
        <w:topLinePunct w:val="0"/>
        <w:autoSpaceDE/>
        <w:autoSpaceDN/>
        <w:bidi w:val="0"/>
        <w:adjustRightInd/>
        <w:snapToGrid/>
        <w:spacing w:line="240" w:lineRule="auto"/>
        <w:ind w:firstLine="300" w:firstLineChars="100"/>
        <w:rPr>
          <w:rFonts w:hint="default" w:ascii="Times New Roman" w:hAnsi="Times New Roman" w:eastAsia="仿宋" w:cs="Times New Roman"/>
          <w:sz w:val="28"/>
          <w:lang w:val="en-US" w:eastAsia="zh-CN"/>
        </w:rPr>
      </w:pPr>
      <w:r>
        <w:rPr>
          <w:rFonts w:hint="default" w:ascii="Times New Roman" w:hAnsi="Times New Roman" w:eastAsia="仿宋" w:cs="Times New Roman"/>
          <w:kern w:val="2"/>
          <w:sz w:val="30"/>
          <w:szCs w:val="24"/>
          <w:lang w:val="en-US" w:eastAsia="zh-CN" w:bidi="ar-SA"/>
        </w:rPr>
        <w:t>（1）</w:t>
      </w:r>
      <w:r>
        <w:rPr>
          <w:rFonts w:hint="default" w:ascii="Times New Roman" w:hAnsi="Times New Roman" w:eastAsia="仿宋" w:cs="Times New Roman"/>
          <w:sz w:val="28"/>
          <w:lang w:val="en-US" w:eastAsia="zh-CN"/>
        </w:rPr>
        <w:t>城北片区1：片区总面积为31.2057公顷，涉及项目为望洛路1、望洛路2、望洛路3、望洛路4、望洛路5、望洛路6和凌云街口袋公园，项目面积为1.2739公顷。</w:t>
      </w:r>
    </w:p>
    <w:tbl>
      <w:tblPr>
        <w:tblStyle w:val="1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6"/>
      </w:tblGrid>
      <w:tr w14:paraId="259E4F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45FC1A2E">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textAlignment w:val="auto"/>
              <w:rPr>
                <w:rFonts w:hint="default" w:ascii="Times New Roman" w:hAnsi="Times New Roman" w:eastAsia="仿宋" w:cs="Times New Roman"/>
                <w:sz w:val="28"/>
                <w:vertAlign w:val="baseline"/>
                <w:lang w:val="en-US" w:eastAsia="zh-CN"/>
              </w:rPr>
            </w:pPr>
            <w:r>
              <w:rPr>
                <w:rFonts w:hint="default" w:ascii="Times New Roman" w:hAnsi="Times New Roman" w:eastAsia="仿宋" w:cs="Times New Roman"/>
                <w:sz w:val="28"/>
              </w:rPr>
              <w:drawing>
                <wp:anchor distT="0" distB="0" distL="114300" distR="114300" simplePos="0" relativeHeight="251662336" behindDoc="0" locked="0" layoutInCell="1" allowOverlap="1">
                  <wp:simplePos x="0" y="0"/>
                  <wp:positionH relativeFrom="column">
                    <wp:posOffset>5076825</wp:posOffset>
                  </wp:positionH>
                  <wp:positionV relativeFrom="paragraph">
                    <wp:posOffset>-1270</wp:posOffset>
                  </wp:positionV>
                  <wp:extent cx="208280" cy="448310"/>
                  <wp:effectExtent l="0" t="0" r="1270" b="8890"/>
                  <wp:wrapNone/>
                  <wp:docPr id="8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6"/>
                          <pic:cNvPicPr>
                            <a:picLocks noChangeAspect="1"/>
                          </pic:cNvPicPr>
                        </pic:nvPicPr>
                        <pic:blipFill>
                          <a:blip r:embed="rId18"/>
                          <a:stretch>
                            <a:fillRect/>
                          </a:stretch>
                        </pic:blipFill>
                        <pic:spPr>
                          <a:xfrm>
                            <a:off x="0" y="0"/>
                            <a:ext cx="208280" cy="448310"/>
                          </a:xfrm>
                          <a:prstGeom prst="rect">
                            <a:avLst/>
                          </a:prstGeom>
                          <a:noFill/>
                          <a:ln>
                            <a:noFill/>
                          </a:ln>
                        </pic:spPr>
                      </pic:pic>
                    </a:graphicData>
                  </a:graphic>
                </wp:anchor>
              </w:drawing>
            </w:r>
            <w:r>
              <w:rPr>
                <w:rFonts w:hint="default" w:ascii="Times New Roman" w:hAnsi="Times New Roman" w:eastAsia="仿宋" w:cs="Times New Roman"/>
                <w:sz w:val="28"/>
              </w:rPr>
              <w:drawing>
                <wp:anchor distT="0" distB="0" distL="114300" distR="114300" simplePos="0" relativeHeight="251661312" behindDoc="0" locked="0" layoutInCell="1" allowOverlap="1">
                  <wp:simplePos x="0" y="0"/>
                  <wp:positionH relativeFrom="column">
                    <wp:posOffset>4623435</wp:posOffset>
                  </wp:positionH>
                  <wp:positionV relativeFrom="page">
                    <wp:posOffset>5748020</wp:posOffset>
                  </wp:positionV>
                  <wp:extent cx="655955" cy="745490"/>
                  <wp:effectExtent l="0" t="0" r="10795" b="16510"/>
                  <wp:wrapNone/>
                  <wp:docPr id="8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5"/>
                          <pic:cNvPicPr>
                            <a:picLocks noChangeAspect="1"/>
                          </pic:cNvPicPr>
                        </pic:nvPicPr>
                        <pic:blipFill>
                          <a:blip r:embed="rId19"/>
                          <a:stretch>
                            <a:fillRect/>
                          </a:stretch>
                        </pic:blipFill>
                        <pic:spPr>
                          <a:xfrm>
                            <a:off x="0" y="0"/>
                            <a:ext cx="655955" cy="745490"/>
                          </a:xfrm>
                          <a:prstGeom prst="rect">
                            <a:avLst/>
                          </a:prstGeom>
                          <a:noFill/>
                          <a:ln>
                            <a:noFill/>
                          </a:ln>
                        </pic:spPr>
                      </pic:pic>
                    </a:graphicData>
                  </a:graphic>
                </wp:anchor>
              </w:drawing>
            </w:r>
            <w:r>
              <w:rPr>
                <w:rFonts w:hint="default" w:ascii="Times New Roman" w:hAnsi="Times New Roman" w:eastAsia="仿宋" w:cs="Times New Roman"/>
                <w:sz w:val="28"/>
              </w:rPr>
              <w:drawing>
                <wp:inline distT="0" distB="0" distL="114300" distR="114300">
                  <wp:extent cx="5273040" cy="6492240"/>
                  <wp:effectExtent l="0" t="0" r="3810" b="381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0"/>
                          <a:stretch>
                            <a:fillRect/>
                          </a:stretch>
                        </pic:blipFill>
                        <pic:spPr>
                          <a:xfrm>
                            <a:off x="0" y="0"/>
                            <a:ext cx="5273040" cy="6492240"/>
                          </a:xfrm>
                          <a:prstGeom prst="rect">
                            <a:avLst/>
                          </a:prstGeom>
                          <a:noFill/>
                          <a:ln>
                            <a:noFill/>
                          </a:ln>
                        </pic:spPr>
                      </pic:pic>
                    </a:graphicData>
                  </a:graphic>
                </wp:inline>
              </w:drawing>
            </w:r>
            <w:r>
              <w:rPr>
                <w:rFonts w:hint="default" w:ascii="Times New Roman" w:hAnsi="Times New Roman" w:eastAsia="仿宋" w:cs="Times New Roman"/>
                <w:sz w:val="28"/>
              </w:rPr>
              <mc:AlternateContent>
                <mc:Choice Requires="wps">
                  <w:drawing>
                    <wp:anchor distT="0" distB="0" distL="114300" distR="114300" simplePos="0" relativeHeight="251680768" behindDoc="0" locked="0" layoutInCell="1" allowOverlap="1">
                      <wp:simplePos x="0" y="0"/>
                      <wp:positionH relativeFrom="column">
                        <wp:posOffset>2593340</wp:posOffset>
                      </wp:positionH>
                      <wp:positionV relativeFrom="paragraph">
                        <wp:posOffset>2758440</wp:posOffset>
                      </wp:positionV>
                      <wp:extent cx="2038985" cy="523875"/>
                      <wp:effectExtent l="0" t="0" r="0" b="0"/>
                      <wp:wrapNone/>
                      <wp:docPr id="6" name="文本框 6"/>
                      <wp:cNvGraphicFramePr/>
                      <a:graphic xmlns:a="http://schemas.openxmlformats.org/drawingml/2006/main">
                        <a:graphicData uri="http://schemas.microsoft.com/office/word/2010/wordprocessingShape">
                          <wps:wsp>
                            <wps:cNvSpPr txBox="1"/>
                            <wps:spPr>
                              <a:xfrm>
                                <a:off x="0" y="0"/>
                                <a:ext cx="2038985" cy="523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B78918">
                                  <w:pPr>
                                    <w:keepLines w:val="0"/>
                                    <w:pageBreakBefore w:val="0"/>
                                    <w:widowControl/>
                                    <w:spacing w:line="360" w:lineRule="auto"/>
                                    <w:ind w:firstLine="361" w:firstLineChars="200"/>
                                    <w:rPr>
                                      <w:rFonts w:hint="eastAsia" w:ascii="宋体" w:hAnsi="宋体" w:eastAsia="宋体" w:cs="宋体"/>
                                      <w:b/>
                                      <w:bCs/>
                                      <w:sz w:val="18"/>
                                      <w:szCs w:val="16"/>
                                      <w:lang w:val="en-US" w:eastAsia="zh-CN"/>
                                    </w:rPr>
                                  </w:pPr>
                                  <w:r>
                                    <w:rPr>
                                      <w:rFonts w:hint="eastAsia" w:ascii="宋体" w:hAnsi="宋体" w:eastAsia="宋体" w:cs="宋体"/>
                                      <w:b/>
                                      <w:bCs/>
                                      <w:sz w:val="18"/>
                                      <w:szCs w:val="16"/>
                                      <w:lang w:val="en-US" w:eastAsia="zh-CN"/>
                                    </w:rPr>
                                    <w:t>凌云街口袋公园</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4.2pt;margin-top:217.2pt;height:41.25pt;width:160.55pt;z-index:251680768;mso-width-relative:page;mso-height-relative:page;" filled="f" stroked="f" coordsize="21600,21600" o:gfxdata="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yNM0C3AAAAAsBAAAPAAAAAAAAAAEAIAAA&#10;ACIAAABkcnMvZG93bnJldi54bWxQSwECFAAUAAAACACHTuJAXMxdY0ECAAB0BAAADgAAAAAAAAAB&#10;ACAAAAArAQAAZHJzL2Uyb0RvYy54bWxQSwUGAAAAAAYABgBZAQAA3gUAAAAA&#10;">
                      <v:fill on="f" focussize="0,0"/>
                      <v:stroke on="f" weight="0.5pt"/>
                      <v:imagedata o:title=""/>
                      <o:lock v:ext="edit" aspectratio="f"/>
                      <v:textbox>
                        <w:txbxContent>
                          <w:p w14:paraId="7AB78918">
                            <w:pPr>
                              <w:keepLines w:val="0"/>
                              <w:pageBreakBefore w:val="0"/>
                              <w:widowControl/>
                              <w:spacing w:line="360" w:lineRule="auto"/>
                              <w:ind w:firstLine="361" w:firstLineChars="200"/>
                              <w:rPr>
                                <w:rFonts w:hint="eastAsia" w:ascii="宋体" w:hAnsi="宋体" w:eastAsia="宋体" w:cs="宋体"/>
                                <w:b/>
                                <w:bCs/>
                                <w:sz w:val="18"/>
                                <w:szCs w:val="16"/>
                                <w:lang w:val="en-US" w:eastAsia="zh-CN"/>
                              </w:rPr>
                            </w:pPr>
                            <w:r>
                              <w:rPr>
                                <w:rFonts w:hint="eastAsia" w:ascii="宋体" w:hAnsi="宋体" w:eastAsia="宋体" w:cs="宋体"/>
                                <w:b/>
                                <w:bCs/>
                                <w:sz w:val="18"/>
                                <w:szCs w:val="16"/>
                                <w:lang w:val="en-US" w:eastAsia="zh-CN"/>
                              </w:rPr>
                              <w:t>凌云街口袋公园</w:t>
                            </w:r>
                          </w:p>
                        </w:txbxContent>
                      </v:textbox>
                    </v:shape>
                  </w:pict>
                </mc:Fallback>
              </mc:AlternateContent>
            </w:r>
            <w:r>
              <w:rPr>
                <w:rFonts w:hint="default" w:ascii="Times New Roman" w:hAnsi="Times New Roman" w:eastAsia="仿宋" w:cs="Times New Roman"/>
                <w:sz w:val="28"/>
              </w:rPr>
              <mc:AlternateContent>
                <mc:Choice Requires="wps">
                  <w:drawing>
                    <wp:anchor distT="0" distB="0" distL="114300" distR="114300" simplePos="0" relativeHeight="251686912" behindDoc="0" locked="0" layoutInCell="1" allowOverlap="1">
                      <wp:simplePos x="0" y="0"/>
                      <wp:positionH relativeFrom="column">
                        <wp:posOffset>2199005</wp:posOffset>
                      </wp:positionH>
                      <wp:positionV relativeFrom="paragraph">
                        <wp:posOffset>2414905</wp:posOffset>
                      </wp:positionV>
                      <wp:extent cx="1078230" cy="40259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078230" cy="402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0B0F6D">
                                  <w:pPr>
                                    <w:keepLines w:val="0"/>
                                    <w:pageBreakBefore w:val="0"/>
                                    <w:widowControl/>
                                    <w:spacing w:line="360" w:lineRule="auto"/>
                                    <w:ind w:firstLine="361" w:firstLineChars="200"/>
                                    <w:rPr>
                                      <w:rFonts w:hint="default" w:ascii="宋体" w:hAnsi="宋体" w:eastAsia="宋体" w:cs="宋体"/>
                                      <w:b/>
                                      <w:bCs/>
                                      <w:sz w:val="18"/>
                                      <w:szCs w:val="16"/>
                                      <w:lang w:val="en-US" w:eastAsia="zh-CN"/>
                                    </w:rPr>
                                  </w:pPr>
                                  <w:r>
                                    <w:rPr>
                                      <w:rFonts w:hint="eastAsia" w:ascii="宋体" w:hAnsi="宋体" w:eastAsia="宋体" w:cs="宋体"/>
                                      <w:b/>
                                      <w:bCs/>
                                      <w:sz w:val="18"/>
                                      <w:szCs w:val="16"/>
                                      <w:lang w:val="en-US" w:eastAsia="zh-CN"/>
                                    </w:rPr>
                                    <w:t>望洛路4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3.15pt;margin-top:190.15pt;height:31.7pt;width:84.9pt;z-index:251686912;mso-width-relative:page;mso-height-relative:page;" filled="f" stroked="f" coordsize="21600,21600" o:gfxdata="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ei0gYtsAAAALAQAADwAAAAAAAAABACAA&#10;AAAiAAAAZHJzL2Rvd25yZXYueG1sUEsBAhQAFAAAAAgAh07iQKn2EuhDAgAAdgQAAA4AAAAAAAAA&#10;AQAgAAAAKgEAAGRycy9lMm9Eb2MueG1sUEsFBgAAAAAGAAYAWQEAAN8FAAAAAA==&#10;">
                      <v:fill on="f" focussize="0,0"/>
                      <v:stroke on="f" weight="0.5pt"/>
                      <v:imagedata o:title=""/>
                      <o:lock v:ext="edit" aspectratio="f"/>
                      <v:textbox>
                        <w:txbxContent>
                          <w:p w14:paraId="1B0B0F6D">
                            <w:pPr>
                              <w:keepLines w:val="0"/>
                              <w:pageBreakBefore w:val="0"/>
                              <w:widowControl/>
                              <w:spacing w:line="360" w:lineRule="auto"/>
                              <w:ind w:firstLine="361" w:firstLineChars="200"/>
                              <w:rPr>
                                <w:rFonts w:hint="default" w:ascii="宋体" w:hAnsi="宋体" w:eastAsia="宋体" w:cs="宋体"/>
                                <w:b/>
                                <w:bCs/>
                                <w:sz w:val="18"/>
                                <w:szCs w:val="16"/>
                                <w:lang w:val="en-US" w:eastAsia="zh-CN"/>
                              </w:rPr>
                            </w:pPr>
                            <w:r>
                              <w:rPr>
                                <w:rFonts w:hint="eastAsia" w:ascii="宋体" w:hAnsi="宋体" w:eastAsia="宋体" w:cs="宋体"/>
                                <w:b/>
                                <w:bCs/>
                                <w:sz w:val="18"/>
                                <w:szCs w:val="16"/>
                                <w:lang w:val="en-US" w:eastAsia="zh-CN"/>
                              </w:rPr>
                              <w:t>望洛路4</w:t>
                            </w:r>
                          </w:p>
                        </w:txbxContent>
                      </v:textbox>
                    </v:shape>
                  </w:pict>
                </mc:Fallback>
              </mc:AlternateContent>
            </w:r>
            <w:r>
              <w:rPr>
                <w:rFonts w:hint="default" w:ascii="Times New Roman" w:hAnsi="Times New Roman" w:eastAsia="仿宋" w:cs="Times New Roman"/>
                <w:sz w:val="28"/>
              </w:rPr>
              <mc:AlternateContent>
                <mc:Choice Requires="wps">
                  <w:drawing>
                    <wp:anchor distT="0" distB="0" distL="114300" distR="114300" simplePos="0" relativeHeight="251683840" behindDoc="0" locked="0" layoutInCell="1" allowOverlap="1">
                      <wp:simplePos x="0" y="0"/>
                      <wp:positionH relativeFrom="column">
                        <wp:posOffset>1761490</wp:posOffset>
                      </wp:positionH>
                      <wp:positionV relativeFrom="paragraph">
                        <wp:posOffset>2721610</wp:posOffset>
                      </wp:positionV>
                      <wp:extent cx="1078230" cy="40259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078230" cy="402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1EC03E">
                                  <w:pPr>
                                    <w:keepLines w:val="0"/>
                                    <w:pageBreakBefore w:val="0"/>
                                    <w:widowControl/>
                                    <w:spacing w:line="360" w:lineRule="auto"/>
                                    <w:ind w:firstLine="361" w:firstLineChars="200"/>
                                    <w:rPr>
                                      <w:rFonts w:hint="default" w:ascii="宋体" w:hAnsi="宋体" w:eastAsia="宋体" w:cs="宋体"/>
                                      <w:b/>
                                      <w:bCs/>
                                      <w:sz w:val="18"/>
                                      <w:szCs w:val="16"/>
                                      <w:lang w:val="en-US" w:eastAsia="zh-CN"/>
                                    </w:rPr>
                                  </w:pPr>
                                  <w:r>
                                    <w:rPr>
                                      <w:rFonts w:hint="eastAsia" w:ascii="宋体" w:hAnsi="宋体" w:eastAsia="宋体" w:cs="宋体"/>
                                      <w:b/>
                                      <w:bCs/>
                                      <w:sz w:val="18"/>
                                      <w:szCs w:val="16"/>
                                      <w:lang w:val="en-US" w:eastAsia="zh-CN"/>
                                    </w:rPr>
                                    <w:t>望洛路3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8.7pt;margin-top:214.3pt;height:31.7pt;width:84.9pt;z-index:251683840;mso-width-relative:page;mso-height-relative:page;" filled="f" stroked="f" coordsize="21600,21600" o:gfxdata="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Ml71k3AAAAAsBAAAPAAAAAAAAAAEAIAAA&#10;ACIAAABkcnMvZG93bnJldi54bWxQSwECFAAUAAAACACHTuJAVQA80UECAAB2BAAADgAAAAAAAAAB&#10;ACAAAAArAQAAZHJzL2Uyb0RvYy54bWxQSwUGAAAAAAYABgBZAQAA3gUAAAAA&#10;">
                      <v:fill on="f" focussize="0,0"/>
                      <v:stroke on="f" weight="0.5pt"/>
                      <v:imagedata o:title=""/>
                      <o:lock v:ext="edit" aspectratio="f"/>
                      <v:textbox>
                        <w:txbxContent>
                          <w:p w14:paraId="3E1EC03E">
                            <w:pPr>
                              <w:keepLines w:val="0"/>
                              <w:pageBreakBefore w:val="0"/>
                              <w:widowControl/>
                              <w:spacing w:line="360" w:lineRule="auto"/>
                              <w:ind w:firstLine="361" w:firstLineChars="200"/>
                              <w:rPr>
                                <w:rFonts w:hint="default" w:ascii="宋体" w:hAnsi="宋体" w:eastAsia="宋体" w:cs="宋体"/>
                                <w:b/>
                                <w:bCs/>
                                <w:sz w:val="18"/>
                                <w:szCs w:val="16"/>
                                <w:lang w:val="en-US" w:eastAsia="zh-CN"/>
                              </w:rPr>
                            </w:pPr>
                            <w:r>
                              <w:rPr>
                                <w:rFonts w:hint="eastAsia" w:ascii="宋体" w:hAnsi="宋体" w:eastAsia="宋体" w:cs="宋体"/>
                                <w:b/>
                                <w:bCs/>
                                <w:sz w:val="18"/>
                                <w:szCs w:val="16"/>
                                <w:lang w:val="en-US" w:eastAsia="zh-CN"/>
                              </w:rPr>
                              <w:t>望洛路3</w:t>
                            </w:r>
                          </w:p>
                        </w:txbxContent>
                      </v:textbox>
                    </v:shape>
                  </w:pict>
                </mc:Fallback>
              </mc:AlternateContent>
            </w:r>
            <w:r>
              <w:rPr>
                <w:rFonts w:hint="default" w:ascii="Times New Roman" w:hAnsi="Times New Roman" w:eastAsia="仿宋" w:cs="Times New Roman"/>
                <w:sz w:val="28"/>
              </w:rPr>
              <mc:AlternateContent>
                <mc:Choice Requires="wps">
                  <w:drawing>
                    <wp:anchor distT="0" distB="0" distL="114300" distR="114300" simplePos="0" relativeHeight="251685888" behindDoc="0" locked="0" layoutInCell="1" allowOverlap="1">
                      <wp:simplePos x="0" y="0"/>
                      <wp:positionH relativeFrom="column">
                        <wp:posOffset>2685415</wp:posOffset>
                      </wp:positionH>
                      <wp:positionV relativeFrom="paragraph">
                        <wp:posOffset>5721985</wp:posOffset>
                      </wp:positionV>
                      <wp:extent cx="1078230" cy="40259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078230" cy="402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4CE2BF">
                                  <w:pPr>
                                    <w:keepLines w:val="0"/>
                                    <w:pageBreakBefore w:val="0"/>
                                    <w:widowControl/>
                                    <w:spacing w:line="360" w:lineRule="auto"/>
                                    <w:ind w:firstLine="361" w:firstLineChars="200"/>
                                    <w:rPr>
                                      <w:rFonts w:hint="default" w:ascii="宋体" w:hAnsi="宋体" w:eastAsia="宋体" w:cs="宋体"/>
                                      <w:b/>
                                      <w:bCs/>
                                      <w:sz w:val="18"/>
                                      <w:szCs w:val="16"/>
                                      <w:lang w:val="en-US" w:eastAsia="zh-CN"/>
                                    </w:rPr>
                                  </w:pPr>
                                  <w:r>
                                    <w:rPr>
                                      <w:rFonts w:hint="eastAsia" w:ascii="宋体" w:hAnsi="宋体" w:eastAsia="宋体" w:cs="宋体"/>
                                      <w:b/>
                                      <w:bCs/>
                                      <w:sz w:val="18"/>
                                      <w:szCs w:val="16"/>
                                      <w:lang w:val="en-US" w:eastAsia="zh-CN"/>
                                    </w:rPr>
                                    <w:t>望洛路6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1.45pt;margin-top:450.55pt;height:31.7pt;width:84.9pt;z-index:251685888;mso-width-relative:page;mso-height-relative:page;" filled="f" stroked="f" coordsize="21600,21600" o:gfxdata="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x2lVZNwAAAALAQAADwAAAAAAAAABACAA&#10;AAAiAAAAZHJzL2Rvd25yZXYueG1sUEsBAhQAFAAAAAgAh07iQAFSJsZCAgAAdgQAAA4AAAAAAAAA&#10;AQAgAAAAKwEAAGRycy9lMm9Eb2MueG1sUEsFBgAAAAAGAAYAWQEAAN8FAAAAAA==&#10;">
                      <v:fill on="f" focussize="0,0"/>
                      <v:stroke on="f" weight="0.5pt"/>
                      <v:imagedata o:title=""/>
                      <o:lock v:ext="edit" aspectratio="f"/>
                      <v:textbox>
                        <w:txbxContent>
                          <w:p w14:paraId="054CE2BF">
                            <w:pPr>
                              <w:keepLines w:val="0"/>
                              <w:pageBreakBefore w:val="0"/>
                              <w:widowControl/>
                              <w:spacing w:line="360" w:lineRule="auto"/>
                              <w:ind w:firstLine="361" w:firstLineChars="200"/>
                              <w:rPr>
                                <w:rFonts w:hint="default" w:ascii="宋体" w:hAnsi="宋体" w:eastAsia="宋体" w:cs="宋体"/>
                                <w:b/>
                                <w:bCs/>
                                <w:sz w:val="18"/>
                                <w:szCs w:val="16"/>
                                <w:lang w:val="en-US" w:eastAsia="zh-CN"/>
                              </w:rPr>
                            </w:pPr>
                            <w:r>
                              <w:rPr>
                                <w:rFonts w:hint="eastAsia" w:ascii="宋体" w:hAnsi="宋体" w:eastAsia="宋体" w:cs="宋体"/>
                                <w:b/>
                                <w:bCs/>
                                <w:sz w:val="18"/>
                                <w:szCs w:val="16"/>
                                <w:lang w:val="en-US" w:eastAsia="zh-CN"/>
                              </w:rPr>
                              <w:t>望洛路6</w:t>
                            </w:r>
                          </w:p>
                        </w:txbxContent>
                      </v:textbox>
                    </v:shape>
                  </w:pict>
                </mc:Fallback>
              </mc:AlternateContent>
            </w:r>
            <w:r>
              <w:rPr>
                <w:rFonts w:hint="default" w:ascii="Times New Roman" w:hAnsi="Times New Roman" w:eastAsia="仿宋" w:cs="Times New Roman"/>
                <w:sz w:val="28"/>
              </w:rPr>
              <mc:AlternateContent>
                <mc:Choice Requires="wps">
                  <w:drawing>
                    <wp:anchor distT="0" distB="0" distL="114300" distR="114300" simplePos="0" relativeHeight="251684864" behindDoc="0" locked="0" layoutInCell="1" allowOverlap="1">
                      <wp:simplePos x="0" y="0"/>
                      <wp:positionH relativeFrom="column">
                        <wp:posOffset>2661920</wp:posOffset>
                      </wp:positionH>
                      <wp:positionV relativeFrom="paragraph">
                        <wp:posOffset>5469255</wp:posOffset>
                      </wp:positionV>
                      <wp:extent cx="1078230" cy="40259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078230" cy="402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A5A289">
                                  <w:pPr>
                                    <w:keepLines w:val="0"/>
                                    <w:pageBreakBefore w:val="0"/>
                                    <w:widowControl/>
                                    <w:spacing w:line="360" w:lineRule="auto"/>
                                    <w:ind w:firstLine="361" w:firstLineChars="200"/>
                                    <w:rPr>
                                      <w:rFonts w:hint="default" w:ascii="宋体" w:hAnsi="宋体" w:eastAsia="宋体" w:cs="宋体"/>
                                      <w:b/>
                                      <w:bCs/>
                                      <w:sz w:val="18"/>
                                      <w:szCs w:val="16"/>
                                      <w:lang w:val="en-US" w:eastAsia="zh-CN"/>
                                    </w:rPr>
                                  </w:pPr>
                                  <w:r>
                                    <w:rPr>
                                      <w:rFonts w:hint="eastAsia" w:ascii="宋体" w:hAnsi="宋体" w:eastAsia="宋体" w:cs="宋体"/>
                                      <w:b/>
                                      <w:bCs/>
                                      <w:sz w:val="18"/>
                                      <w:szCs w:val="16"/>
                                      <w:lang w:val="en-US" w:eastAsia="zh-CN"/>
                                    </w:rPr>
                                    <w:t>望洛路5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9.6pt;margin-top:430.65pt;height:31.7pt;width:84.9pt;z-index:251684864;mso-width-relative:page;mso-height-relative:page;" filled="f" stroked="f" coordsize="21600,21600" o:gfxdata="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FlTsPDdAAAACwEAAA8AAAAAAAAAAQAg&#10;AAAAIgAAAGRycy9kb3ducmV2LnhtbFBLAQIUABQAAAAIAIdO4kDyYf99QgIAAHYEAAAOAAAAAAAA&#10;AAEAIAAAACwBAABkcnMvZTJvRG9jLnhtbFBLBQYAAAAABgAGAFkBAADgBQAAAAA=&#10;">
                      <v:fill on="f" focussize="0,0"/>
                      <v:stroke on="f" weight="0.5pt"/>
                      <v:imagedata o:title=""/>
                      <o:lock v:ext="edit" aspectratio="f"/>
                      <v:textbox>
                        <w:txbxContent>
                          <w:p w14:paraId="7DA5A289">
                            <w:pPr>
                              <w:keepLines w:val="0"/>
                              <w:pageBreakBefore w:val="0"/>
                              <w:widowControl/>
                              <w:spacing w:line="360" w:lineRule="auto"/>
                              <w:ind w:firstLine="361" w:firstLineChars="200"/>
                              <w:rPr>
                                <w:rFonts w:hint="default" w:ascii="宋体" w:hAnsi="宋体" w:eastAsia="宋体" w:cs="宋体"/>
                                <w:b/>
                                <w:bCs/>
                                <w:sz w:val="18"/>
                                <w:szCs w:val="16"/>
                                <w:lang w:val="en-US" w:eastAsia="zh-CN"/>
                              </w:rPr>
                            </w:pPr>
                            <w:r>
                              <w:rPr>
                                <w:rFonts w:hint="eastAsia" w:ascii="宋体" w:hAnsi="宋体" w:eastAsia="宋体" w:cs="宋体"/>
                                <w:b/>
                                <w:bCs/>
                                <w:sz w:val="18"/>
                                <w:szCs w:val="16"/>
                                <w:lang w:val="en-US" w:eastAsia="zh-CN"/>
                              </w:rPr>
                              <w:t>望洛路5</w:t>
                            </w:r>
                          </w:p>
                        </w:txbxContent>
                      </v:textbox>
                    </v:shape>
                  </w:pict>
                </mc:Fallback>
              </mc:AlternateContent>
            </w:r>
            <w:r>
              <w:rPr>
                <w:rFonts w:hint="default" w:ascii="Times New Roman" w:hAnsi="Times New Roman" w:eastAsia="仿宋" w:cs="Times New Roman"/>
                <w:sz w:val="28"/>
              </w:rPr>
              <mc:AlternateContent>
                <mc:Choice Requires="wps">
                  <w:drawing>
                    <wp:anchor distT="0" distB="0" distL="114300" distR="114300" simplePos="0" relativeHeight="251682816" behindDoc="0" locked="0" layoutInCell="1" allowOverlap="1">
                      <wp:simplePos x="0" y="0"/>
                      <wp:positionH relativeFrom="column">
                        <wp:posOffset>1712595</wp:posOffset>
                      </wp:positionH>
                      <wp:positionV relativeFrom="paragraph">
                        <wp:posOffset>1486535</wp:posOffset>
                      </wp:positionV>
                      <wp:extent cx="1078230" cy="40259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078230" cy="402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4479D2">
                                  <w:pPr>
                                    <w:keepLines w:val="0"/>
                                    <w:pageBreakBefore w:val="0"/>
                                    <w:widowControl/>
                                    <w:spacing w:line="360" w:lineRule="auto"/>
                                    <w:ind w:firstLine="361" w:firstLineChars="200"/>
                                    <w:rPr>
                                      <w:rFonts w:hint="default" w:ascii="宋体" w:hAnsi="宋体" w:eastAsia="宋体" w:cs="宋体"/>
                                      <w:b/>
                                      <w:bCs/>
                                      <w:sz w:val="18"/>
                                      <w:szCs w:val="16"/>
                                      <w:lang w:val="en-US" w:eastAsia="zh-CN"/>
                                    </w:rPr>
                                  </w:pPr>
                                  <w:r>
                                    <w:rPr>
                                      <w:rFonts w:hint="eastAsia" w:ascii="宋体" w:hAnsi="宋体" w:eastAsia="宋体" w:cs="宋体"/>
                                      <w:b/>
                                      <w:bCs/>
                                      <w:sz w:val="18"/>
                                      <w:szCs w:val="16"/>
                                      <w:lang w:val="en-US" w:eastAsia="zh-CN"/>
                                    </w:rPr>
                                    <w:t>望洛路2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4.85pt;margin-top:117.05pt;height:31.7pt;width:84.9pt;z-index:251682816;mso-width-relative:page;mso-height-relative:page;" filled="f" stroked="f" coordsize="21600,21600" o:gfxdata="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N7xb6LdAAAACwEAAA8AAAAAAAAAAQAg&#10;AAAAIgAAAGRycy9kb3ducmV2LnhtbFBLAQIUABQAAAAIAIdO4kDV+jesQgIAAHQEAAAOAAAAAAAA&#10;AAEAIAAAACwBAABkcnMvZTJvRG9jLnhtbFBLBQYAAAAABgAGAFkBAADgBQAAAAA=&#10;">
                      <v:fill on="f" focussize="0,0"/>
                      <v:stroke on="f" weight="0.5pt"/>
                      <v:imagedata o:title=""/>
                      <o:lock v:ext="edit" aspectratio="f"/>
                      <v:textbox>
                        <w:txbxContent>
                          <w:p w14:paraId="1A4479D2">
                            <w:pPr>
                              <w:keepLines w:val="0"/>
                              <w:pageBreakBefore w:val="0"/>
                              <w:widowControl/>
                              <w:spacing w:line="360" w:lineRule="auto"/>
                              <w:ind w:firstLine="361" w:firstLineChars="200"/>
                              <w:rPr>
                                <w:rFonts w:hint="default" w:ascii="宋体" w:hAnsi="宋体" w:eastAsia="宋体" w:cs="宋体"/>
                                <w:b/>
                                <w:bCs/>
                                <w:sz w:val="18"/>
                                <w:szCs w:val="16"/>
                                <w:lang w:val="en-US" w:eastAsia="zh-CN"/>
                              </w:rPr>
                            </w:pPr>
                            <w:r>
                              <w:rPr>
                                <w:rFonts w:hint="eastAsia" w:ascii="宋体" w:hAnsi="宋体" w:eastAsia="宋体" w:cs="宋体"/>
                                <w:b/>
                                <w:bCs/>
                                <w:sz w:val="18"/>
                                <w:szCs w:val="16"/>
                                <w:lang w:val="en-US" w:eastAsia="zh-CN"/>
                              </w:rPr>
                              <w:t>望洛路2</w:t>
                            </w:r>
                          </w:p>
                        </w:txbxContent>
                      </v:textbox>
                    </v:shape>
                  </w:pict>
                </mc:Fallback>
              </mc:AlternateContent>
            </w:r>
            <w:r>
              <w:rPr>
                <w:rFonts w:hint="default" w:ascii="Times New Roman" w:hAnsi="Times New Roman" w:eastAsia="仿宋" w:cs="Times New Roman"/>
                <w:sz w:val="28"/>
              </w:rPr>
              <mc:AlternateContent>
                <mc:Choice Requires="wps">
                  <w:drawing>
                    <wp:anchor distT="0" distB="0" distL="114300" distR="114300" simplePos="0" relativeHeight="251681792" behindDoc="0" locked="0" layoutInCell="1" allowOverlap="1">
                      <wp:simplePos x="0" y="0"/>
                      <wp:positionH relativeFrom="column">
                        <wp:posOffset>1750695</wp:posOffset>
                      </wp:positionH>
                      <wp:positionV relativeFrom="paragraph">
                        <wp:posOffset>685165</wp:posOffset>
                      </wp:positionV>
                      <wp:extent cx="1078230" cy="40259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078230" cy="402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25C909">
                                  <w:pPr>
                                    <w:keepLines w:val="0"/>
                                    <w:pageBreakBefore w:val="0"/>
                                    <w:widowControl/>
                                    <w:spacing w:line="360" w:lineRule="auto"/>
                                    <w:ind w:firstLine="361" w:firstLineChars="200"/>
                                    <w:rPr>
                                      <w:rFonts w:hint="default" w:ascii="宋体" w:hAnsi="宋体" w:eastAsia="宋体" w:cs="宋体"/>
                                      <w:b/>
                                      <w:bCs/>
                                      <w:sz w:val="18"/>
                                      <w:szCs w:val="16"/>
                                      <w:lang w:val="en-US" w:eastAsia="zh-CN"/>
                                    </w:rPr>
                                  </w:pPr>
                                  <w:r>
                                    <w:rPr>
                                      <w:rFonts w:hint="eastAsia" w:ascii="宋体" w:hAnsi="宋体" w:eastAsia="宋体" w:cs="宋体"/>
                                      <w:b/>
                                      <w:bCs/>
                                      <w:sz w:val="18"/>
                                      <w:szCs w:val="16"/>
                                      <w:lang w:val="en-US" w:eastAsia="zh-CN"/>
                                    </w:rPr>
                                    <w:t>望洛路1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7.85pt;margin-top:53.95pt;height:31.7pt;width:84.9pt;z-index:251681792;mso-width-relative:page;mso-height-relative:page;" filled="f" stroked="f" coordsize="21600,21600" o:gfxdata="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alnQy9wAAAALAQAADwAAAAAAAAABACAA&#10;AAAiAAAAZHJzL2Rvd25yZXYueG1sUEsBAhQAFAAAAAgAh07iQFoQPz1CAgAAdAQAAA4AAAAAAAAA&#10;AQAgAAAAKwEAAGRycy9lMm9Eb2MueG1sUEsFBgAAAAAGAAYAWQEAAN8FAAAAAA==&#10;">
                      <v:fill on="f" focussize="0,0"/>
                      <v:stroke on="f" weight="0.5pt"/>
                      <v:imagedata o:title=""/>
                      <o:lock v:ext="edit" aspectratio="f"/>
                      <v:textbox>
                        <w:txbxContent>
                          <w:p w14:paraId="5D25C909">
                            <w:pPr>
                              <w:keepLines w:val="0"/>
                              <w:pageBreakBefore w:val="0"/>
                              <w:widowControl/>
                              <w:spacing w:line="360" w:lineRule="auto"/>
                              <w:ind w:firstLine="361" w:firstLineChars="200"/>
                              <w:rPr>
                                <w:rFonts w:hint="default" w:ascii="宋体" w:hAnsi="宋体" w:eastAsia="宋体" w:cs="宋体"/>
                                <w:b/>
                                <w:bCs/>
                                <w:sz w:val="18"/>
                                <w:szCs w:val="16"/>
                                <w:lang w:val="en-US" w:eastAsia="zh-CN"/>
                              </w:rPr>
                            </w:pPr>
                            <w:r>
                              <w:rPr>
                                <w:rFonts w:hint="eastAsia" w:ascii="宋体" w:hAnsi="宋体" w:eastAsia="宋体" w:cs="宋体"/>
                                <w:b/>
                                <w:bCs/>
                                <w:sz w:val="18"/>
                                <w:szCs w:val="16"/>
                                <w:lang w:val="en-US" w:eastAsia="zh-CN"/>
                              </w:rPr>
                              <w:t>望洛路1</w:t>
                            </w:r>
                          </w:p>
                        </w:txbxContent>
                      </v:textbox>
                    </v:shape>
                  </w:pict>
                </mc:Fallback>
              </mc:AlternateContent>
            </w:r>
          </w:p>
        </w:tc>
      </w:tr>
    </w:tbl>
    <w:p w14:paraId="010D850A">
      <w:pPr>
        <w:keepLines w:val="0"/>
        <w:pageBreakBefore w:val="0"/>
        <w:widowControl/>
        <w:numPr>
          <w:ilvl w:val="0"/>
          <w:numId w:val="0"/>
        </w:numPr>
        <w:bidi w:val="0"/>
        <w:spacing w:line="360" w:lineRule="auto"/>
        <w:ind w:firstLine="641" w:firstLineChars="0"/>
        <w:jc w:val="center"/>
        <w:rPr>
          <w:rFonts w:hint="default" w:ascii="Times New Roman" w:hAnsi="Times New Roman" w:eastAsia="仿宋" w:cs="Times New Roman"/>
          <w:b/>
          <w:bCs/>
          <w:sz w:val="21"/>
          <w:szCs w:val="18"/>
          <w:lang w:val="en-US" w:eastAsia="zh-CN"/>
        </w:rPr>
      </w:pPr>
      <w:r>
        <w:rPr>
          <w:rFonts w:hint="default" w:ascii="Times New Roman" w:hAnsi="Times New Roman" w:eastAsia="仿宋" w:cs="Times New Roman"/>
          <w:b/>
          <w:bCs/>
          <w:sz w:val="21"/>
          <w:szCs w:val="18"/>
          <w:lang w:val="en-US" w:eastAsia="zh-CN"/>
        </w:rPr>
        <w:t>图2-1 城北片区1</w:t>
      </w:r>
    </w:p>
    <w:p w14:paraId="53D71944">
      <w:pPr>
        <w:keepLines w:val="0"/>
        <w:pageBreakBefore w:val="0"/>
        <w:widowControl/>
        <w:numPr>
          <w:ilvl w:val="0"/>
          <w:numId w:val="0"/>
        </w:numPr>
        <w:bidi w:val="0"/>
        <w:spacing w:line="360" w:lineRule="auto"/>
        <w:ind w:firstLine="641" w:firstLineChars="0"/>
        <w:rPr>
          <w:rFonts w:hint="default" w:ascii="Times New Roman" w:hAnsi="Times New Roman" w:eastAsia="仿宋" w:cs="Times New Roman"/>
          <w:kern w:val="2"/>
          <w:sz w:val="30"/>
          <w:szCs w:val="24"/>
          <w:lang w:val="en-US" w:eastAsia="zh-CN" w:bidi="ar-SA"/>
        </w:rPr>
      </w:pPr>
    </w:p>
    <w:p w14:paraId="0A4FF588">
      <w:pPr>
        <w:keepLines w:val="0"/>
        <w:pageBreakBefore w:val="0"/>
        <w:widowControl/>
        <w:numPr>
          <w:ilvl w:val="0"/>
          <w:numId w:val="0"/>
        </w:numPr>
        <w:bidi w:val="0"/>
        <w:spacing w:line="360" w:lineRule="auto"/>
        <w:ind w:firstLine="641" w:firstLineChars="0"/>
        <w:rPr>
          <w:rFonts w:hint="default" w:ascii="Times New Roman" w:hAnsi="Times New Roman" w:eastAsia="仿宋" w:cs="Times New Roman"/>
          <w:kern w:val="2"/>
          <w:sz w:val="30"/>
          <w:szCs w:val="24"/>
          <w:lang w:val="en-US" w:eastAsia="zh-CN" w:bidi="ar-SA"/>
        </w:rPr>
      </w:pPr>
    </w:p>
    <w:p w14:paraId="33DF4922">
      <w:pPr>
        <w:keepLines w:val="0"/>
        <w:pageBreakBefore w:val="0"/>
        <w:widowControl/>
        <w:numPr>
          <w:ilvl w:val="0"/>
          <w:numId w:val="0"/>
        </w:numPr>
        <w:bidi w:val="0"/>
        <w:spacing w:line="360" w:lineRule="auto"/>
        <w:ind w:firstLine="641" w:firstLineChars="0"/>
        <w:rPr>
          <w:rFonts w:hint="default" w:ascii="Times New Roman" w:hAnsi="Times New Roman" w:eastAsia="仿宋" w:cs="Times New Roman"/>
          <w:kern w:val="2"/>
          <w:sz w:val="30"/>
          <w:szCs w:val="24"/>
          <w:lang w:val="en-US" w:eastAsia="zh-CN" w:bidi="ar-SA"/>
        </w:rPr>
      </w:pPr>
    </w:p>
    <w:p w14:paraId="122CA5C1">
      <w:pPr>
        <w:keepLines w:val="0"/>
        <w:pageBreakBefore w:val="0"/>
        <w:widowControl/>
        <w:numPr>
          <w:ilvl w:val="0"/>
          <w:numId w:val="0"/>
        </w:numPr>
        <w:bidi w:val="0"/>
        <w:spacing w:line="360" w:lineRule="auto"/>
        <w:ind w:firstLine="641" w:firstLineChars="0"/>
        <w:rPr>
          <w:rFonts w:hint="default" w:ascii="Times New Roman" w:hAnsi="Times New Roman" w:eastAsia="仿宋" w:cs="Times New Roman"/>
          <w:kern w:val="2"/>
          <w:sz w:val="30"/>
          <w:szCs w:val="24"/>
          <w:lang w:val="en-US" w:eastAsia="zh-CN" w:bidi="ar-SA"/>
        </w:rPr>
      </w:pPr>
    </w:p>
    <w:p w14:paraId="7A935A99">
      <w:pPr>
        <w:pStyle w:val="14"/>
        <w:rPr>
          <w:rFonts w:hint="default"/>
          <w:lang w:val="en-US" w:eastAsia="zh-CN"/>
        </w:rPr>
      </w:pPr>
    </w:p>
    <w:p w14:paraId="3D54AC51">
      <w:pPr>
        <w:keepLines w:val="0"/>
        <w:pageBreakBefore w:val="0"/>
        <w:widowControl/>
        <w:numPr>
          <w:ilvl w:val="0"/>
          <w:numId w:val="0"/>
        </w:numPr>
        <w:bidi w:val="0"/>
        <w:spacing w:line="360" w:lineRule="auto"/>
        <w:ind w:firstLine="641" w:firstLineChars="0"/>
        <w:rPr>
          <w:rFonts w:hint="default" w:ascii="Times New Roman" w:hAnsi="Times New Roman" w:eastAsia="仿宋" w:cs="Times New Roman"/>
          <w:sz w:val="28"/>
          <w:lang w:val="en-US" w:eastAsia="zh-CN"/>
        </w:rPr>
      </w:pPr>
      <w:r>
        <w:rPr>
          <w:rFonts w:hint="default" w:ascii="Times New Roman" w:hAnsi="Times New Roman" w:eastAsia="仿宋" w:cs="Times New Roman"/>
          <w:snapToGrid w:val="0"/>
          <w:color w:val="000000"/>
          <w:kern w:val="0"/>
          <w:sz w:val="28"/>
          <w:szCs w:val="21"/>
          <w:lang w:val="en-US" w:eastAsia="zh-CN" w:bidi="ar-SA"/>
        </w:rPr>
        <w:t>（2）</w:t>
      </w:r>
      <w:r>
        <w:rPr>
          <w:rFonts w:hint="default" w:ascii="Times New Roman" w:hAnsi="Times New Roman" w:eastAsia="仿宋" w:cs="Times New Roman"/>
          <w:sz w:val="28"/>
          <w:lang w:val="en-US" w:eastAsia="zh-CN"/>
        </w:rPr>
        <w:t>城内片区1：片区总面积为2.4481公顷，涉及项目为城内社区商业用地地块1，项目面积为2.4481公顷。</w:t>
      </w:r>
    </w:p>
    <w:tbl>
      <w:tblPr>
        <w:tblStyle w:val="1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676"/>
      </w:tblGrid>
      <w:tr w14:paraId="42BD37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1C600035">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textAlignment w:val="auto"/>
              <w:rPr>
                <w:rFonts w:hint="default" w:ascii="Times New Roman" w:hAnsi="Times New Roman" w:eastAsia="仿宋" w:cs="Times New Roman"/>
                <w:sz w:val="28"/>
                <w:vertAlign w:val="baseline"/>
                <w:lang w:val="en-US" w:eastAsia="zh-CN"/>
              </w:rPr>
            </w:pPr>
            <w:r>
              <w:rPr>
                <w:rFonts w:hint="default" w:ascii="Times New Roman" w:hAnsi="Times New Roman" w:eastAsia="仿宋" w:cs="Times New Roman"/>
                <w:sz w:val="28"/>
              </w:rPr>
              <w:drawing>
                <wp:anchor distT="0" distB="0" distL="114300" distR="114300" simplePos="0" relativeHeight="251664384" behindDoc="0" locked="0" layoutInCell="1" allowOverlap="1">
                  <wp:simplePos x="0" y="0"/>
                  <wp:positionH relativeFrom="column">
                    <wp:posOffset>5181600</wp:posOffset>
                  </wp:positionH>
                  <wp:positionV relativeFrom="paragraph">
                    <wp:posOffset>16510</wp:posOffset>
                  </wp:positionV>
                  <wp:extent cx="181610" cy="390525"/>
                  <wp:effectExtent l="0" t="0" r="8890" b="9525"/>
                  <wp:wrapNone/>
                  <wp:docPr id="8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6"/>
                          <pic:cNvPicPr>
                            <a:picLocks noChangeAspect="1"/>
                          </pic:cNvPicPr>
                        </pic:nvPicPr>
                        <pic:blipFill>
                          <a:blip r:embed="rId18"/>
                          <a:stretch>
                            <a:fillRect/>
                          </a:stretch>
                        </pic:blipFill>
                        <pic:spPr>
                          <a:xfrm>
                            <a:off x="0" y="0"/>
                            <a:ext cx="181610" cy="390525"/>
                          </a:xfrm>
                          <a:prstGeom prst="rect">
                            <a:avLst/>
                          </a:prstGeom>
                          <a:noFill/>
                          <a:ln>
                            <a:noFill/>
                          </a:ln>
                        </pic:spPr>
                      </pic:pic>
                    </a:graphicData>
                  </a:graphic>
                </wp:anchor>
              </w:drawing>
            </w:r>
            <w:r>
              <w:rPr>
                <w:rFonts w:hint="default" w:ascii="Times New Roman" w:hAnsi="Times New Roman" w:eastAsia="仿宋" w:cs="Times New Roman"/>
                <w:sz w:val="28"/>
              </w:rPr>
              <w:drawing>
                <wp:anchor distT="0" distB="0" distL="114300" distR="114300" simplePos="0" relativeHeight="251663360" behindDoc="0" locked="0" layoutInCell="1" allowOverlap="1">
                  <wp:simplePos x="0" y="0"/>
                  <wp:positionH relativeFrom="column">
                    <wp:posOffset>4728845</wp:posOffset>
                  </wp:positionH>
                  <wp:positionV relativeFrom="page">
                    <wp:posOffset>3095625</wp:posOffset>
                  </wp:positionV>
                  <wp:extent cx="621030" cy="706120"/>
                  <wp:effectExtent l="0" t="0" r="7620" b="17780"/>
                  <wp:wrapNone/>
                  <wp:docPr id="8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5"/>
                          <pic:cNvPicPr>
                            <a:picLocks noChangeAspect="1"/>
                          </pic:cNvPicPr>
                        </pic:nvPicPr>
                        <pic:blipFill>
                          <a:blip r:embed="rId19"/>
                          <a:stretch>
                            <a:fillRect/>
                          </a:stretch>
                        </pic:blipFill>
                        <pic:spPr>
                          <a:xfrm>
                            <a:off x="0" y="0"/>
                            <a:ext cx="621030" cy="706120"/>
                          </a:xfrm>
                          <a:prstGeom prst="rect">
                            <a:avLst/>
                          </a:prstGeom>
                          <a:noFill/>
                          <a:ln>
                            <a:noFill/>
                          </a:ln>
                        </pic:spPr>
                      </pic:pic>
                    </a:graphicData>
                  </a:graphic>
                </wp:anchor>
              </w:drawing>
            </w:r>
            <w:r>
              <w:rPr>
                <w:rFonts w:hint="default" w:ascii="Times New Roman" w:hAnsi="Times New Roman" w:eastAsia="仿宋" w:cs="Times New Roman"/>
                <w:sz w:val="28"/>
              </w:rPr>
              <mc:AlternateContent>
                <mc:Choice Requires="wps">
                  <w:drawing>
                    <wp:anchor distT="0" distB="0" distL="114300" distR="114300" simplePos="0" relativeHeight="251679744" behindDoc="0" locked="0" layoutInCell="1" allowOverlap="1">
                      <wp:simplePos x="0" y="0"/>
                      <wp:positionH relativeFrom="column">
                        <wp:posOffset>1416050</wp:posOffset>
                      </wp:positionH>
                      <wp:positionV relativeFrom="paragraph">
                        <wp:posOffset>1343025</wp:posOffset>
                      </wp:positionV>
                      <wp:extent cx="2038985" cy="523875"/>
                      <wp:effectExtent l="0" t="0" r="0" b="0"/>
                      <wp:wrapNone/>
                      <wp:docPr id="8" name="文本框 8"/>
                      <wp:cNvGraphicFramePr/>
                      <a:graphic xmlns:a="http://schemas.openxmlformats.org/drawingml/2006/main">
                        <a:graphicData uri="http://schemas.microsoft.com/office/word/2010/wordprocessingShape">
                          <wps:wsp>
                            <wps:cNvSpPr txBox="1"/>
                            <wps:spPr>
                              <a:xfrm>
                                <a:off x="3329940" y="3150870"/>
                                <a:ext cx="2038985" cy="523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9145A9">
                                  <w:pPr>
                                    <w:keepLines w:val="0"/>
                                    <w:pageBreakBefore w:val="0"/>
                                    <w:widowControl/>
                                    <w:spacing w:line="360" w:lineRule="auto"/>
                                    <w:ind w:firstLine="402" w:firstLineChars="200"/>
                                    <w:rPr>
                                      <w:rFonts w:hint="eastAsia" w:ascii="宋体" w:hAnsi="宋体" w:eastAsia="宋体" w:cs="宋体"/>
                                      <w:b/>
                                      <w:bCs/>
                                      <w:sz w:val="20"/>
                                      <w:szCs w:val="20"/>
                                      <w:lang w:val="en-US" w:eastAsia="zh-CN"/>
                                    </w:rPr>
                                  </w:pPr>
                                  <w:r>
                                    <w:rPr>
                                      <w:rFonts w:hint="eastAsia" w:ascii="宋体" w:hAnsi="宋体" w:eastAsia="宋体" w:cs="宋体"/>
                                      <w:b/>
                                      <w:bCs/>
                                      <w:sz w:val="20"/>
                                      <w:szCs w:val="20"/>
                                      <w:lang w:val="en-US" w:eastAsia="zh-CN"/>
                                    </w:rPr>
                                    <w:t>城内社区商业用地地块1</w:t>
                                  </w:r>
                                </w:p>
                                <w:p w14:paraId="3CC594C4">
                                  <w:pPr>
                                    <w:keepLines w:val="0"/>
                                    <w:pageBreakBefore w:val="0"/>
                                    <w:widowControl/>
                                    <w:spacing w:line="360" w:lineRule="auto"/>
                                    <w:ind w:firstLine="402" w:firstLineChars="200"/>
                                    <w:rPr>
                                      <w:rFonts w:hint="eastAsia" w:ascii="宋体" w:hAnsi="宋体" w:eastAsia="宋体" w:cs="宋体"/>
                                      <w:b/>
                                      <w:bCs/>
                                      <w:sz w:val="20"/>
                                      <w:szCs w:val="20"/>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1.5pt;margin-top:105.75pt;height:41.25pt;width:160.55pt;z-index:251679744;mso-width-relative:page;mso-height-relative:page;" filled="f" stroked="f" coordsize="21600,21600" o:gfxdata="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IjYBM3AAAAAsBAAAP&#10;AAAAAAAAAAEAIAAAACIAAABkcnMvZG93bnJldi54bWxQSwECFAAUAAAACACHTuJAGYThqE0CAACA&#10;BAAADgAAAAAAAAABACAAAAArAQAAZHJzL2Uyb0RvYy54bWxQSwUGAAAAAAYABgBZAQAA6gUAAAAA&#10;">
                      <v:fill on="f" focussize="0,0"/>
                      <v:stroke on="f" weight="0.5pt"/>
                      <v:imagedata o:title=""/>
                      <o:lock v:ext="edit" aspectratio="f"/>
                      <v:textbox>
                        <w:txbxContent>
                          <w:p w14:paraId="529145A9">
                            <w:pPr>
                              <w:keepLines w:val="0"/>
                              <w:pageBreakBefore w:val="0"/>
                              <w:widowControl/>
                              <w:spacing w:line="360" w:lineRule="auto"/>
                              <w:ind w:firstLine="402" w:firstLineChars="200"/>
                              <w:rPr>
                                <w:rFonts w:hint="eastAsia" w:ascii="宋体" w:hAnsi="宋体" w:eastAsia="宋体" w:cs="宋体"/>
                                <w:b/>
                                <w:bCs/>
                                <w:sz w:val="20"/>
                                <w:szCs w:val="20"/>
                                <w:lang w:val="en-US" w:eastAsia="zh-CN"/>
                              </w:rPr>
                            </w:pPr>
                            <w:r>
                              <w:rPr>
                                <w:rFonts w:hint="eastAsia" w:ascii="宋体" w:hAnsi="宋体" w:eastAsia="宋体" w:cs="宋体"/>
                                <w:b/>
                                <w:bCs/>
                                <w:sz w:val="20"/>
                                <w:szCs w:val="20"/>
                                <w:lang w:val="en-US" w:eastAsia="zh-CN"/>
                              </w:rPr>
                              <w:t>城内社区商业用地地块1</w:t>
                            </w:r>
                          </w:p>
                          <w:p w14:paraId="3CC594C4">
                            <w:pPr>
                              <w:keepLines w:val="0"/>
                              <w:pageBreakBefore w:val="0"/>
                              <w:widowControl/>
                              <w:spacing w:line="360" w:lineRule="auto"/>
                              <w:ind w:firstLine="402" w:firstLineChars="200"/>
                              <w:rPr>
                                <w:rFonts w:hint="eastAsia" w:ascii="宋体" w:hAnsi="宋体" w:eastAsia="宋体" w:cs="宋体"/>
                                <w:b/>
                                <w:bCs/>
                                <w:sz w:val="20"/>
                                <w:szCs w:val="20"/>
                                <w:lang w:val="en-US" w:eastAsia="zh-CN"/>
                              </w:rPr>
                            </w:pPr>
                          </w:p>
                        </w:txbxContent>
                      </v:textbox>
                    </v:shape>
                  </w:pict>
                </mc:Fallback>
              </mc:AlternateContent>
            </w:r>
            <w:r>
              <w:rPr>
                <w:rFonts w:hint="default" w:ascii="Times New Roman" w:hAnsi="Times New Roman" w:eastAsia="仿宋" w:cs="Times New Roman"/>
                <w:sz w:val="28"/>
              </w:rPr>
              <w:drawing>
                <wp:inline distT="0" distB="0" distL="114300" distR="114300">
                  <wp:extent cx="5355590" cy="3803650"/>
                  <wp:effectExtent l="0" t="0" r="16510" b="6350"/>
                  <wp:docPr id="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
                          <pic:cNvPicPr>
                            <a:picLocks noChangeAspect="1"/>
                          </pic:cNvPicPr>
                        </pic:nvPicPr>
                        <pic:blipFill>
                          <a:blip r:embed="rId21"/>
                          <a:stretch>
                            <a:fillRect/>
                          </a:stretch>
                        </pic:blipFill>
                        <pic:spPr>
                          <a:xfrm>
                            <a:off x="0" y="0"/>
                            <a:ext cx="5355590" cy="3803650"/>
                          </a:xfrm>
                          <a:prstGeom prst="rect">
                            <a:avLst/>
                          </a:prstGeom>
                          <a:noFill/>
                          <a:ln>
                            <a:noFill/>
                          </a:ln>
                        </pic:spPr>
                      </pic:pic>
                    </a:graphicData>
                  </a:graphic>
                </wp:inline>
              </w:drawing>
            </w:r>
          </w:p>
        </w:tc>
      </w:tr>
    </w:tbl>
    <w:p w14:paraId="6CAAA15C">
      <w:pPr>
        <w:keepNext w:val="0"/>
        <w:keepLines w:val="0"/>
        <w:pageBreakBefore w:val="0"/>
        <w:widowControl w:val="0"/>
        <w:kinsoku/>
        <w:wordWrap/>
        <w:overflowPunct/>
        <w:topLinePunct w:val="0"/>
        <w:autoSpaceDE/>
        <w:autoSpaceDN/>
        <w:bidi w:val="0"/>
        <w:adjustRightInd w:val="0"/>
        <w:snapToGrid w:val="0"/>
        <w:spacing w:line="240" w:lineRule="auto"/>
        <w:ind w:firstLine="422" w:firstLineChars="200"/>
        <w:jc w:val="center"/>
        <w:textAlignment w:val="auto"/>
        <w:rPr>
          <w:rFonts w:hint="default" w:ascii="Times New Roman" w:hAnsi="Times New Roman" w:eastAsia="仿宋" w:cs="Times New Roman"/>
          <w:b/>
          <w:bCs/>
          <w:sz w:val="21"/>
          <w:szCs w:val="18"/>
          <w:lang w:val="en-US" w:eastAsia="zh-CN"/>
        </w:rPr>
      </w:pPr>
      <w:r>
        <w:rPr>
          <w:rFonts w:hint="default" w:ascii="Times New Roman" w:hAnsi="Times New Roman" w:eastAsia="仿宋" w:cs="Times New Roman"/>
          <w:b/>
          <w:bCs/>
          <w:sz w:val="21"/>
          <w:szCs w:val="18"/>
          <w:lang w:val="en-US" w:eastAsia="zh-CN"/>
        </w:rPr>
        <w:t>图2-2 城内片区1</w:t>
      </w:r>
    </w:p>
    <w:p w14:paraId="57B224BA">
      <w:pPr>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pacing w:line="360" w:lineRule="auto"/>
        <w:ind w:left="0" w:leftChars="0" w:firstLine="641" w:firstLineChars="0"/>
        <w:rPr>
          <w:rFonts w:hint="default" w:ascii="Times New Roman" w:hAnsi="Times New Roman" w:eastAsia="仿宋" w:cs="Times New Roman"/>
          <w:color w:val="auto"/>
          <w:kern w:val="2"/>
          <w:sz w:val="28"/>
          <w:szCs w:val="32"/>
          <w:lang w:val="en-US" w:eastAsia="zh-CN" w:bidi="ar-SA"/>
        </w:rPr>
      </w:pPr>
    </w:p>
    <w:p w14:paraId="67F773E0">
      <w:pPr>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pacing w:line="360" w:lineRule="auto"/>
        <w:ind w:left="0" w:leftChars="0" w:firstLine="641" w:firstLineChars="0"/>
        <w:rPr>
          <w:rFonts w:hint="default" w:ascii="Times New Roman" w:hAnsi="Times New Roman" w:eastAsia="仿宋" w:cs="Times New Roman"/>
          <w:color w:val="auto"/>
          <w:kern w:val="2"/>
          <w:sz w:val="28"/>
          <w:szCs w:val="32"/>
          <w:lang w:val="en-US" w:eastAsia="zh-CN" w:bidi="ar-SA"/>
        </w:rPr>
      </w:pPr>
    </w:p>
    <w:p w14:paraId="719A8531">
      <w:pPr>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pacing w:line="360" w:lineRule="auto"/>
        <w:ind w:left="0" w:leftChars="0" w:firstLine="641" w:firstLineChars="0"/>
        <w:rPr>
          <w:rFonts w:hint="default" w:ascii="Times New Roman" w:hAnsi="Times New Roman" w:eastAsia="仿宋" w:cs="Times New Roman"/>
          <w:color w:val="auto"/>
          <w:kern w:val="2"/>
          <w:sz w:val="28"/>
          <w:szCs w:val="32"/>
          <w:lang w:val="en-US" w:eastAsia="zh-CN" w:bidi="ar-SA"/>
        </w:rPr>
      </w:pPr>
    </w:p>
    <w:p w14:paraId="6FE584EA">
      <w:pPr>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pacing w:line="360" w:lineRule="auto"/>
        <w:ind w:left="0" w:leftChars="0" w:firstLine="641" w:firstLineChars="0"/>
        <w:rPr>
          <w:rFonts w:hint="default" w:ascii="Times New Roman" w:hAnsi="Times New Roman" w:eastAsia="仿宋" w:cs="Times New Roman"/>
          <w:color w:val="auto"/>
          <w:kern w:val="2"/>
          <w:sz w:val="28"/>
          <w:szCs w:val="32"/>
          <w:lang w:val="en-US" w:eastAsia="zh-CN" w:bidi="ar-SA"/>
        </w:rPr>
      </w:pPr>
    </w:p>
    <w:p w14:paraId="18D06BB0">
      <w:pPr>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pacing w:line="360" w:lineRule="auto"/>
        <w:ind w:left="0" w:leftChars="0" w:firstLine="641" w:firstLineChars="0"/>
        <w:rPr>
          <w:rFonts w:hint="default" w:ascii="Times New Roman" w:hAnsi="Times New Roman" w:eastAsia="仿宋" w:cs="Times New Roman"/>
          <w:color w:val="auto"/>
          <w:kern w:val="2"/>
          <w:sz w:val="28"/>
          <w:szCs w:val="32"/>
          <w:lang w:val="en-US" w:eastAsia="zh-CN" w:bidi="ar-SA"/>
        </w:rPr>
      </w:pPr>
    </w:p>
    <w:p w14:paraId="1323CD92">
      <w:pPr>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pacing w:line="360" w:lineRule="auto"/>
        <w:ind w:left="0" w:leftChars="0" w:firstLine="641" w:firstLineChars="0"/>
        <w:rPr>
          <w:rFonts w:hint="default" w:ascii="Times New Roman" w:hAnsi="Times New Roman" w:eastAsia="仿宋" w:cs="Times New Roman"/>
          <w:color w:val="auto"/>
          <w:kern w:val="2"/>
          <w:sz w:val="28"/>
          <w:szCs w:val="32"/>
          <w:lang w:val="en-US" w:eastAsia="zh-CN" w:bidi="ar-SA"/>
        </w:rPr>
      </w:pPr>
    </w:p>
    <w:p w14:paraId="6A461672">
      <w:pPr>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pacing w:line="360" w:lineRule="auto"/>
        <w:ind w:left="0" w:leftChars="0" w:firstLine="641" w:firstLineChars="0"/>
        <w:rPr>
          <w:rFonts w:hint="default" w:ascii="Times New Roman" w:hAnsi="Times New Roman" w:eastAsia="仿宋" w:cs="Times New Roman"/>
          <w:color w:val="auto"/>
          <w:kern w:val="2"/>
          <w:sz w:val="28"/>
          <w:szCs w:val="32"/>
          <w:lang w:val="en-US" w:eastAsia="zh-CN" w:bidi="ar-SA"/>
        </w:rPr>
      </w:pPr>
    </w:p>
    <w:p w14:paraId="49442018">
      <w:pPr>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pacing w:line="360" w:lineRule="auto"/>
        <w:ind w:left="0" w:leftChars="0" w:firstLine="641" w:firstLineChars="0"/>
        <w:rPr>
          <w:rFonts w:hint="default" w:ascii="Times New Roman" w:hAnsi="Times New Roman" w:eastAsia="仿宋" w:cs="Times New Roman"/>
          <w:color w:val="auto"/>
          <w:kern w:val="2"/>
          <w:sz w:val="28"/>
          <w:szCs w:val="32"/>
          <w:lang w:val="en-US" w:eastAsia="zh-CN" w:bidi="ar-SA"/>
        </w:rPr>
      </w:pPr>
    </w:p>
    <w:p w14:paraId="1023DA76">
      <w:pPr>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pacing w:line="360" w:lineRule="auto"/>
        <w:ind w:left="0" w:leftChars="0" w:firstLine="641" w:firstLineChars="0"/>
        <w:rPr>
          <w:rFonts w:hint="default" w:ascii="Times New Roman" w:hAnsi="Times New Roman" w:eastAsia="仿宋" w:cs="Times New Roman"/>
          <w:color w:val="auto"/>
          <w:kern w:val="2"/>
          <w:sz w:val="28"/>
          <w:szCs w:val="32"/>
          <w:lang w:val="en-US" w:eastAsia="zh-CN" w:bidi="ar-SA"/>
        </w:rPr>
      </w:pPr>
    </w:p>
    <w:p w14:paraId="70A4B1EF">
      <w:pPr>
        <w:keepLines w:val="0"/>
        <w:pageBreakBefore w:val="0"/>
        <w:widowControl/>
        <w:numPr>
          <w:ilvl w:val="0"/>
          <w:numId w:val="0"/>
        </w:numPr>
        <w:pBdr>
          <w:top w:val="none" w:color="auto" w:sz="0" w:space="0"/>
          <w:left w:val="none" w:color="auto" w:sz="0" w:space="0"/>
          <w:bottom w:val="none" w:color="auto" w:sz="0" w:space="0"/>
          <w:right w:val="none" w:color="auto" w:sz="0" w:space="0"/>
          <w:between w:val="none" w:color="auto" w:sz="0" w:space="0"/>
        </w:pBdr>
        <w:spacing w:line="360" w:lineRule="auto"/>
        <w:ind w:left="0" w:leftChars="0" w:firstLine="641" w:firstLineChars="0"/>
        <w:rPr>
          <w:rFonts w:hint="default" w:ascii="Times New Roman" w:hAnsi="Times New Roman" w:eastAsia="仿宋" w:cs="Times New Roman"/>
          <w:color w:val="auto"/>
          <w:kern w:val="2"/>
          <w:sz w:val="28"/>
          <w:szCs w:val="32"/>
          <w:lang w:val="en-US" w:eastAsia="zh-CN" w:bidi="ar-SA"/>
        </w:rPr>
      </w:pPr>
    </w:p>
    <w:p w14:paraId="5452EEFE">
      <w:pPr>
        <w:pStyle w:val="14"/>
        <w:rPr>
          <w:rFonts w:hint="default" w:ascii="Times New Roman" w:hAnsi="Times New Roman" w:eastAsia="仿宋" w:cs="Times New Roman"/>
          <w:color w:val="auto"/>
          <w:kern w:val="2"/>
          <w:sz w:val="28"/>
          <w:szCs w:val="32"/>
          <w:lang w:val="en-US" w:eastAsia="zh-CN" w:bidi="ar-SA"/>
        </w:rPr>
      </w:pPr>
    </w:p>
    <w:p w14:paraId="42E4E7A7">
      <w:pPr>
        <w:pStyle w:val="14"/>
        <w:rPr>
          <w:rFonts w:hint="default" w:ascii="Times New Roman" w:hAnsi="Times New Roman" w:eastAsia="仿宋" w:cs="Times New Roman"/>
          <w:color w:val="auto"/>
          <w:kern w:val="2"/>
          <w:sz w:val="28"/>
          <w:szCs w:val="32"/>
          <w:lang w:val="en-US" w:eastAsia="zh-CN" w:bidi="ar-SA"/>
        </w:rPr>
      </w:pPr>
    </w:p>
    <w:p w14:paraId="6C858CEE">
      <w:pPr>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pacing w:line="360" w:lineRule="auto"/>
        <w:ind w:left="0" w:leftChars="0" w:firstLine="641" w:firstLineChars="0"/>
        <w:rPr>
          <w:rFonts w:hint="default" w:ascii="Times New Roman" w:hAnsi="Times New Roman" w:eastAsia="仿宋" w:cs="Times New Roman"/>
          <w:color w:val="auto"/>
          <w:sz w:val="28"/>
          <w:szCs w:val="32"/>
          <w:highlight w:val="none"/>
          <w:lang w:eastAsia="zh-CN" w:bidi="ar-SA"/>
        </w:rPr>
      </w:pPr>
      <w:r>
        <w:rPr>
          <w:rFonts w:hint="default" w:ascii="Times New Roman" w:hAnsi="Times New Roman" w:eastAsia="仿宋" w:cs="Times New Roman"/>
          <w:color w:val="auto"/>
          <w:sz w:val="28"/>
          <w:szCs w:val="32"/>
          <w:highlight w:val="none"/>
          <w:lang w:val="en-US" w:eastAsia="zh-CN" w:bidi="ar-SA"/>
        </w:rPr>
        <w:t>杨村镇片区2：片区</w:t>
      </w:r>
      <w:r>
        <w:rPr>
          <w:rFonts w:hint="default" w:ascii="Times New Roman" w:hAnsi="Times New Roman" w:eastAsia="仿宋" w:cs="Times New Roman"/>
          <w:color w:val="auto"/>
          <w:sz w:val="28"/>
          <w:szCs w:val="32"/>
          <w:highlight w:val="none"/>
          <w:lang w:bidi="ar-SA"/>
        </w:rPr>
        <w:t>总面积为</w:t>
      </w:r>
      <w:r>
        <w:rPr>
          <w:rFonts w:hint="default" w:ascii="Times New Roman" w:hAnsi="Times New Roman" w:eastAsia="仿宋" w:cs="Times New Roman"/>
          <w:color w:val="auto"/>
          <w:sz w:val="28"/>
          <w:szCs w:val="32"/>
          <w:highlight w:val="none"/>
          <w:lang w:val="en-US" w:eastAsia="zh-CN" w:bidi="ar-SA"/>
        </w:rPr>
        <w:t>1.2754</w:t>
      </w:r>
      <w:r>
        <w:rPr>
          <w:rFonts w:hint="default" w:ascii="Times New Roman" w:hAnsi="Times New Roman" w:eastAsia="仿宋" w:cs="Times New Roman"/>
          <w:color w:val="auto"/>
          <w:sz w:val="28"/>
          <w:szCs w:val="32"/>
          <w:highlight w:val="none"/>
          <w:lang w:bidi="ar-SA"/>
        </w:rPr>
        <w:t>公顷</w:t>
      </w:r>
      <w:r>
        <w:rPr>
          <w:rFonts w:hint="default" w:ascii="Times New Roman" w:hAnsi="Times New Roman" w:eastAsia="仿宋" w:cs="Times New Roman"/>
          <w:color w:val="auto"/>
          <w:sz w:val="28"/>
          <w:szCs w:val="32"/>
          <w:highlight w:val="none"/>
          <w:lang w:eastAsia="zh-CN" w:bidi="ar-SA"/>
        </w:rPr>
        <w:t>，</w:t>
      </w:r>
      <w:r>
        <w:rPr>
          <w:rFonts w:hint="default" w:ascii="Times New Roman" w:hAnsi="Times New Roman" w:eastAsia="仿宋" w:cs="Times New Roman"/>
          <w:color w:val="auto"/>
          <w:sz w:val="28"/>
          <w:szCs w:val="32"/>
          <w:highlight w:val="none"/>
          <w:lang w:val="en-US" w:eastAsia="zh-CN" w:bidi="ar-SA"/>
        </w:rPr>
        <w:t>涉及项目为杨村物流仓储用地地块2，项目面积为0.8982公顷</w:t>
      </w:r>
      <w:r>
        <w:rPr>
          <w:rFonts w:hint="default" w:ascii="Times New Roman" w:hAnsi="Times New Roman" w:eastAsia="仿宋" w:cs="Times New Roman"/>
          <w:color w:val="auto"/>
          <w:sz w:val="28"/>
          <w:szCs w:val="32"/>
          <w:highlight w:val="none"/>
          <w:lang w:eastAsia="zh-CN" w:bidi="ar-SA"/>
        </w:rPr>
        <w:t>。</w:t>
      </w:r>
    </w:p>
    <w:tbl>
      <w:tblPr>
        <w:tblStyle w:val="1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826"/>
      </w:tblGrid>
      <w:tr w14:paraId="6A5BB8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2373CEA0">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textAlignment w:val="auto"/>
              <w:rPr>
                <w:rFonts w:hint="default" w:ascii="Times New Roman" w:hAnsi="Times New Roman" w:eastAsia="仿宋" w:cs="Times New Roman"/>
                <w:color w:val="auto"/>
                <w:sz w:val="28"/>
                <w:szCs w:val="32"/>
                <w:highlight w:val="none"/>
                <w:vertAlign w:val="baseline"/>
                <w:lang w:val="en-US" w:eastAsia="zh-CN" w:bidi="ar-SA"/>
              </w:rPr>
            </w:pPr>
            <w:r>
              <w:rPr>
                <w:rFonts w:hint="default" w:ascii="Times New Roman" w:hAnsi="Times New Roman" w:eastAsia="仿宋" w:cs="Times New Roman"/>
                <w:sz w:val="28"/>
                <w:highlight w:val="none"/>
              </w:rPr>
              <w:drawing>
                <wp:anchor distT="0" distB="0" distL="114300" distR="114300" simplePos="0" relativeHeight="251665408" behindDoc="0" locked="0" layoutInCell="1" allowOverlap="1">
                  <wp:simplePos x="0" y="0"/>
                  <wp:positionH relativeFrom="column">
                    <wp:posOffset>5285740</wp:posOffset>
                  </wp:positionH>
                  <wp:positionV relativeFrom="paragraph">
                    <wp:posOffset>5080</wp:posOffset>
                  </wp:positionV>
                  <wp:extent cx="186055" cy="401320"/>
                  <wp:effectExtent l="0" t="0" r="4445" b="17780"/>
                  <wp:wrapNone/>
                  <wp:docPr id="8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6"/>
                          <pic:cNvPicPr>
                            <a:picLocks noChangeAspect="1"/>
                          </pic:cNvPicPr>
                        </pic:nvPicPr>
                        <pic:blipFill>
                          <a:blip r:embed="rId18"/>
                          <a:stretch>
                            <a:fillRect/>
                          </a:stretch>
                        </pic:blipFill>
                        <pic:spPr>
                          <a:xfrm>
                            <a:off x="0" y="0"/>
                            <a:ext cx="186055" cy="401320"/>
                          </a:xfrm>
                          <a:prstGeom prst="rect">
                            <a:avLst/>
                          </a:prstGeom>
                          <a:noFill/>
                          <a:ln>
                            <a:noFill/>
                          </a:ln>
                        </pic:spPr>
                      </pic:pic>
                    </a:graphicData>
                  </a:graphic>
                </wp:anchor>
              </w:drawing>
            </w:r>
            <w:r>
              <w:rPr>
                <w:rFonts w:hint="default" w:ascii="Times New Roman" w:hAnsi="Times New Roman" w:eastAsia="仿宋" w:cs="Times New Roman"/>
                <w:sz w:val="28"/>
                <w:highlight w:val="none"/>
              </w:rPr>
              <w:drawing>
                <wp:anchor distT="0" distB="0" distL="114300" distR="114300" simplePos="0" relativeHeight="251666432" behindDoc="0" locked="0" layoutInCell="1" allowOverlap="1">
                  <wp:simplePos x="0" y="0"/>
                  <wp:positionH relativeFrom="column">
                    <wp:posOffset>4876800</wp:posOffset>
                  </wp:positionH>
                  <wp:positionV relativeFrom="page">
                    <wp:posOffset>3483610</wp:posOffset>
                  </wp:positionV>
                  <wp:extent cx="601980" cy="684530"/>
                  <wp:effectExtent l="0" t="0" r="7620" b="1270"/>
                  <wp:wrapNone/>
                  <wp:docPr id="9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5"/>
                          <pic:cNvPicPr>
                            <a:picLocks noChangeAspect="1"/>
                          </pic:cNvPicPr>
                        </pic:nvPicPr>
                        <pic:blipFill>
                          <a:blip r:embed="rId19"/>
                          <a:stretch>
                            <a:fillRect/>
                          </a:stretch>
                        </pic:blipFill>
                        <pic:spPr>
                          <a:xfrm>
                            <a:off x="0" y="0"/>
                            <a:ext cx="601980" cy="684530"/>
                          </a:xfrm>
                          <a:prstGeom prst="rect">
                            <a:avLst/>
                          </a:prstGeom>
                          <a:noFill/>
                          <a:ln>
                            <a:noFill/>
                          </a:ln>
                        </pic:spPr>
                      </pic:pic>
                    </a:graphicData>
                  </a:graphic>
                </wp:anchor>
              </w:drawing>
            </w:r>
            <w:r>
              <w:rPr>
                <w:rFonts w:hint="default" w:ascii="Times New Roman" w:hAnsi="Times New Roman" w:eastAsia="仿宋" w:cs="Times New Roman"/>
                <w:sz w:val="28"/>
                <w:highlight w:val="none"/>
              </w:rPr>
              <mc:AlternateContent>
                <mc:Choice Requires="wps">
                  <w:drawing>
                    <wp:anchor distT="0" distB="0" distL="114300" distR="114300" simplePos="0" relativeHeight="251688960" behindDoc="0" locked="0" layoutInCell="1" allowOverlap="1">
                      <wp:simplePos x="0" y="0"/>
                      <wp:positionH relativeFrom="column">
                        <wp:posOffset>1624330</wp:posOffset>
                      </wp:positionH>
                      <wp:positionV relativeFrom="paragraph">
                        <wp:posOffset>1528445</wp:posOffset>
                      </wp:positionV>
                      <wp:extent cx="1892300" cy="446405"/>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92300" cy="4464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844413">
                                  <w:pPr>
                                    <w:keepLines w:val="0"/>
                                    <w:pageBreakBefore w:val="0"/>
                                    <w:widowControl/>
                                    <w:spacing w:line="360" w:lineRule="auto"/>
                                    <w:ind w:firstLine="361" w:firstLineChars="200"/>
                                    <w:rPr>
                                      <w:rFonts w:hint="eastAsia" w:ascii="宋体" w:hAnsi="宋体" w:eastAsia="宋体" w:cs="宋体"/>
                                      <w:b/>
                                      <w:bCs/>
                                      <w:sz w:val="18"/>
                                      <w:szCs w:val="18"/>
                                      <w:lang w:val="en-US" w:eastAsia="zh-CN"/>
                                    </w:rPr>
                                  </w:pPr>
                                  <w:r>
                                    <w:rPr>
                                      <w:rFonts w:hint="eastAsia" w:ascii="宋体" w:hAnsi="宋体" w:eastAsia="宋体" w:cs="宋体"/>
                                      <w:b/>
                                      <w:bCs/>
                                      <w:color w:val="auto"/>
                                      <w:sz w:val="18"/>
                                      <w:szCs w:val="18"/>
                                      <w:highlight w:val="none"/>
                                      <w:lang w:val="en-US" w:eastAsia="zh-CN" w:bidi="ar-SA"/>
                                    </w:rPr>
                                    <w:t>杨村物流仓储用地地块2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7.9pt;margin-top:120.35pt;height:35.15pt;width:149pt;z-index:251688960;mso-width-relative:page;mso-height-relative:page;" filled="f" stroked="f" coordsize="21600,21600" o:gfxdata="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hUtU72wAAAAsBAAAPAAAAAAAAAAEAIAAA&#10;ACIAAABkcnMvZG93bnJldi54bWxQSwECFAAUAAAACACHTuJAyQ0590ICAAB2BAAADgAAAAAAAAAB&#10;ACAAAAAqAQAAZHJzL2Uyb0RvYy54bWxQSwUGAAAAAAYABgBZAQAA3gUAAAAA&#10;">
                      <v:fill on="f" focussize="0,0"/>
                      <v:stroke on="f" weight="0.5pt"/>
                      <v:imagedata o:title=""/>
                      <o:lock v:ext="edit" aspectratio="f"/>
                      <v:textbox>
                        <w:txbxContent>
                          <w:p w14:paraId="62844413">
                            <w:pPr>
                              <w:keepLines w:val="0"/>
                              <w:pageBreakBefore w:val="0"/>
                              <w:widowControl/>
                              <w:spacing w:line="360" w:lineRule="auto"/>
                              <w:ind w:firstLine="361" w:firstLineChars="200"/>
                              <w:rPr>
                                <w:rFonts w:hint="eastAsia" w:ascii="宋体" w:hAnsi="宋体" w:eastAsia="宋体" w:cs="宋体"/>
                                <w:b/>
                                <w:bCs/>
                                <w:sz w:val="18"/>
                                <w:szCs w:val="18"/>
                                <w:lang w:val="en-US" w:eastAsia="zh-CN"/>
                              </w:rPr>
                            </w:pPr>
                            <w:r>
                              <w:rPr>
                                <w:rFonts w:hint="eastAsia" w:ascii="宋体" w:hAnsi="宋体" w:eastAsia="宋体" w:cs="宋体"/>
                                <w:b/>
                                <w:bCs/>
                                <w:color w:val="auto"/>
                                <w:sz w:val="18"/>
                                <w:szCs w:val="18"/>
                                <w:highlight w:val="none"/>
                                <w:lang w:val="en-US" w:eastAsia="zh-CN" w:bidi="ar-SA"/>
                              </w:rPr>
                              <w:t>杨村物流仓储用地地块2</w:t>
                            </w:r>
                          </w:p>
                        </w:txbxContent>
                      </v:textbox>
                    </v:shape>
                  </w:pict>
                </mc:Fallback>
              </mc:AlternateContent>
            </w:r>
            <w:r>
              <w:rPr>
                <w:rFonts w:hint="default" w:ascii="Times New Roman" w:hAnsi="Times New Roman" w:eastAsia="仿宋" w:cs="Times New Roman"/>
                <w:sz w:val="28"/>
                <w:highlight w:val="none"/>
              </w:rPr>
              <w:drawing>
                <wp:inline distT="0" distB="0" distL="114300" distR="114300">
                  <wp:extent cx="5462905" cy="4161155"/>
                  <wp:effectExtent l="0" t="0" r="4445" b="10795"/>
                  <wp:docPr id="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
                          <pic:cNvPicPr>
                            <a:picLocks noChangeAspect="1"/>
                          </pic:cNvPicPr>
                        </pic:nvPicPr>
                        <pic:blipFill>
                          <a:blip r:embed="rId22"/>
                          <a:stretch>
                            <a:fillRect/>
                          </a:stretch>
                        </pic:blipFill>
                        <pic:spPr>
                          <a:xfrm>
                            <a:off x="0" y="0"/>
                            <a:ext cx="5462905" cy="4161155"/>
                          </a:xfrm>
                          <a:prstGeom prst="rect">
                            <a:avLst/>
                          </a:prstGeom>
                          <a:noFill/>
                          <a:ln>
                            <a:noFill/>
                          </a:ln>
                        </pic:spPr>
                      </pic:pic>
                    </a:graphicData>
                  </a:graphic>
                </wp:inline>
              </w:drawing>
            </w:r>
          </w:p>
        </w:tc>
      </w:tr>
    </w:tbl>
    <w:p w14:paraId="7D5C999C">
      <w:pPr>
        <w:keepNext w:val="0"/>
        <w:keepLines w:val="0"/>
        <w:pageBreakBefore w:val="0"/>
        <w:widowControl w:val="0"/>
        <w:kinsoku/>
        <w:wordWrap/>
        <w:overflowPunct/>
        <w:topLinePunct w:val="0"/>
        <w:autoSpaceDE/>
        <w:autoSpaceDN/>
        <w:bidi w:val="0"/>
        <w:adjustRightInd w:val="0"/>
        <w:snapToGrid w:val="0"/>
        <w:spacing w:line="240" w:lineRule="auto"/>
        <w:ind w:firstLine="422" w:firstLineChars="200"/>
        <w:jc w:val="center"/>
        <w:textAlignment w:val="auto"/>
        <w:rPr>
          <w:rFonts w:hint="default" w:ascii="Times New Roman" w:hAnsi="Times New Roman" w:eastAsia="仿宋" w:cs="Times New Roman"/>
          <w:b/>
          <w:bCs/>
          <w:sz w:val="21"/>
          <w:szCs w:val="18"/>
          <w:lang w:val="en-US" w:eastAsia="zh-CN"/>
        </w:rPr>
      </w:pPr>
      <w:r>
        <w:rPr>
          <w:rFonts w:hint="default" w:ascii="Times New Roman" w:hAnsi="Times New Roman" w:eastAsia="仿宋" w:cs="Times New Roman"/>
          <w:b/>
          <w:bCs/>
          <w:sz w:val="21"/>
          <w:szCs w:val="18"/>
          <w:lang w:val="en-US" w:eastAsia="zh-CN"/>
        </w:rPr>
        <w:t>图2-3 杨村镇片区2</w:t>
      </w:r>
    </w:p>
    <w:p w14:paraId="50ECF67A">
      <w:pPr>
        <w:keepLines w:val="0"/>
        <w:pageBreakBefore w:val="0"/>
        <w:widowControl/>
        <w:numPr>
          <w:ilvl w:val="0"/>
          <w:numId w:val="0"/>
        </w:numPr>
        <w:spacing w:line="360" w:lineRule="auto"/>
        <w:ind w:left="0" w:leftChars="0" w:firstLine="641" w:firstLineChars="0"/>
        <w:rPr>
          <w:rFonts w:hint="default" w:ascii="Times New Roman" w:hAnsi="Times New Roman" w:eastAsia="仿宋" w:cs="Times New Roman"/>
          <w:color w:val="auto"/>
          <w:kern w:val="2"/>
          <w:sz w:val="28"/>
          <w:szCs w:val="32"/>
          <w:lang w:val="en-US" w:eastAsia="zh-CN" w:bidi="ar-SA"/>
        </w:rPr>
      </w:pPr>
    </w:p>
    <w:p w14:paraId="356D7891">
      <w:pPr>
        <w:keepLines w:val="0"/>
        <w:pageBreakBefore w:val="0"/>
        <w:widowControl/>
        <w:numPr>
          <w:ilvl w:val="0"/>
          <w:numId w:val="0"/>
        </w:numPr>
        <w:spacing w:line="360" w:lineRule="auto"/>
        <w:ind w:left="0" w:leftChars="0" w:firstLine="641" w:firstLineChars="0"/>
        <w:rPr>
          <w:rFonts w:hint="default" w:ascii="Times New Roman" w:hAnsi="Times New Roman" w:eastAsia="仿宋" w:cs="Times New Roman"/>
          <w:color w:val="auto"/>
          <w:kern w:val="2"/>
          <w:sz w:val="28"/>
          <w:szCs w:val="32"/>
          <w:lang w:val="en-US" w:eastAsia="zh-CN" w:bidi="ar-SA"/>
        </w:rPr>
      </w:pPr>
    </w:p>
    <w:p w14:paraId="41B962F9">
      <w:pPr>
        <w:keepLines w:val="0"/>
        <w:pageBreakBefore w:val="0"/>
        <w:widowControl/>
        <w:numPr>
          <w:ilvl w:val="0"/>
          <w:numId w:val="0"/>
        </w:numPr>
        <w:spacing w:line="360" w:lineRule="auto"/>
        <w:ind w:left="0" w:leftChars="0" w:firstLine="641" w:firstLineChars="0"/>
        <w:rPr>
          <w:rFonts w:hint="default" w:ascii="Times New Roman" w:hAnsi="Times New Roman" w:eastAsia="仿宋" w:cs="Times New Roman"/>
          <w:color w:val="auto"/>
          <w:kern w:val="2"/>
          <w:sz w:val="28"/>
          <w:szCs w:val="32"/>
          <w:lang w:val="en-US" w:eastAsia="zh-CN" w:bidi="ar-SA"/>
        </w:rPr>
      </w:pPr>
    </w:p>
    <w:p w14:paraId="55612F2D">
      <w:pPr>
        <w:keepLines w:val="0"/>
        <w:pageBreakBefore w:val="0"/>
        <w:widowControl/>
        <w:numPr>
          <w:ilvl w:val="0"/>
          <w:numId w:val="0"/>
        </w:numPr>
        <w:spacing w:line="360" w:lineRule="auto"/>
        <w:ind w:left="0" w:leftChars="0" w:firstLine="641" w:firstLineChars="0"/>
        <w:rPr>
          <w:rFonts w:hint="default" w:ascii="Times New Roman" w:hAnsi="Times New Roman" w:eastAsia="仿宋" w:cs="Times New Roman"/>
          <w:color w:val="auto"/>
          <w:kern w:val="2"/>
          <w:sz w:val="28"/>
          <w:szCs w:val="32"/>
          <w:lang w:val="en-US" w:eastAsia="zh-CN" w:bidi="ar-SA"/>
        </w:rPr>
      </w:pPr>
    </w:p>
    <w:p w14:paraId="2D23CE25">
      <w:pPr>
        <w:keepLines w:val="0"/>
        <w:pageBreakBefore w:val="0"/>
        <w:widowControl/>
        <w:numPr>
          <w:ilvl w:val="0"/>
          <w:numId w:val="0"/>
        </w:numPr>
        <w:spacing w:line="360" w:lineRule="auto"/>
        <w:ind w:left="0" w:leftChars="0" w:firstLine="641" w:firstLineChars="0"/>
        <w:rPr>
          <w:rFonts w:hint="default" w:ascii="Times New Roman" w:hAnsi="Times New Roman" w:eastAsia="仿宋" w:cs="Times New Roman"/>
          <w:color w:val="auto"/>
          <w:kern w:val="2"/>
          <w:sz w:val="28"/>
          <w:szCs w:val="32"/>
          <w:lang w:val="en-US" w:eastAsia="zh-CN" w:bidi="ar-SA"/>
        </w:rPr>
      </w:pPr>
    </w:p>
    <w:p w14:paraId="48336AC6">
      <w:pPr>
        <w:keepLines w:val="0"/>
        <w:pageBreakBefore w:val="0"/>
        <w:widowControl/>
        <w:numPr>
          <w:ilvl w:val="0"/>
          <w:numId w:val="0"/>
        </w:numPr>
        <w:spacing w:line="360" w:lineRule="auto"/>
        <w:ind w:left="0" w:leftChars="0" w:firstLine="641" w:firstLineChars="0"/>
        <w:rPr>
          <w:rFonts w:hint="default" w:ascii="Times New Roman" w:hAnsi="Times New Roman" w:eastAsia="仿宋" w:cs="Times New Roman"/>
          <w:color w:val="auto"/>
          <w:kern w:val="2"/>
          <w:sz w:val="28"/>
          <w:szCs w:val="32"/>
          <w:lang w:val="en-US" w:eastAsia="zh-CN" w:bidi="ar-SA"/>
        </w:rPr>
      </w:pPr>
    </w:p>
    <w:p w14:paraId="1F81A990">
      <w:pPr>
        <w:keepLines w:val="0"/>
        <w:pageBreakBefore w:val="0"/>
        <w:widowControl/>
        <w:numPr>
          <w:ilvl w:val="0"/>
          <w:numId w:val="0"/>
        </w:numPr>
        <w:spacing w:line="360" w:lineRule="auto"/>
        <w:ind w:left="0" w:leftChars="0" w:firstLine="641" w:firstLineChars="0"/>
        <w:rPr>
          <w:rFonts w:hint="default" w:ascii="Times New Roman" w:hAnsi="Times New Roman" w:eastAsia="仿宋" w:cs="Times New Roman"/>
          <w:color w:val="auto"/>
          <w:kern w:val="2"/>
          <w:sz w:val="28"/>
          <w:szCs w:val="32"/>
          <w:lang w:val="en-US" w:eastAsia="zh-CN" w:bidi="ar-SA"/>
        </w:rPr>
      </w:pPr>
    </w:p>
    <w:p w14:paraId="50FF1BFD">
      <w:pPr>
        <w:pStyle w:val="14"/>
        <w:rPr>
          <w:rFonts w:hint="default"/>
          <w:lang w:val="en-US" w:eastAsia="zh-CN"/>
        </w:rPr>
      </w:pPr>
    </w:p>
    <w:p w14:paraId="0D172BDA">
      <w:pPr>
        <w:pStyle w:val="14"/>
        <w:rPr>
          <w:rFonts w:hint="default"/>
          <w:lang w:val="en-US" w:eastAsia="zh-CN"/>
        </w:rPr>
      </w:pPr>
    </w:p>
    <w:p w14:paraId="279A6A21">
      <w:pPr>
        <w:pStyle w:val="14"/>
        <w:rPr>
          <w:rFonts w:hint="default"/>
          <w:lang w:val="en-US" w:eastAsia="zh-CN"/>
        </w:rPr>
      </w:pPr>
    </w:p>
    <w:p w14:paraId="15F54A03">
      <w:pPr>
        <w:keepLines w:val="0"/>
        <w:pageBreakBefore w:val="0"/>
        <w:widowControl/>
        <w:numPr>
          <w:ilvl w:val="0"/>
          <w:numId w:val="1"/>
        </w:numPr>
        <w:spacing w:line="360" w:lineRule="auto"/>
        <w:ind w:left="0" w:leftChars="0" w:firstLine="641" w:firstLineChars="0"/>
        <w:rPr>
          <w:rFonts w:hint="default"/>
          <w:lang w:eastAsia="zh-CN"/>
        </w:rPr>
      </w:pPr>
      <w:r>
        <w:rPr>
          <w:rFonts w:hint="default" w:ascii="Times New Roman" w:hAnsi="Times New Roman" w:eastAsia="仿宋" w:cs="Times New Roman"/>
          <w:sz w:val="28"/>
        </w:rPr>
        <w:drawing>
          <wp:anchor distT="0" distB="0" distL="114300" distR="114300" simplePos="0" relativeHeight="251667456" behindDoc="0" locked="0" layoutInCell="1" allowOverlap="1">
            <wp:simplePos x="0" y="0"/>
            <wp:positionH relativeFrom="column">
              <wp:posOffset>5227955</wp:posOffset>
            </wp:positionH>
            <wp:positionV relativeFrom="paragraph">
              <wp:posOffset>787400</wp:posOffset>
            </wp:positionV>
            <wp:extent cx="180975" cy="389255"/>
            <wp:effectExtent l="0" t="0" r="9525" b="10795"/>
            <wp:wrapNone/>
            <wp:docPr id="9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6"/>
                    <pic:cNvPicPr>
                      <a:picLocks noChangeAspect="1"/>
                    </pic:cNvPicPr>
                  </pic:nvPicPr>
                  <pic:blipFill>
                    <a:blip r:embed="rId18"/>
                    <a:stretch>
                      <a:fillRect/>
                    </a:stretch>
                  </pic:blipFill>
                  <pic:spPr>
                    <a:xfrm>
                      <a:off x="0" y="0"/>
                      <a:ext cx="180975" cy="389255"/>
                    </a:xfrm>
                    <a:prstGeom prst="rect">
                      <a:avLst/>
                    </a:prstGeom>
                    <a:noFill/>
                    <a:ln>
                      <a:noFill/>
                    </a:ln>
                  </pic:spPr>
                </pic:pic>
              </a:graphicData>
            </a:graphic>
          </wp:anchor>
        </w:drawing>
      </w:r>
      <w:r>
        <w:rPr>
          <w:rFonts w:hint="default" w:ascii="Times New Roman" w:hAnsi="Times New Roman" w:eastAsia="仿宋" w:cs="Times New Roman"/>
          <w:color w:val="auto"/>
          <w:sz w:val="28"/>
          <w:szCs w:val="32"/>
          <w:highlight w:val="none"/>
          <w:lang w:val="en-US" w:eastAsia="zh-CN" w:bidi="ar-SA"/>
        </w:rPr>
        <w:t>杨村镇片区3：片区</w:t>
      </w:r>
      <w:r>
        <w:rPr>
          <w:rFonts w:hint="default" w:ascii="Times New Roman" w:hAnsi="Times New Roman" w:eastAsia="仿宋" w:cs="Times New Roman"/>
          <w:color w:val="auto"/>
          <w:sz w:val="28"/>
          <w:szCs w:val="32"/>
          <w:highlight w:val="none"/>
          <w:lang w:bidi="ar-SA"/>
        </w:rPr>
        <w:t>总面积为</w:t>
      </w:r>
      <w:r>
        <w:rPr>
          <w:rFonts w:hint="default" w:ascii="Times New Roman" w:hAnsi="Times New Roman" w:eastAsia="仿宋" w:cs="Times New Roman"/>
          <w:color w:val="auto"/>
          <w:sz w:val="28"/>
          <w:szCs w:val="32"/>
          <w:highlight w:val="none"/>
          <w:lang w:val="en-US" w:eastAsia="zh-CN" w:bidi="ar-SA"/>
        </w:rPr>
        <w:t>0.3232公顷</w:t>
      </w:r>
      <w:r>
        <w:rPr>
          <w:rFonts w:hint="default" w:ascii="Times New Roman" w:hAnsi="Times New Roman" w:eastAsia="仿宋" w:cs="Times New Roman"/>
          <w:color w:val="auto"/>
          <w:sz w:val="28"/>
          <w:szCs w:val="32"/>
          <w:highlight w:val="none"/>
          <w:lang w:eastAsia="zh-CN" w:bidi="ar-SA"/>
        </w:rPr>
        <w:t>，</w:t>
      </w:r>
      <w:r>
        <w:rPr>
          <w:rFonts w:hint="default" w:ascii="Times New Roman" w:hAnsi="Times New Roman" w:eastAsia="仿宋" w:cs="Times New Roman"/>
          <w:color w:val="auto"/>
          <w:sz w:val="28"/>
          <w:szCs w:val="32"/>
          <w:highlight w:val="none"/>
          <w:lang w:val="en-US" w:eastAsia="zh-CN" w:bidi="ar-SA"/>
        </w:rPr>
        <w:t>涉及项目为杨村工业用地，项目面积为0.3232公顷</w:t>
      </w:r>
      <w:r>
        <w:rPr>
          <w:rFonts w:hint="default" w:ascii="Times New Roman" w:hAnsi="Times New Roman" w:eastAsia="仿宋" w:cs="Times New Roman"/>
          <w:color w:val="auto"/>
          <w:sz w:val="28"/>
          <w:szCs w:val="32"/>
          <w:highlight w:val="none"/>
          <w:lang w:eastAsia="zh-CN" w:bidi="ar-SA"/>
        </w:rPr>
        <w:t>。</w:t>
      </w:r>
    </w:p>
    <w:tbl>
      <w:tblPr>
        <w:tblStyle w:val="1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634"/>
        <w:gridCol w:w="222"/>
      </w:tblGrid>
      <w:tr w14:paraId="43D7BE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tcPr>
          <w:p w14:paraId="31FE0A98">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textAlignment w:val="auto"/>
              <w:rPr>
                <w:rFonts w:hint="default" w:ascii="Times New Roman" w:hAnsi="Times New Roman" w:eastAsia="仿宋" w:cs="Times New Roman"/>
                <w:color w:val="auto"/>
                <w:sz w:val="28"/>
                <w:szCs w:val="32"/>
                <w:highlight w:val="none"/>
                <w:vertAlign w:val="baseline"/>
                <w:lang w:eastAsia="zh-CN" w:bidi="ar-SA"/>
              </w:rPr>
            </w:pPr>
            <w:r>
              <w:rPr>
                <w:rFonts w:hint="default" w:ascii="Times New Roman" w:hAnsi="Times New Roman" w:eastAsia="仿宋" w:cs="Times New Roman"/>
                <w:sz w:val="28"/>
              </w:rPr>
              <w:drawing>
                <wp:anchor distT="0" distB="0" distL="114300" distR="114300" simplePos="0" relativeHeight="251671552" behindDoc="0" locked="0" layoutInCell="1" allowOverlap="1">
                  <wp:simplePos x="0" y="0"/>
                  <wp:positionH relativeFrom="column">
                    <wp:posOffset>4815840</wp:posOffset>
                  </wp:positionH>
                  <wp:positionV relativeFrom="page">
                    <wp:posOffset>2927985</wp:posOffset>
                  </wp:positionV>
                  <wp:extent cx="607695" cy="690880"/>
                  <wp:effectExtent l="0" t="0" r="1905" b="13970"/>
                  <wp:wrapNone/>
                  <wp:docPr id="17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5"/>
                          <pic:cNvPicPr>
                            <a:picLocks noChangeAspect="1"/>
                          </pic:cNvPicPr>
                        </pic:nvPicPr>
                        <pic:blipFill>
                          <a:blip r:embed="rId19"/>
                          <a:stretch>
                            <a:fillRect/>
                          </a:stretch>
                        </pic:blipFill>
                        <pic:spPr>
                          <a:xfrm>
                            <a:off x="0" y="0"/>
                            <a:ext cx="607695" cy="690880"/>
                          </a:xfrm>
                          <a:prstGeom prst="rect">
                            <a:avLst/>
                          </a:prstGeom>
                          <a:noFill/>
                          <a:ln>
                            <a:noFill/>
                          </a:ln>
                        </pic:spPr>
                      </pic:pic>
                    </a:graphicData>
                  </a:graphic>
                </wp:anchor>
              </w:drawing>
            </w:r>
            <w:r>
              <w:rPr>
                <w:rFonts w:hint="default" w:ascii="Times New Roman" w:hAnsi="Times New Roman" w:eastAsia="仿宋" w:cs="Times New Roman"/>
                <w:sz w:val="28"/>
              </w:rPr>
              <mc:AlternateContent>
                <mc:Choice Requires="wps">
                  <w:drawing>
                    <wp:anchor distT="0" distB="0" distL="114300" distR="114300" simplePos="0" relativeHeight="251687936" behindDoc="0" locked="0" layoutInCell="1" allowOverlap="1">
                      <wp:simplePos x="0" y="0"/>
                      <wp:positionH relativeFrom="column">
                        <wp:posOffset>2083435</wp:posOffset>
                      </wp:positionH>
                      <wp:positionV relativeFrom="paragraph">
                        <wp:posOffset>2134870</wp:posOffset>
                      </wp:positionV>
                      <wp:extent cx="1294130" cy="40259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1294130" cy="402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0CED58">
                                  <w:pPr>
                                    <w:keepLines w:val="0"/>
                                    <w:pageBreakBefore w:val="0"/>
                                    <w:widowControl/>
                                    <w:spacing w:line="360" w:lineRule="auto"/>
                                    <w:ind w:firstLine="361" w:firstLineChars="200"/>
                                    <w:rPr>
                                      <w:rFonts w:hint="default" w:ascii="宋体" w:hAnsi="宋体" w:eastAsia="宋体" w:cs="宋体"/>
                                      <w:b/>
                                      <w:bCs/>
                                      <w:sz w:val="18"/>
                                      <w:szCs w:val="16"/>
                                      <w:lang w:val="en-US" w:eastAsia="zh-CN"/>
                                    </w:rPr>
                                  </w:pPr>
                                  <w:r>
                                    <w:rPr>
                                      <w:rFonts w:hint="eastAsia" w:ascii="宋体" w:hAnsi="宋体" w:eastAsia="宋体" w:cs="宋体"/>
                                      <w:b/>
                                      <w:bCs/>
                                      <w:sz w:val="18"/>
                                      <w:szCs w:val="16"/>
                                      <w:lang w:val="en-US" w:eastAsia="zh-CN"/>
                                    </w:rPr>
                                    <w:t>杨村工业用地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4.05pt;margin-top:168.1pt;height:31.7pt;width:101.9pt;z-index:251687936;mso-width-relative:page;mso-height-relative:page;" filled="f" stroked="f" coordsize="21600,21600" o:gfxdata="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sPHNWtsAAAALAQAADwAAAAAAAAABACAA&#10;AAAiAAAAZHJzL2Rvd25yZXYueG1sUEsBAhQAFAAAAAgAh07iQEhehaRDAgAAdgQAAA4AAAAAAAAA&#10;AQAgAAAAKgEAAGRycy9lMm9Eb2MueG1sUEsFBgAAAAAGAAYAWQEAAN8FAAAAAA==&#10;">
                      <v:fill on="f" focussize="0,0"/>
                      <v:stroke on="f" weight="0.5pt"/>
                      <v:imagedata o:title=""/>
                      <o:lock v:ext="edit" aspectratio="f"/>
                      <v:textbox>
                        <w:txbxContent>
                          <w:p w14:paraId="280CED58">
                            <w:pPr>
                              <w:keepLines w:val="0"/>
                              <w:pageBreakBefore w:val="0"/>
                              <w:widowControl/>
                              <w:spacing w:line="360" w:lineRule="auto"/>
                              <w:ind w:firstLine="361" w:firstLineChars="200"/>
                              <w:rPr>
                                <w:rFonts w:hint="default" w:ascii="宋体" w:hAnsi="宋体" w:eastAsia="宋体" w:cs="宋体"/>
                                <w:b/>
                                <w:bCs/>
                                <w:sz w:val="18"/>
                                <w:szCs w:val="16"/>
                                <w:lang w:val="en-US" w:eastAsia="zh-CN"/>
                              </w:rPr>
                            </w:pPr>
                            <w:r>
                              <w:rPr>
                                <w:rFonts w:hint="eastAsia" w:ascii="宋体" w:hAnsi="宋体" w:eastAsia="宋体" w:cs="宋体"/>
                                <w:b/>
                                <w:bCs/>
                                <w:sz w:val="18"/>
                                <w:szCs w:val="16"/>
                                <w:lang w:val="en-US" w:eastAsia="zh-CN"/>
                              </w:rPr>
                              <w:t>杨村工业用地</w:t>
                            </w:r>
                          </w:p>
                        </w:txbxContent>
                      </v:textbox>
                    </v:shape>
                  </w:pict>
                </mc:Fallback>
              </mc:AlternateContent>
            </w:r>
            <w:r>
              <w:rPr>
                <w:rFonts w:hint="default" w:ascii="Times New Roman" w:hAnsi="Times New Roman" w:eastAsia="仿宋" w:cs="Times New Roman"/>
                <w:sz w:val="28"/>
              </w:rPr>
              <w:drawing>
                <wp:inline distT="0" distB="0" distL="114300" distR="114300">
                  <wp:extent cx="5560695" cy="3634105"/>
                  <wp:effectExtent l="0" t="0" r="1905" b="4445"/>
                  <wp:docPr id="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5"/>
                          <pic:cNvPicPr>
                            <a:picLocks noChangeAspect="1"/>
                          </pic:cNvPicPr>
                        </pic:nvPicPr>
                        <pic:blipFill>
                          <a:blip r:embed="rId23"/>
                          <a:stretch>
                            <a:fillRect/>
                          </a:stretch>
                        </pic:blipFill>
                        <pic:spPr>
                          <a:xfrm>
                            <a:off x="0" y="0"/>
                            <a:ext cx="5560695" cy="3634105"/>
                          </a:xfrm>
                          <a:prstGeom prst="rect">
                            <a:avLst/>
                          </a:prstGeom>
                          <a:noFill/>
                          <a:ln>
                            <a:noFill/>
                          </a:ln>
                        </pic:spPr>
                      </pic:pic>
                    </a:graphicData>
                  </a:graphic>
                </wp:inline>
              </w:drawing>
            </w:r>
          </w:p>
        </w:tc>
        <w:tc>
          <w:tcPr>
            <w:tcW w:w="4261" w:type="dxa"/>
          </w:tcPr>
          <w:p w14:paraId="2DAE50FC">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firstLine="560" w:firstLineChars="200"/>
              <w:textAlignment w:val="auto"/>
              <w:rPr>
                <w:rFonts w:hint="default" w:ascii="Times New Roman" w:hAnsi="Times New Roman" w:eastAsia="仿宋" w:cs="Times New Roman"/>
                <w:sz w:val="28"/>
              </w:rPr>
            </w:pPr>
          </w:p>
        </w:tc>
      </w:tr>
    </w:tbl>
    <w:p w14:paraId="3029981E">
      <w:pPr>
        <w:keepNext w:val="0"/>
        <w:keepLines w:val="0"/>
        <w:pageBreakBefore w:val="0"/>
        <w:widowControl w:val="0"/>
        <w:kinsoku/>
        <w:wordWrap/>
        <w:overflowPunct/>
        <w:topLinePunct w:val="0"/>
        <w:autoSpaceDE/>
        <w:autoSpaceDN/>
        <w:bidi w:val="0"/>
        <w:adjustRightInd w:val="0"/>
        <w:snapToGrid w:val="0"/>
        <w:spacing w:line="240" w:lineRule="auto"/>
        <w:ind w:firstLine="422" w:firstLineChars="200"/>
        <w:jc w:val="center"/>
        <w:textAlignment w:val="auto"/>
        <w:rPr>
          <w:rFonts w:hint="default" w:ascii="Times New Roman" w:hAnsi="Times New Roman" w:eastAsia="仿宋" w:cs="Times New Roman"/>
          <w:b/>
          <w:bCs/>
          <w:sz w:val="21"/>
          <w:szCs w:val="18"/>
          <w:lang w:val="en-US" w:eastAsia="zh-CN"/>
        </w:rPr>
      </w:pPr>
      <w:r>
        <w:rPr>
          <w:rFonts w:hint="default" w:ascii="Times New Roman" w:hAnsi="Times New Roman" w:eastAsia="仿宋" w:cs="Times New Roman"/>
          <w:b/>
          <w:bCs/>
          <w:sz w:val="21"/>
          <w:szCs w:val="18"/>
          <w:lang w:val="en-US" w:eastAsia="zh-CN"/>
        </w:rPr>
        <w:t>图2-</w:t>
      </w:r>
      <w:r>
        <w:rPr>
          <w:rFonts w:hint="eastAsia" w:ascii="Times New Roman" w:hAnsi="Times New Roman" w:eastAsia="仿宋" w:cs="Times New Roman"/>
          <w:b/>
          <w:bCs/>
          <w:sz w:val="21"/>
          <w:szCs w:val="18"/>
          <w:lang w:val="en-US" w:eastAsia="zh-CN"/>
        </w:rPr>
        <w:t>4</w:t>
      </w:r>
      <w:r>
        <w:rPr>
          <w:rFonts w:hint="default" w:ascii="Times New Roman" w:hAnsi="Times New Roman" w:eastAsia="仿宋" w:cs="Times New Roman"/>
          <w:b/>
          <w:bCs/>
          <w:sz w:val="21"/>
          <w:szCs w:val="18"/>
          <w:lang w:val="en-US" w:eastAsia="zh-CN"/>
        </w:rPr>
        <w:t xml:space="preserve"> 杨村镇片区</w:t>
      </w:r>
      <w:r>
        <w:rPr>
          <w:rFonts w:hint="eastAsia" w:ascii="Times New Roman" w:hAnsi="Times New Roman" w:eastAsia="仿宋" w:cs="Times New Roman"/>
          <w:b/>
          <w:bCs/>
          <w:sz w:val="21"/>
          <w:szCs w:val="18"/>
          <w:lang w:val="en-US" w:eastAsia="zh-CN"/>
        </w:rPr>
        <w:t>3</w:t>
      </w:r>
    </w:p>
    <w:p w14:paraId="6EEFA935">
      <w:pPr>
        <w:keepLines w:val="0"/>
        <w:pageBreakBefore w:val="0"/>
        <w:widowControl/>
        <w:numPr>
          <w:ilvl w:val="0"/>
          <w:numId w:val="0"/>
        </w:numPr>
        <w:spacing w:line="360" w:lineRule="auto"/>
        <w:ind w:firstLine="562" w:firstLineChars="200"/>
        <w:rPr>
          <w:rFonts w:hint="default" w:ascii="Times New Roman" w:hAnsi="Times New Roman" w:eastAsia="仿宋" w:cs="Times New Roman"/>
          <w:b/>
          <w:bCs/>
          <w:color w:val="auto"/>
          <w:kern w:val="2"/>
          <w:sz w:val="28"/>
          <w:szCs w:val="32"/>
          <w:lang w:val="en-US" w:eastAsia="zh-CN" w:bidi="ar-SA"/>
        </w:rPr>
      </w:pPr>
    </w:p>
    <w:p w14:paraId="77E85EE3">
      <w:pPr>
        <w:keepLines w:val="0"/>
        <w:pageBreakBefore w:val="0"/>
        <w:widowControl/>
        <w:numPr>
          <w:ilvl w:val="0"/>
          <w:numId w:val="0"/>
        </w:numPr>
        <w:spacing w:line="360" w:lineRule="auto"/>
        <w:ind w:firstLine="560" w:firstLineChars="200"/>
        <w:rPr>
          <w:rFonts w:hint="default" w:ascii="Times New Roman" w:hAnsi="Times New Roman" w:eastAsia="仿宋" w:cs="Times New Roman"/>
          <w:color w:val="auto"/>
          <w:kern w:val="2"/>
          <w:sz w:val="28"/>
          <w:szCs w:val="32"/>
          <w:lang w:val="en-US" w:eastAsia="zh-CN" w:bidi="ar-SA"/>
        </w:rPr>
      </w:pPr>
    </w:p>
    <w:p w14:paraId="3ED4BFE0">
      <w:pPr>
        <w:keepLines w:val="0"/>
        <w:pageBreakBefore w:val="0"/>
        <w:widowControl/>
        <w:numPr>
          <w:ilvl w:val="0"/>
          <w:numId w:val="0"/>
        </w:numPr>
        <w:spacing w:line="360" w:lineRule="auto"/>
        <w:ind w:firstLine="560" w:firstLineChars="200"/>
        <w:rPr>
          <w:rFonts w:hint="default" w:ascii="Times New Roman" w:hAnsi="Times New Roman" w:eastAsia="仿宋" w:cs="Times New Roman"/>
          <w:color w:val="auto"/>
          <w:kern w:val="2"/>
          <w:sz w:val="28"/>
          <w:szCs w:val="32"/>
          <w:lang w:val="en-US" w:eastAsia="zh-CN" w:bidi="ar-SA"/>
        </w:rPr>
      </w:pPr>
    </w:p>
    <w:p w14:paraId="66817747">
      <w:pPr>
        <w:keepLines w:val="0"/>
        <w:pageBreakBefore w:val="0"/>
        <w:widowControl/>
        <w:numPr>
          <w:ilvl w:val="0"/>
          <w:numId w:val="0"/>
        </w:numPr>
        <w:spacing w:line="360" w:lineRule="auto"/>
        <w:ind w:firstLine="560" w:firstLineChars="200"/>
        <w:rPr>
          <w:rFonts w:hint="default" w:ascii="Times New Roman" w:hAnsi="Times New Roman" w:eastAsia="仿宋" w:cs="Times New Roman"/>
          <w:color w:val="auto"/>
          <w:kern w:val="2"/>
          <w:sz w:val="28"/>
          <w:szCs w:val="32"/>
          <w:lang w:val="en-US" w:eastAsia="zh-CN" w:bidi="ar-SA"/>
        </w:rPr>
      </w:pPr>
    </w:p>
    <w:p w14:paraId="53C8A206">
      <w:pPr>
        <w:keepLines w:val="0"/>
        <w:pageBreakBefore w:val="0"/>
        <w:widowControl/>
        <w:numPr>
          <w:ilvl w:val="0"/>
          <w:numId w:val="0"/>
        </w:numPr>
        <w:spacing w:line="360" w:lineRule="auto"/>
        <w:ind w:firstLine="560" w:firstLineChars="200"/>
        <w:rPr>
          <w:rFonts w:hint="default" w:ascii="Times New Roman" w:hAnsi="Times New Roman" w:eastAsia="仿宋" w:cs="Times New Roman"/>
          <w:color w:val="auto"/>
          <w:kern w:val="2"/>
          <w:sz w:val="28"/>
          <w:szCs w:val="32"/>
          <w:lang w:val="en-US" w:eastAsia="zh-CN" w:bidi="ar-SA"/>
        </w:rPr>
      </w:pPr>
    </w:p>
    <w:p w14:paraId="629EB1FD">
      <w:pPr>
        <w:keepLines w:val="0"/>
        <w:pageBreakBefore w:val="0"/>
        <w:widowControl/>
        <w:numPr>
          <w:ilvl w:val="0"/>
          <w:numId w:val="0"/>
        </w:numPr>
        <w:spacing w:line="360" w:lineRule="auto"/>
        <w:ind w:firstLine="560" w:firstLineChars="200"/>
        <w:rPr>
          <w:rFonts w:hint="default" w:ascii="Times New Roman" w:hAnsi="Times New Roman" w:eastAsia="仿宋" w:cs="Times New Roman"/>
          <w:color w:val="auto"/>
          <w:kern w:val="2"/>
          <w:sz w:val="28"/>
          <w:szCs w:val="32"/>
          <w:lang w:val="en-US" w:eastAsia="zh-CN" w:bidi="ar-SA"/>
        </w:rPr>
      </w:pPr>
    </w:p>
    <w:p w14:paraId="342BB847">
      <w:pPr>
        <w:keepLines w:val="0"/>
        <w:pageBreakBefore w:val="0"/>
        <w:widowControl/>
        <w:numPr>
          <w:ilvl w:val="0"/>
          <w:numId w:val="0"/>
        </w:numPr>
        <w:spacing w:line="360" w:lineRule="auto"/>
        <w:ind w:firstLine="560" w:firstLineChars="200"/>
        <w:rPr>
          <w:rFonts w:hint="default" w:ascii="Times New Roman" w:hAnsi="Times New Roman" w:eastAsia="仿宋" w:cs="Times New Roman"/>
          <w:color w:val="auto"/>
          <w:kern w:val="2"/>
          <w:sz w:val="28"/>
          <w:szCs w:val="32"/>
          <w:lang w:val="en-US" w:eastAsia="zh-CN" w:bidi="ar-SA"/>
        </w:rPr>
      </w:pPr>
    </w:p>
    <w:p w14:paraId="240B8DF0">
      <w:pPr>
        <w:keepLines w:val="0"/>
        <w:pageBreakBefore w:val="0"/>
        <w:widowControl/>
        <w:numPr>
          <w:ilvl w:val="0"/>
          <w:numId w:val="0"/>
        </w:numPr>
        <w:spacing w:line="360" w:lineRule="auto"/>
        <w:ind w:firstLine="560" w:firstLineChars="200"/>
        <w:rPr>
          <w:rFonts w:hint="default" w:ascii="Times New Roman" w:hAnsi="Times New Roman" w:eastAsia="仿宋" w:cs="Times New Roman"/>
          <w:color w:val="auto"/>
          <w:kern w:val="2"/>
          <w:sz w:val="28"/>
          <w:szCs w:val="32"/>
          <w:lang w:val="en-US" w:eastAsia="zh-CN" w:bidi="ar-SA"/>
        </w:rPr>
      </w:pPr>
    </w:p>
    <w:p w14:paraId="4D9050F2">
      <w:pPr>
        <w:keepLines w:val="0"/>
        <w:pageBreakBefore w:val="0"/>
        <w:widowControl/>
        <w:numPr>
          <w:ilvl w:val="0"/>
          <w:numId w:val="0"/>
        </w:numPr>
        <w:spacing w:line="360" w:lineRule="auto"/>
        <w:ind w:firstLine="560" w:firstLineChars="200"/>
        <w:rPr>
          <w:rFonts w:hint="default" w:ascii="Times New Roman" w:hAnsi="Times New Roman" w:eastAsia="仿宋" w:cs="Times New Roman"/>
          <w:color w:val="auto"/>
          <w:kern w:val="2"/>
          <w:sz w:val="28"/>
          <w:szCs w:val="32"/>
          <w:lang w:val="en-US" w:eastAsia="zh-CN" w:bidi="ar-SA"/>
        </w:rPr>
      </w:pPr>
    </w:p>
    <w:p w14:paraId="376C0CF8">
      <w:pPr>
        <w:keepLines w:val="0"/>
        <w:pageBreakBefore w:val="0"/>
        <w:widowControl/>
        <w:numPr>
          <w:ilvl w:val="0"/>
          <w:numId w:val="0"/>
        </w:numPr>
        <w:spacing w:line="360" w:lineRule="auto"/>
        <w:ind w:firstLine="560" w:firstLineChars="200"/>
        <w:rPr>
          <w:rFonts w:hint="default" w:ascii="Times New Roman" w:hAnsi="Times New Roman" w:eastAsia="仿宋" w:cs="Times New Roman"/>
          <w:color w:val="auto"/>
          <w:kern w:val="2"/>
          <w:sz w:val="28"/>
          <w:szCs w:val="32"/>
          <w:lang w:val="en-US" w:eastAsia="zh-CN" w:bidi="ar-SA"/>
        </w:rPr>
      </w:pPr>
    </w:p>
    <w:p w14:paraId="004706F2">
      <w:pPr>
        <w:keepLines w:val="0"/>
        <w:pageBreakBefore w:val="0"/>
        <w:widowControl/>
        <w:numPr>
          <w:ilvl w:val="0"/>
          <w:numId w:val="0"/>
        </w:numPr>
        <w:spacing w:line="360" w:lineRule="auto"/>
        <w:ind w:firstLine="560" w:firstLineChars="200"/>
        <w:rPr>
          <w:rFonts w:hint="default" w:ascii="Times New Roman" w:hAnsi="Times New Roman" w:eastAsia="仿宋" w:cs="Times New Roman"/>
          <w:color w:val="auto"/>
          <w:kern w:val="2"/>
          <w:sz w:val="28"/>
          <w:szCs w:val="32"/>
          <w:lang w:val="en-US" w:eastAsia="zh-CN" w:bidi="ar-SA"/>
        </w:rPr>
      </w:pPr>
    </w:p>
    <w:p w14:paraId="1AD61D11">
      <w:pPr>
        <w:pStyle w:val="14"/>
        <w:rPr>
          <w:rFonts w:hint="default" w:ascii="Times New Roman" w:hAnsi="Times New Roman" w:eastAsia="仿宋" w:cs="Times New Roman"/>
          <w:color w:val="auto"/>
          <w:kern w:val="2"/>
          <w:sz w:val="28"/>
          <w:szCs w:val="32"/>
          <w:lang w:val="en-US" w:eastAsia="zh-CN" w:bidi="ar-SA"/>
        </w:rPr>
      </w:pPr>
    </w:p>
    <w:p w14:paraId="25BD5DFC">
      <w:pPr>
        <w:pStyle w:val="14"/>
        <w:rPr>
          <w:rFonts w:hint="default" w:ascii="Times New Roman" w:hAnsi="Times New Roman" w:eastAsia="仿宋" w:cs="Times New Roman"/>
          <w:color w:val="auto"/>
          <w:kern w:val="2"/>
          <w:sz w:val="28"/>
          <w:szCs w:val="32"/>
          <w:lang w:val="en-US" w:eastAsia="zh-CN" w:bidi="ar-SA"/>
        </w:rPr>
      </w:pPr>
    </w:p>
    <w:p w14:paraId="0C83BDEC">
      <w:pPr>
        <w:keepLines w:val="0"/>
        <w:pageBreakBefore w:val="0"/>
        <w:widowControl/>
        <w:numPr>
          <w:ilvl w:val="0"/>
          <w:numId w:val="0"/>
        </w:numPr>
        <w:spacing w:line="360" w:lineRule="auto"/>
        <w:ind w:firstLine="560" w:firstLineChars="200"/>
        <w:rPr>
          <w:rFonts w:hint="default" w:ascii="Times New Roman" w:hAnsi="Times New Roman" w:eastAsia="仿宋" w:cs="Times New Roman"/>
          <w:color w:val="auto"/>
          <w:sz w:val="28"/>
          <w:szCs w:val="32"/>
          <w:highlight w:val="none"/>
          <w:lang w:eastAsia="zh-CN" w:bidi="ar-SA"/>
        </w:rPr>
      </w:pPr>
      <w:r>
        <w:rPr>
          <w:rFonts w:hint="default" w:ascii="Times New Roman" w:hAnsi="Times New Roman" w:eastAsia="仿宋" w:cs="Times New Roman"/>
          <w:color w:val="auto"/>
          <w:kern w:val="2"/>
          <w:sz w:val="28"/>
          <w:szCs w:val="32"/>
          <w:lang w:val="en-US" w:eastAsia="zh-CN" w:bidi="ar-SA"/>
        </w:rPr>
        <w:t>（5）</w:t>
      </w:r>
      <w:r>
        <w:rPr>
          <w:rFonts w:hint="default" w:ascii="Times New Roman" w:hAnsi="Times New Roman" w:eastAsia="仿宋" w:cs="Times New Roman"/>
          <w:color w:val="auto"/>
          <w:sz w:val="28"/>
          <w:szCs w:val="32"/>
          <w:highlight w:val="none"/>
          <w:lang w:val="en-US" w:eastAsia="zh-CN" w:bidi="ar-SA"/>
        </w:rPr>
        <w:t>冰雪运动休闲片区5：片区</w:t>
      </w:r>
      <w:r>
        <w:rPr>
          <w:rFonts w:hint="default" w:ascii="Times New Roman" w:hAnsi="Times New Roman" w:eastAsia="仿宋" w:cs="Times New Roman"/>
          <w:color w:val="auto"/>
          <w:sz w:val="28"/>
          <w:szCs w:val="32"/>
          <w:highlight w:val="none"/>
          <w:lang w:bidi="ar-SA"/>
        </w:rPr>
        <w:t>总面积为</w:t>
      </w:r>
      <w:r>
        <w:rPr>
          <w:rFonts w:hint="default" w:ascii="Times New Roman" w:hAnsi="Times New Roman" w:eastAsia="仿宋" w:cs="Times New Roman"/>
          <w:color w:val="auto"/>
          <w:sz w:val="28"/>
          <w:szCs w:val="32"/>
          <w:highlight w:val="none"/>
          <w:lang w:val="en-US" w:eastAsia="zh-CN" w:bidi="ar-SA"/>
        </w:rPr>
        <w:t>3.4844</w:t>
      </w:r>
      <w:r>
        <w:rPr>
          <w:rFonts w:hint="default" w:ascii="Times New Roman" w:hAnsi="Times New Roman" w:eastAsia="仿宋" w:cs="Times New Roman"/>
          <w:color w:val="auto"/>
          <w:sz w:val="28"/>
          <w:szCs w:val="32"/>
          <w:highlight w:val="none"/>
          <w:lang w:bidi="ar-SA"/>
        </w:rPr>
        <w:t>公顷</w:t>
      </w:r>
      <w:r>
        <w:rPr>
          <w:rFonts w:hint="default" w:ascii="Times New Roman" w:hAnsi="Times New Roman" w:eastAsia="仿宋" w:cs="Times New Roman"/>
          <w:color w:val="auto"/>
          <w:sz w:val="28"/>
          <w:szCs w:val="32"/>
          <w:highlight w:val="none"/>
          <w:lang w:eastAsia="zh-CN" w:bidi="ar-SA"/>
        </w:rPr>
        <w:t>，</w:t>
      </w:r>
      <w:r>
        <w:rPr>
          <w:rFonts w:hint="default" w:ascii="Times New Roman" w:hAnsi="Times New Roman" w:eastAsia="仿宋" w:cs="Times New Roman"/>
          <w:color w:val="auto"/>
          <w:sz w:val="28"/>
          <w:szCs w:val="32"/>
          <w:highlight w:val="none"/>
          <w:lang w:val="en-US" w:eastAsia="zh-CN" w:bidi="ar-SA"/>
        </w:rPr>
        <w:t>涉及项目为七彩太行二期1，项目面积为3.4844公顷</w:t>
      </w:r>
      <w:r>
        <w:rPr>
          <w:rFonts w:hint="default" w:ascii="Times New Roman" w:hAnsi="Times New Roman" w:eastAsia="仿宋" w:cs="Times New Roman"/>
          <w:color w:val="auto"/>
          <w:sz w:val="28"/>
          <w:szCs w:val="32"/>
          <w:highlight w:val="none"/>
          <w:lang w:eastAsia="zh-CN" w:bidi="ar-SA"/>
        </w:rPr>
        <w:t>。</w:t>
      </w:r>
    </w:p>
    <w:p w14:paraId="35414A62">
      <w:pPr>
        <w:keepLines w:val="0"/>
        <w:pageBreakBefore w:val="0"/>
        <w:widowControl/>
        <w:numPr>
          <w:ilvl w:val="0"/>
          <w:numId w:val="0"/>
        </w:numPr>
        <w:spacing w:line="360" w:lineRule="auto"/>
        <w:ind w:firstLine="560" w:firstLineChars="200"/>
        <w:rPr>
          <w:rFonts w:hint="default" w:ascii="Times New Roman" w:hAnsi="Times New Roman" w:eastAsia="仿宋" w:cs="Times New Roman"/>
          <w:color w:val="auto"/>
          <w:sz w:val="28"/>
          <w:szCs w:val="32"/>
          <w:highlight w:val="none"/>
          <w:lang w:val="en-US" w:eastAsia="zh-CN" w:bidi="ar-SA"/>
        </w:rPr>
      </w:pPr>
      <w:r>
        <w:rPr>
          <w:rFonts w:hint="default" w:ascii="Times New Roman" w:hAnsi="Times New Roman" w:eastAsia="仿宋" w:cs="Times New Roman"/>
          <w:color w:val="auto"/>
          <w:kern w:val="2"/>
          <w:sz w:val="28"/>
          <w:szCs w:val="32"/>
          <w:lang w:val="en-US" w:eastAsia="zh-CN" w:bidi="ar-SA"/>
        </w:rPr>
        <w:t>（6）</w:t>
      </w:r>
      <w:r>
        <w:rPr>
          <w:rFonts w:hint="default" w:ascii="Times New Roman" w:hAnsi="Times New Roman" w:eastAsia="仿宋" w:cs="Times New Roman"/>
          <w:color w:val="auto"/>
          <w:sz w:val="28"/>
          <w:szCs w:val="32"/>
          <w:highlight w:val="none"/>
          <w:lang w:val="en-US" w:eastAsia="zh-CN" w:bidi="ar-SA"/>
        </w:rPr>
        <w:t>冰雪运动休闲片区6：片区</w:t>
      </w:r>
      <w:r>
        <w:rPr>
          <w:rFonts w:hint="default" w:ascii="Times New Roman" w:hAnsi="Times New Roman" w:eastAsia="仿宋" w:cs="Times New Roman"/>
          <w:color w:val="auto"/>
          <w:sz w:val="28"/>
          <w:szCs w:val="32"/>
          <w:highlight w:val="none"/>
          <w:lang w:bidi="ar-SA"/>
        </w:rPr>
        <w:t>总面积为</w:t>
      </w:r>
      <w:r>
        <w:rPr>
          <w:rFonts w:hint="default" w:ascii="Times New Roman" w:hAnsi="Times New Roman" w:eastAsia="仿宋" w:cs="Times New Roman"/>
          <w:color w:val="auto"/>
          <w:sz w:val="28"/>
          <w:szCs w:val="32"/>
          <w:highlight w:val="none"/>
          <w:lang w:val="en-US" w:eastAsia="zh-CN" w:bidi="ar-SA"/>
        </w:rPr>
        <w:t>0.7166</w:t>
      </w:r>
      <w:r>
        <w:rPr>
          <w:rFonts w:hint="default" w:ascii="Times New Roman" w:hAnsi="Times New Roman" w:eastAsia="仿宋" w:cs="Times New Roman"/>
          <w:color w:val="auto"/>
          <w:sz w:val="28"/>
          <w:szCs w:val="32"/>
          <w:highlight w:val="none"/>
          <w:lang w:bidi="ar-SA"/>
        </w:rPr>
        <w:t>公顷</w:t>
      </w:r>
      <w:r>
        <w:rPr>
          <w:rFonts w:hint="default" w:ascii="Times New Roman" w:hAnsi="Times New Roman" w:eastAsia="仿宋" w:cs="Times New Roman"/>
          <w:color w:val="auto"/>
          <w:sz w:val="28"/>
          <w:szCs w:val="32"/>
          <w:highlight w:val="none"/>
          <w:lang w:eastAsia="zh-CN" w:bidi="ar-SA"/>
        </w:rPr>
        <w:t>，</w:t>
      </w:r>
      <w:r>
        <w:rPr>
          <w:rFonts w:hint="default" w:ascii="Times New Roman" w:hAnsi="Times New Roman" w:eastAsia="仿宋" w:cs="Times New Roman"/>
          <w:color w:val="auto"/>
          <w:sz w:val="28"/>
          <w:szCs w:val="32"/>
          <w:highlight w:val="none"/>
          <w:lang w:val="en-US" w:eastAsia="zh-CN" w:bidi="ar-SA"/>
        </w:rPr>
        <w:t>涉及项目为七彩太行二期2，项目面积为0.7166公顷</w:t>
      </w:r>
      <w:r>
        <w:rPr>
          <w:rFonts w:hint="default" w:ascii="Times New Roman" w:hAnsi="Times New Roman" w:eastAsia="仿宋" w:cs="Times New Roman"/>
          <w:color w:val="auto"/>
          <w:sz w:val="28"/>
          <w:szCs w:val="32"/>
          <w:highlight w:val="none"/>
          <w:lang w:eastAsia="zh-CN" w:bidi="ar-SA"/>
        </w:rPr>
        <w:t>。</w:t>
      </w:r>
    </w:p>
    <w:p w14:paraId="6C13E649">
      <w:pPr>
        <w:keepLines w:val="0"/>
        <w:pageBreakBefore w:val="0"/>
        <w:widowControl/>
        <w:numPr>
          <w:ilvl w:val="0"/>
          <w:numId w:val="0"/>
        </w:numPr>
        <w:spacing w:line="360" w:lineRule="auto"/>
        <w:ind w:firstLine="560" w:firstLineChars="200"/>
        <w:rPr>
          <w:rFonts w:hint="default" w:ascii="Times New Roman" w:hAnsi="Times New Roman" w:eastAsia="仿宋" w:cs="Times New Roman"/>
          <w:color w:val="auto"/>
          <w:sz w:val="28"/>
          <w:szCs w:val="32"/>
          <w:highlight w:val="none"/>
          <w:lang w:val="en-US" w:eastAsia="zh-CN" w:bidi="ar-SA"/>
        </w:rPr>
      </w:pPr>
      <w:r>
        <w:rPr>
          <w:rFonts w:hint="default" w:ascii="Times New Roman" w:hAnsi="Times New Roman" w:eastAsia="仿宋" w:cs="Times New Roman"/>
          <w:color w:val="auto"/>
          <w:kern w:val="2"/>
          <w:sz w:val="28"/>
          <w:szCs w:val="32"/>
          <w:lang w:val="en-US" w:eastAsia="zh-CN" w:bidi="ar-SA"/>
        </w:rPr>
        <w:t>（7）</w:t>
      </w:r>
      <w:r>
        <w:rPr>
          <w:rFonts w:hint="default" w:ascii="Times New Roman" w:hAnsi="Times New Roman" w:eastAsia="仿宋" w:cs="Times New Roman"/>
          <w:color w:val="auto"/>
          <w:sz w:val="28"/>
          <w:szCs w:val="32"/>
          <w:highlight w:val="none"/>
          <w:lang w:val="en-US" w:eastAsia="zh-CN" w:bidi="ar-SA"/>
        </w:rPr>
        <w:t>冰雪运动休闲片区7：片区</w:t>
      </w:r>
      <w:r>
        <w:rPr>
          <w:rFonts w:hint="default" w:ascii="Times New Roman" w:hAnsi="Times New Roman" w:eastAsia="仿宋" w:cs="Times New Roman"/>
          <w:color w:val="auto"/>
          <w:sz w:val="28"/>
          <w:szCs w:val="32"/>
          <w:highlight w:val="none"/>
          <w:lang w:bidi="ar-SA"/>
        </w:rPr>
        <w:t>总面积为</w:t>
      </w:r>
      <w:r>
        <w:rPr>
          <w:rFonts w:hint="default" w:ascii="Times New Roman" w:hAnsi="Times New Roman" w:eastAsia="仿宋" w:cs="Times New Roman"/>
          <w:color w:val="auto"/>
          <w:sz w:val="28"/>
          <w:szCs w:val="32"/>
          <w:highlight w:val="none"/>
          <w:lang w:val="en-US" w:eastAsia="zh-CN" w:bidi="ar-SA"/>
        </w:rPr>
        <w:t>0.6216</w:t>
      </w:r>
      <w:r>
        <w:rPr>
          <w:rFonts w:hint="default" w:ascii="Times New Roman" w:hAnsi="Times New Roman" w:eastAsia="仿宋" w:cs="Times New Roman"/>
          <w:color w:val="auto"/>
          <w:sz w:val="28"/>
          <w:szCs w:val="32"/>
          <w:highlight w:val="none"/>
          <w:lang w:bidi="ar-SA"/>
        </w:rPr>
        <w:t>公顷</w:t>
      </w:r>
      <w:r>
        <w:rPr>
          <w:rFonts w:hint="default" w:ascii="Times New Roman" w:hAnsi="Times New Roman" w:eastAsia="仿宋" w:cs="Times New Roman"/>
          <w:color w:val="auto"/>
          <w:sz w:val="28"/>
          <w:szCs w:val="32"/>
          <w:highlight w:val="none"/>
          <w:lang w:eastAsia="zh-CN" w:bidi="ar-SA"/>
        </w:rPr>
        <w:t>，</w:t>
      </w:r>
      <w:r>
        <w:rPr>
          <w:rFonts w:hint="default" w:ascii="Times New Roman" w:hAnsi="Times New Roman" w:eastAsia="仿宋" w:cs="Times New Roman"/>
          <w:color w:val="auto"/>
          <w:sz w:val="28"/>
          <w:szCs w:val="32"/>
          <w:highlight w:val="none"/>
          <w:lang w:val="en-US" w:eastAsia="zh-CN" w:bidi="ar-SA"/>
        </w:rPr>
        <w:t>涉及项目为七彩太行二期3，项目面积为0.6216公顷</w:t>
      </w:r>
      <w:r>
        <w:rPr>
          <w:rFonts w:hint="default" w:ascii="Times New Roman" w:hAnsi="Times New Roman" w:eastAsia="仿宋" w:cs="Times New Roman"/>
          <w:color w:val="auto"/>
          <w:sz w:val="28"/>
          <w:szCs w:val="32"/>
          <w:highlight w:val="none"/>
          <w:lang w:eastAsia="zh-CN" w:bidi="ar-SA"/>
        </w:rPr>
        <w:t>。</w:t>
      </w:r>
    </w:p>
    <w:tbl>
      <w:tblPr>
        <w:tblStyle w:val="1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6"/>
      </w:tblGrid>
      <w:tr w14:paraId="5CB897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0FC3BE4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 w:cs="Times New Roman"/>
                <w:sz w:val="28"/>
                <w:vertAlign w:val="baseline"/>
                <w:lang w:val="en-US" w:eastAsia="zh-CN"/>
              </w:rPr>
            </w:pPr>
            <w:r>
              <w:rPr>
                <w:rFonts w:hint="default" w:ascii="Times New Roman" w:hAnsi="Times New Roman" w:eastAsia="仿宋" w:cs="Times New Roman"/>
                <w:sz w:val="28"/>
              </w:rPr>
              <w:drawing>
                <wp:anchor distT="0" distB="0" distL="114300" distR="114300" simplePos="0" relativeHeight="251668480" behindDoc="0" locked="0" layoutInCell="1" allowOverlap="1">
                  <wp:simplePos x="0" y="0"/>
                  <wp:positionH relativeFrom="column">
                    <wp:posOffset>5074920</wp:posOffset>
                  </wp:positionH>
                  <wp:positionV relativeFrom="paragraph">
                    <wp:posOffset>4445</wp:posOffset>
                  </wp:positionV>
                  <wp:extent cx="205105" cy="441325"/>
                  <wp:effectExtent l="0" t="0" r="4445" b="15875"/>
                  <wp:wrapNone/>
                  <wp:docPr id="9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6"/>
                          <pic:cNvPicPr>
                            <a:picLocks noChangeAspect="1"/>
                          </pic:cNvPicPr>
                        </pic:nvPicPr>
                        <pic:blipFill>
                          <a:blip r:embed="rId18"/>
                          <a:stretch>
                            <a:fillRect/>
                          </a:stretch>
                        </pic:blipFill>
                        <pic:spPr>
                          <a:xfrm>
                            <a:off x="0" y="0"/>
                            <a:ext cx="205105" cy="441325"/>
                          </a:xfrm>
                          <a:prstGeom prst="rect">
                            <a:avLst/>
                          </a:prstGeom>
                          <a:noFill/>
                          <a:ln>
                            <a:noFill/>
                          </a:ln>
                        </pic:spPr>
                      </pic:pic>
                    </a:graphicData>
                  </a:graphic>
                </wp:anchor>
              </w:drawing>
            </w:r>
            <w:r>
              <w:rPr>
                <w:rFonts w:hint="default" w:ascii="Times New Roman" w:hAnsi="Times New Roman" w:eastAsia="仿宋" w:cs="Times New Roman"/>
                <w:sz w:val="28"/>
              </w:rPr>
              <w:drawing>
                <wp:anchor distT="0" distB="0" distL="114300" distR="114300" simplePos="0" relativeHeight="251669504" behindDoc="0" locked="0" layoutInCell="1" allowOverlap="1">
                  <wp:simplePos x="0" y="0"/>
                  <wp:positionH relativeFrom="column">
                    <wp:posOffset>4629150</wp:posOffset>
                  </wp:positionH>
                  <wp:positionV relativeFrom="page">
                    <wp:posOffset>4243705</wp:posOffset>
                  </wp:positionV>
                  <wp:extent cx="643890" cy="732155"/>
                  <wp:effectExtent l="0" t="0" r="3810" b="10795"/>
                  <wp:wrapNone/>
                  <wp:docPr id="9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
                          <pic:cNvPicPr>
                            <a:picLocks noChangeAspect="1"/>
                          </pic:cNvPicPr>
                        </pic:nvPicPr>
                        <pic:blipFill>
                          <a:blip r:embed="rId19"/>
                          <a:stretch>
                            <a:fillRect/>
                          </a:stretch>
                        </pic:blipFill>
                        <pic:spPr>
                          <a:xfrm>
                            <a:off x="0" y="0"/>
                            <a:ext cx="643890" cy="732155"/>
                          </a:xfrm>
                          <a:prstGeom prst="rect">
                            <a:avLst/>
                          </a:prstGeom>
                          <a:noFill/>
                          <a:ln>
                            <a:noFill/>
                          </a:ln>
                        </pic:spPr>
                      </pic:pic>
                    </a:graphicData>
                  </a:graphic>
                </wp:anchor>
              </w:drawing>
            </w:r>
            <w:r>
              <w:rPr>
                <w:rFonts w:hint="default" w:ascii="Times New Roman" w:hAnsi="Times New Roman" w:eastAsia="仿宋" w:cs="Times New Roman"/>
                <w:sz w:val="28"/>
              </w:rPr>
              <w:drawing>
                <wp:inline distT="0" distB="0" distL="114300" distR="114300">
                  <wp:extent cx="5269865" cy="4976495"/>
                  <wp:effectExtent l="0" t="0" r="6985" b="14605"/>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24"/>
                          <a:stretch>
                            <a:fillRect/>
                          </a:stretch>
                        </pic:blipFill>
                        <pic:spPr>
                          <a:xfrm>
                            <a:off x="0" y="0"/>
                            <a:ext cx="5269865" cy="4976495"/>
                          </a:xfrm>
                          <a:prstGeom prst="rect">
                            <a:avLst/>
                          </a:prstGeom>
                          <a:noFill/>
                          <a:ln>
                            <a:noFill/>
                          </a:ln>
                        </pic:spPr>
                      </pic:pic>
                    </a:graphicData>
                  </a:graphic>
                </wp:inline>
              </w:drawing>
            </w:r>
            <w:r>
              <w:rPr>
                <w:rFonts w:hint="default" w:ascii="Times New Roman" w:hAnsi="Times New Roman" w:eastAsia="仿宋" w:cs="Times New Roman"/>
                <w:sz w:val="28"/>
              </w:rPr>
              <mc:AlternateContent>
                <mc:Choice Requires="wps">
                  <w:drawing>
                    <wp:anchor distT="0" distB="0" distL="114300" distR="114300" simplePos="0" relativeHeight="251691008" behindDoc="0" locked="0" layoutInCell="1" allowOverlap="1">
                      <wp:simplePos x="0" y="0"/>
                      <wp:positionH relativeFrom="column">
                        <wp:posOffset>1670685</wp:posOffset>
                      </wp:positionH>
                      <wp:positionV relativeFrom="paragraph">
                        <wp:posOffset>3128645</wp:posOffset>
                      </wp:positionV>
                      <wp:extent cx="1337310" cy="436880"/>
                      <wp:effectExtent l="0" t="0" r="0" b="0"/>
                      <wp:wrapNone/>
                      <wp:docPr id="52" name="文本框 52"/>
                      <wp:cNvGraphicFramePr/>
                      <a:graphic xmlns:a="http://schemas.openxmlformats.org/drawingml/2006/main">
                        <a:graphicData uri="http://schemas.microsoft.com/office/word/2010/wordprocessingShape">
                          <wps:wsp>
                            <wps:cNvSpPr txBox="1"/>
                            <wps:spPr>
                              <a:xfrm>
                                <a:off x="0" y="0"/>
                                <a:ext cx="1337310" cy="4368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09D695">
                                  <w:pPr>
                                    <w:keepLines w:val="0"/>
                                    <w:pageBreakBefore w:val="0"/>
                                    <w:widowControl/>
                                    <w:spacing w:line="360" w:lineRule="auto"/>
                                    <w:ind w:firstLine="361" w:firstLineChars="200"/>
                                    <w:rPr>
                                      <w:rFonts w:hint="default" w:ascii="宋体" w:hAnsi="宋体" w:eastAsia="宋体" w:cs="宋体"/>
                                      <w:b/>
                                      <w:bCs/>
                                      <w:sz w:val="18"/>
                                      <w:szCs w:val="16"/>
                                      <w:lang w:val="en-US" w:eastAsia="zh-CN"/>
                                    </w:rPr>
                                  </w:pPr>
                                  <w:r>
                                    <w:rPr>
                                      <w:rFonts w:hint="eastAsia" w:ascii="宋体" w:hAnsi="宋体" w:eastAsia="宋体" w:cs="宋体"/>
                                      <w:b/>
                                      <w:bCs/>
                                      <w:sz w:val="18"/>
                                      <w:szCs w:val="16"/>
                                      <w:lang w:val="en-US" w:eastAsia="zh-CN"/>
                                    </w:rPr>
                                    <w:t>七彩太行二期2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1.55pt;margin-top:246.35pt;height:34.4pt;width:105.3pt;z-index:251691008;mso-width-relative:page;mso-height-relative:page;" filled="f" stroked="f" coordsize="21600,21600" o:gfxdata="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GZ0Fn90AAAALAQAADwAAAAAAAAAB&#10;ACAAAAAiAAAAZHJzL2Rvd25yZXYueG1sUEsBAhQAFAAAAAgAh07iQLYYMK9EAgAAdgQAAA4AAAAA&#10;AAAAAQAgAAAALAEAAGRycy9lMm9Eb2MueG1sUEsFBgAAAAAGAAYAWQEAAOIFAAAAAA==&#10;">
                      <v:fill on="f" focussize="0,0"/>
                      <v:stroke on="f" weight="0.5pt"/>
                      <v:imagedata o:title=""/>
                      <o:lock v:ext="edit" aspectratio="f"/>
                      <v:textbox>
                        <w:txbxContent>
                          <w:p w14:paraId="0609D695">
                            <w:pPr>
                              <w:keepLines w:val="0"/>
                              <w:pageBreakBefore w:val="0"/>
                              <w:widowControl/>
                              <w:spacing w:line="360" w:lineRule="auto"/>
                              <w:ind w:firstLine="361" w:firstLineChars="200"/>
                              <w:rPr>
                                <w:rFonts w:hint="default" w:ascii="宋体" w:hAnsi="宋体" w:eastAsia="宋体" w:cs="宋体"/>
                                <w:b/>
                                <w:bCs/>
                                <w:sz w:val="18"/>
                                <w:szCs w:val="16"/>
                                <w:lang w:val="en-US" w:eastAsia="zh-CN"/>
                              </w:rPr>
                            </w:pPr>
                            <w:r>
                              <w:rPr>
                                <w:rFonts w:hint="eastAsia" w:ascii="宋体" w:hAnsi="宋体" w:eastAsia="宋体" w:cs="宋体"/>
                                <w:b/>
                                <w:bCs/>
                                <w:sz w:val="18"/>
                                <w:szCs w:val="16"/>
                                <w:lang w:val="en-US" w:eastAsia="zh-CN"/>
                              </w:rPr>
                              <w:t>七彩太行二期2</w:t>
                            </w:r>
                          </w:p>
                        </w:txbxContent>
                      </v:textbox>
                    </v:shape>
                  </w:pict>
                </mc:Fallback>
              </mc:AlternateContent>
            </w:r>
            <w:r>
              <w:rPr>
                <w:rFonts w:hint="default" w:ascii="Times New Roman" w:hAnsi="Times New Roman" w:eastAsia="仿宋" w:cs="Times New Roman"/>
                <w:sz w:val="28"/>
              </w:rPr>
              <mc:AlternateContent>
                <mc:Choice Requires="wps">
                  <w:drawing>
                    <wp:anchor distT="0" distB="0" distL="114300" distR="114300" simplePos="0" relativeHeight="251692032" behindDoc="0" locked="0" layoutInCell="1" allowOverlap="1">
                      <wp:simplePos x="0" y="0"/>
                      <wp:positionH relativeFrom="column">
                        <wp:posOffset>611505</wp:posOffset>
                      </wp:positionH>
                      <wp:positionV relativeFrom="paragraph">
                        <wp:posOffset>4483735</wp:posOffset>
                      </wp:positionV>
                      <wp:extent cx="1294130" cy="402590"/>
                      <wp:effectExtent l="0" t="0" r="0" b="0"/>
                      <wp:wrapNone/>
                      <wp:docPr id="62" name="文本框 62"/>
                      <wp:cNvGraphicFramePr/>
                      <a:graphic xmlns:a="http://schemas.openxmlformats.org/drawingml/2006/main">
                        <a:graphicData uri="http://schemas.microsoft.com/office/word/2010/wordprocessingShape">
                          <wps:wsp>
                            <wps:cNvSpPr txBox="1"/>
                            <wps:spPr>
                              <a:xfrm>
                                <a:off x="0" y="0"/>
                                <a:ext cx="1294130" cy="402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519B22">
                                  <w:pPr>
                                    <w:keepLines w:val="0"/>
                                    <w:pageBreakBefore w:val="0"/>
                                    <w:widowControl/>
                                    <w:spacing w:line="360" w:lineRule="auto"/>
                                    <w:ind w:firstLine="361" w:firstLineChars="200"/>
                                    <w:rPr>
                                      <w:rFonts w:hint="default" w:ascii="宋体" w:hAnsi="宋体" w:eastAsia="宋体" w:cs="宋体"/>
                                      <w:b/>
                                      <w:bCs/>
                                      <w:sz w:val="18"/>
                                      <w:szCs w:val="16"/>
                                      <w:lang w:val="en-US" w:eastAsia="zh-CN"/>
                                    </w:rPr>
                                  </w:pPr>
                                  <w:r>
                                    <w:rPr>
                                      <w:rFonts w:hint="eastAsia" w:ascii="宋体" w:hAnsi="宋体" w:eastAsia="宋体" w:cs="宋体"/>
                                      <w:b/>
                                      <w:bCs/>
                                      <w:sz w:val="18"/>
                                      <w:szCs w:val="16"/>
                                      <w:lang w:val="en-US" w:eastAsia="zh-CN"/>
                                    </w:rPr>
                                    <w:t>七彩太行二期3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8.15pt;margin-top:353.05pt;height:31.7pt;width:101.9pt;z-index:251692032;mso-width-relative:page;mso-height-relative:page;" filled="f" stroked="f" coordsize="21600,21600" o:gfxdata="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Upo0DNsAAAAKAQAADwAAAAAAAAABACAA&#10;AAAiAAAAZHJzL2Rvd25yZXYueG1sUEsBAhQAFAAAAAgAh07iQKz+XtpDAgAAdgQAAA4AAAAAAAAA&#10;AQAgAAAAKgEAAGRycy9lMm9Eb2MueG1sUEsFBgAAAAAGAAYAWQEAAN8FAAAAAA==&#10;">
                      <v:fill on="f" focussize="0,0"/>
                      <v:stroke on="f" weight="0.5pt"/>
                      <v:imagedata o:title=""/>
                      <o:lock v:ext="edit" aspectratio="f"/>
                      <v:textbox>
                        <w:txbxContent>
                          <w:p w14:paraId="3E519B22">
                            <w:pPr>
                              <w:keepLines w:val="0"/>
                              <w:pageBreakBefore w:val="0"/>
                              <w:widowControl/>
                              <w:spacing w:line="360" w:lineRule="auto"/>
                              <w:ind w:firstLine="361" w:firstLineChars="200"/>
                              <w:rPr>
                                <w:rFonts w:hint="default" w:ascii="宋体" w:hAnsi="宋体" w:eastAsia="宋体" w:cs="宋体"/>
                                <w:b/>
                                <w:bCs/>
                                <w:sz w:val="18"/>
                                <w:szCs w:val="16"/>
                                <w:lang w:val="en-US" w:eastAsia="zh-CN"/>
                              </w:rPr>
                            </w:pPr>
                            <w:r>
                              <w:rPr>
                                <w:rFonts w:hint="eastAsia" w:ascii="宋体" w:hAnsi="宋体" w:eastAsia="宋体" w:cs="宋体"/>
                                <w:b/>
                                <w:bCs/>
                                <w:sz w:val="18"/>
                                <w:szCs w:val="16"/>
                                <w:lang w:val="en-US" w:eastAsia="zh-CN"/>
                              </w:rPr>
                              <w:t>七彩太行二期3</w:t>
                            </w:r>
                          </w:p>
                        </w:txbxContent>
                      </v:textbox>
                    </v:shape>
                  </w:pict>
                </mc:Fallback>
              </mc:AlternateContent>
            </w:r>
            <w:r>
              <w:rPr>
                <w:rFonts w:hint="default" w:ascii="Times New Roman" w:hAnsi="Times New Roman" w:eastAsia="仿宋" w:cs="Times New Roman"/>
                <w:sz w:val="28"/>
              </w:rPr>
              <mc:AlternateContent>
                <mc:Choice Requires="wps">
                  <w:drawing>
                    <wp:anchor distT="0" distB="0" distL="114300" distR="114300" simplePos="0" relativeHeight="251689984" behindDoc="0" locked="0" layoutInCell="1" allowOverlap="1">
                      <wp:simplePos x="0" y="0"/>
                      <wp:positionH relativeFrom="column">
                        <wp:posOffset>1986280</wp:posOffset>
                      </wp:positionH>
                      <wp:positionV relativeFrom="paragraph">
                        <wp:posOffset>1390650</wp:posOffset>
                      </wp:positionV>
                      <wp:extent cx="1294130" cy="40259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1294130" cy="402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D85D48">
                                  <w:pPr>
                                    <w:keepLines w:val="0"/>
                                    <w:pageBreakBefore w:val="0"/>
                                    <w:widowControl/>
                                    <w:spacing w:line="360" w:lineRule="auto"/>
                                    <w:ind w:firstLine="361" w:firstLineChars="200"/>
                                    <w:rPr>
                                      <w:rFonts w:hint="default" w:ascii="宋体" w:hAnsi="宋体" w:eastAsia="宋体" w:cs="宋体"/>
                                      <w:b/>
                                      <w:bCs/>
                                      <w:sz w:val="18"/>
                                      <w:szCs w:val="16"/>
                                      <w:lang w:val="en-US" w:eastAsia="zh-CN"/>
                                    </w:rPr>
                                  </w:pPr>
                                  <w:r>
                                    <w:rPr>
                                      <w:rFonts w:hint="eastAsia" w:ascii="宋体" w:hAnsi="宋体" w:eastAsia="宋体" w:cs="宋体"/>
                                      <w:b/>
                                      <w:bCs/>
                                      <w:sz w:val="18"/>
                                      <w:szCs w:val="16"/>
                                      <w:lang w:val="en-US" w:eastAsia="zh-CN"/>
                                    </w:rPr>
                                    <w:t>七彩太行二期1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6.4pt;margin-top:109.5pt;height:31.7pt;width:101.9pt;z-index:251689984;mso-width-relative:page;mso-height-relative:page;" filled="f" stroked="f" coordsize="21600,21600" o:gfxdata="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LMprANsAAAALAQAADwAAAAAAAAABACAA&#10;AAAiAAAAZHJzL2Rvd25yZXYueG1sUEsBAhQAFAAAAAgAh07iQG1ubG5DAgAAdgQAAA4AAAAAAAAA&#10;AQAgAAAAKgEAAGRycy9lMm9Eb2MueG1sUEsFBgAAAAAGAAYAWQEAAN8FAAAAAA==&#10;">
                      <v:fill on="f" focussize="0,0"/>
                      <v:stroke on="f" weight="0.5pt"/>
                      <v:imagedata o:title=""/>
                      <o:lock v:ext="edit" aspectratio="f"/>
                      <v:textbox>
                        <w:txbxContent>
                          <w:p w14:paraId="50D85D48">
                            <w:pPr>
                              <w:keepLines w:val="0"/>
                              <w:pageBreakBefore w:val="0"/>
                              <w:widowControl/>
                              <w:spacing w:line="360" w:lineRule="auto"/>
                              <w:ind w:firstLine="361" w:firstLineChars="200"/>
                              <w:rPr>
                                <w:rFonts w:hint="default" w:ascii="宋体" w:hAnsi="宋体" w:eastAsia="宋体" w:cs="宋体"/>
                                <w:b/>
                                <w:bCs/>
                                <w:sz w:val="18"/>
                                <w:szCs w:val="16"/>
                                <w:lang w:val="en-US" w:eastAsia="zh-CN"/>
                              </w:rPr>
                            </w:pPr>
                            <w:r>
                              <w:rPr>
                                <w:rFonts w:hint="eastAsia" w:ascii="宋体" w:hAnsi="宋体" w:eastAsia="宋体" w:cs="宋体"/>
                                <w:b/>
                                <w:bCs/>
                                <w:sz w:val="18"/>
                                <w:szCs w:val="16"/>
                                <w:lang w:val="en-US" w:eastAsia="zh-CN"/>
                              </w:rPr>
                              <w:t>七彩太行二期1</w:t>
                            </w:r>
                          </w:p>
                        </w:txbxContent>
                      </v:textbox>
                    </v:shape>
                  </w:pict>
                </mc:Fallback>
              </mc:AlternateContent>
            </w:r>
          </w:p>
        </w:tc>
      </w:tr>
    </w:tbl>
    <w:p w14:paraId="32760D1F">
      <w:pPr>
        <w:keepNext w:val="0"/>
        <w:keepLines w:val="0"/>
        <w:pageBreakBefore w:val="0"/>
        <w:widowControl w:val="0"/>
        <w:kinsoku/>
        <w:wordWrap/>
        <w:overflowPunct/>
        <w:topLinePunct w:val="0"/>
        <w:autoSpaceDE/>
        <w:autoSpaceDN/>
        <w:bidi w:val="0"/>
        <w:adjustRightInd w:val="0"/>
        <w:snapToGrid w:val="0"/>
        <w:spacing w:line="240" w:lineRule="auto"/>
        <w:ind w:firstLine="422" w:firstLineChars="200"/>
        <w:jc w:val="center"/>
        <w:textAlignment w:val="auto"/>
        <w:rPr>
          <w:rFonts w:hint="default" w:ascii="Times New Roman" w:hAnsi="Times New Roman" w:eastAsia="仿宋" w:cs="Times New Roman"/>
          <w:b/>
          <w:bCs/>
          <w:sz w:val="21"/>
          <w:szCs w:val="18"/>
          <w:highlight w:val="none"/>
          <w:lang w:val="en-US" w:eastAsia="zh-CN"/>
        </w:rPr>
      </w:pPr>
      <w:r>
        <w:rPr>
          <w:rFonts w:hint="default" w:ascii="Times New Roman" w:hAnsi="Times New Roman" w:eastAsia="仿宋" w:cs="Times New Roman"/>
          <w:b/>
          <w:bCs/>
          <w:sz w:val="21"/>
          <w:szCs w:val="18"/>
          <w:highlight w:val="none"/>
          <w:lang w:val="en-US" w:eastAsia="zh-CN"/>
        </w:rPr>
        <w:t>图2-5 冰雪运动休闲片区5、6、7</w:t>
      </w:r>
    </w:p>
    <w:p w14:paraId="5CA91876">
      <w:pPr>
        <w:keepLines w:val="0"/>
        <w:pageBreakBefore w:val="0"/>
        <w:widowControl/>
        <w:numPr>
          <w:ilvl w:val="0"/>
          <w:numId w:val="0"/>
        </w:numPr>
        <w:spacing w:line="360" w:lineRule="auto"/>
        <w:ind w:firstLine="641" w:firstLineChars="0"/>
        <w:rPr>
          <w:rFonts w:hint="default" w:ascii="Times New Roman" w:hAnsi="Times New Roman" w:eastAsia="仿宋" w:cs="Times New Roman"/>
          <w:color w:val="auto"/>
          <w:kern w:val="2"/>
          <w:sz w:val="28"/>
          <w:szCs w:val="32"/>
          <w:highlight w:val="none"/>
          <w:lang w:val="en-US" w:eastAsia="zh-CN" w:bidi="ar-SA"/>
        </w:rPr>
      </w:pPr>
    </w:p>
    <w:p w14:paraId="743528BC">
      <w:pPr>
        <w:keepLines w:val="0"/>
        <w:pageBreakBefore w:val="0"/>
        <w:widowControl/>
        <w:numPr>
          <w:ilvl w:val="0"/>
          <w:numId w:val="0"/>
        </w:numPr>
        <w:spacing w:line="360" w:lineRule="auto"/>
        <w:ind w:firstLine="641" w:firstLineChars="0"/>
        <w:rPr>
          <w:rFonts w:hint="default" w:ascii="Times New Roman" w:hAnsi="Times New Roman" w:eastAsia="仿宋" w:cs="Times New Roman"/>
          <w:color w:val="auto"/>
          <w:kern w:val="2"/>
          <w:sz w:val="28"/>
          <w:szCs w:val="32"/>
          <w:highlight w:val="none"/>
          <w:lang w:val="en-US" w:eastAsia="zh-CN" w:bidi="ar-SA"/>
        </w:rPr>
      </w:pPr>
    </w:p>
    <w:p w14:paraId="5C365AC6">
      <w:pPr>
        <w:keepLines w:val="0"/>
        <w:pageBreakBefore w:val="0"/>
        <w:widowControl/>
        <w:numPr>
          <w:ilvl w:val="0"/>
          <w:numId w:val="0"/>
        </w:numPr>
        <w:spacing w:line="360" w:lineRule="auto"/>
        <w:ind w:firstLine="641" w:firstLineChars="0"/>
        <w:rPr>
          <w:rFonts w:hint="default" w:ascii="Times New Roman" w:hAnsi="Times New Roman" w:eastAsia="仿宋" w:cs="Times New Roman"/>
          <w:color w:val="auto"/>
          <w:kern w:val="2"/>
          <w:sz w:val="28"/>
          <w:szCs w:val="32"/>
          <w:highlight w:val="none"/>
          <w:lang w:val="en-US" w:eastAsia="zh-CN" w:bidi="ar-SA"/>
        </w:rPr>
      </w:pPr>
    </w:p>
    <w:p w14:paraId="77253758">
      <w:pPr>
        <w:pStyle w:val="14"/>
        <w:rPr>
          <w:rFonts w:hint="default"/>
          <w:lang w:val="en-US" w:eastAsia="zh-CN"/>
        </w:rPr>
      </w:pPr>
    </w:p>
    <w:p w14:paraId="650A2F96">
      <w:pPr>
        <w:keepLines w:val="0"/>
        <w:pageBreakBefore w:val="0"/>
        <w:widowControl/>
        <w:numPr>
          <w:ilvl w:val="0"/>
          <w:numId w:val="0"/>
        </w:numPr>
        <w:spacing w:line="360" w:lineRule="auto"/>
        <w:ind w:firstLine="641" w:firstLineChars="0"/>
        <w:rPr>
          <w:rFonts w:hint="default" w:ascii="Times New Roman" w:hAnsi="Times New Roman" w:eastAsia="仿宋" w:cs="Times New Roman"/>
          <w:color w:val="auto"/>
          <w:sz w:val="28"/>
          <w:szCs w:val="32"/>
          <w:highlight w:val="none"/>
          <w:lang w:eastAsia="zh-CN" w:bidi="ar-SA"/>
        </w:rPr>
      </w:pPr>
      <w:r>
        <w:rPr>
          <w:rFonts w:hint="default" w:ascii="Times New Roman" w:hAnsi="Times New Roman" w:eastAsia="仿宋" w:cs="Times New Roman"/>
          <w:color w:val="auto"/>
          <w:kern w:val="2"/>
          <w:sz w:val="28"/>
          <w:szCs w:val="32"/>
          <w:highlight w:val="none"/>
          <w:lang w:val="en-US" w:eastAsia="zh-CN" w:bidi="ar-SA"/>
        </w:rPr>
        <w:t>（8）</w:t>
      </w:r>
      <w:r>
        <w:rPr>
          <w:rFonts w:hint="default" w:ascii="Times New Roman" w:hAnsi="Times New Roman" w:eastAsia="仿宋" w:cs="Times New Roman"/>
          <w:color w:val="auto"/>
          <w:sz w:val="28"/>
          <w:szCs w:val="32"/>
          <w:highlight w:val="none"/>
          <w:lang w:val="en-US" w:eastAsia="zh-CN" w:bidi="ar-SA"/>
        </w:rPr>
        <w:t>东庙华片区：片区</w:t>
      </w:r>
      <w:r>
        <w:rPr>
          <w:rFonts w:hint="default" w:ascii="Times New Roman" w:hAnsi="Times New Roman" w:eastAsia="仿宋" w:cs="Times New Roman"/>
          <w:color w:val="auto"/>
          <w:sz w:val="28"/>
          <w:szCs w:val="32"/>
          <w:highlight w:val="none"/>
          <w:lang w:bidi="ar-SA"/>
        </w:rPr>
        <w:t>总面积为</w:t>
      </w:r>
      <w:r>
        <w:rPr>
          <w:rFonts w:hint="default" w:ascii="Times New Roman" w:hAnsi="Times New Roman" w:eastAsia="仿宋" w:cs="Times New Roman"/>
          <w:color w:val="auto"/>
          <w:sz w:val="28"/>
          <w:szCs w:val="32"/>
          <w:highlight w:val="none"/>
          <w:lang w:val="en-US" w:eastAsia="zh-CN" w:bidi="ar-SA"/>
        </w:rPr>
        <w:t>0.6658</w:t>
      </w:r>
      <w:r>
        <w:rPr>
          <w:rFonts w:hint="default" w:ascii="Times New Roman" w:hAnsi="Times New Roman" w:eastAsia="仿宋" w:cs="Times New Roman"/>
          <w:color w:val="auto"/>
          <w:sz w:val="28"/>
          <w:szCs w:val="32"/>
          <w:highlight w:val="none"/>
          <w:lang w:bidi="ar-SA"/>
        </w:rPr>
        <w:t>公顷</w:t>
      </w:r>
      <w:r>
        <w:rPr>
          <w:rFonts w:hint="default" w:ascii="Times New Roman" w:hAnsi="Times New Roman" w:eastAsia="仿宋" w:cs="Times New Roman"/>
          <w:color w:val="auto"/>
          <w:sz w:val="28"/>
          <w:szCs w:val="32"/>
          <w:highlight w:val="none"/>
          <w:lang w:eastAsia="zh-CN" w:bidi="ar-SA"/>
        </w:rPr>
        <w:t>，</w:t>
      </w:r>
      <w:r>
        <w:rPr>
          <w:rFonts w:hint="default" w:ascii="Times New Roman" w:hAnsi="Times New Roman" w:eastAsia="仿宋" w:cs="Times New Roman"/>
          <w:color w:val="auto"/>
          <w:sz w:val="28"/>
          <w:szCs w:val="32"/>
          <w:highlight w:val="none"/>
          <w:lang w:val="en-US" w:eastAsia="zh-CN" w:bidi="ar-SA"/>
        </w:rPr>
        <w:t>涉及项目为太行云顶旅游休闲度假中心，项目面积为0.6658公顷</w:t>
      </w:r>
      <w:r>
        <w:rPr>
          <w:rFonts w:hint="default" w:ascii="Times New Roman" w:hAnsi="Times New Roman" w:eastAsia="仿宋" w:cs="Times New Roman"/>
          <w:color w:val="auto"/>
          <w:sz w:val="28"/>
          <w:szCs w:val="32"/>
          <w:highlight w:val="none"/>
          <w:lang w:eastAsia="zh-CN" w:bidi="ar-SA"/>
        </w:rPr>
        <w:t>。</w:t>
      </w:r>
    </w:p>
    <w:tbl>
      <w:tblPr>
        <w:tblStyle w:val="1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676"/>
      </w:tblGrid>
      <w:tr w14:paraId="4FE872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7669BAF5">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 w:cs="Times New Roman"/>
                <w:color w:val="auto"/>
                <w:sz w:val="28"/>
                <w:szCs w:val="32"/>
                <w:highlight w:val="none"/>
                <w:vertAlign w:val="baseline"/>
                <w:lang w:eastAsia="zh-CN" w:bidi="ar-SA"/>
              </w:rPr>
            </w:pPr>
            <w:r>
              <w:rPr>
                <w:rFonts w:hint="default" w:ascii="Times New Roman" w:hAnsi="Times New Roman" w:eastAsia="仿宋" w:cs="Times New Roman"/>
                <w:sz w:val="28"/>
              </w:rPr>
              <w:drawing>
                <wp:anchor distT="0" distB="0" distL="114300" distR="114300" simplePos="0" relativeHeight="251678720" behindDoc="0" locked="0" layoutInCell="1" allowOverlap="1">
                  <wp:simplePos x="0" y="0"/>
                  <wp:positionH relativeFrom="column">
                    <wp:posOffset>5167630</wp:posOffset>
                  </wp:positionH>
                  <wp:positionV relativeFrom="paragraph">
                    <wp:posOffset>-8890</wp:posOffset>
                  </wp:positionV>
                  <wp:extent cx="197485" cy="425450"/>
                  <wp:effectExtent l="0" t="0" r="12065" b="12700"/>
                  <wp:wrapNone/>
                  <wp:docPr id="3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6"/>
                          <pic:cNvPicPr>
                            <a:picLocks noChangeAspect="1"/>
                          </pic:cNvPicPr>
                        </pic:nvPicPr>
                        <pic:blipFill>
                          <a:blip r:embed="rId18"/>
                          <a:stretch>
                            <a:fillRect/>
                          </a:stretch>
                        </pic:blipFill>
                        <pic:spPr>
                          <a:xfrm>
                            <a:off x="0" y="0"/>
                            <a:ext cx="197485" cy="425450"/>
                          </a:xfrm>
                          <a:prstGeom prst="rect">
                            <a:avLst/>
                          </a:prstGeom>
                          <a:noFill/>
                          <a:ln>
                            <a:noFill/>
                          </a:ln>
                        </pic:spPr>
                      </pic:pic>
                    </a:graphicData>
                  </a:graphic>
                </wp:anchor>
              </w:drawing>
            </w:r>
            <w:r>
              <w:rPr>
                <w:rFonts w:hint="default" w:ascii="Times New Roman" w:hAnsi="Times New Roman" w:eastAsia="仿宋" w:cs="Times New Roman"/>
                <w:sz w:val="28"/>
              </w:rPr>
              <w:drawing>
                <wp:anchor distT="0" distB="0" distL="114300" distR="114300" simplePos="0" relativeHeight="251670528" behindDoc="0" locked="0" layoutInCell="1" allowOverlap="1">
                  <wp:simplePos x="0" y="0"/>
                  <wp:positionH relativeFrom="column">
                    <wp:posOffset>4712970</wp:posOffset>
                  </wp:positionH>
                  <wp:positionV relativeFrom="page">
                    <wp:posOffset>3277870</wp:posOffset>
                  </wp:positionV>
                  <wp:extent cx="650240" cy="739140"/>
                  <wp:effectExtent l="0" t="0" r="16510" b="3810"/>
                  <wp:wrapNone/>
                  <wp:docPr id="9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5"/>
                          <pic:cNvPicPr>
                            <a:picLocks noChangeAspect="1"/>
                          </pic:cNvPicPr>
                        </pic:nvPicPr>
                        <pic:blipFill>
                          <a:blip r:embed="rId19"/>
                          <a:stretch>
                            <a:fillRect/>
                          </a:stretch>
                        </pic:blipFill>
                        <pic:spPr>
                          <a:xfrm>
                            <a:off x="0" y="0"/>
                            <a:ext cx="650240" cy="739140"/>
                          </a:xfrm>
                          <a:prstGeom prst="rect">
                            <a:avLst/>
                          </a:prstGeom>
                          <a:noFill/>
                          <a:ln>
                            <a:noFill/>
                          </a:ln>
                        </pic:spPr>
                      </pic:pic>
                    </a:graphicData>
                  </a:graphic>
                </wp:anchor>
              </w:drawing>
            </w:r>
            <w:r>
              <w:rPr>
                <w:rFonts w:hint="default" w:ascii="Times New Roman" w:hAnsi="Times New Roman" w:eastAsia="仿宋" w:cs="Times New Roman"/>
                <w:sz w:val="28"/>
              </w:rPr>
              <mc:AlternateContent>
                <mc:Choice Requires="wps">
                  <w:drawing>
                    <wp:anchor distT="0" distB="0" distL="114300" distR="114300" simplePos="0" relativeHeight="251693056" behindDoc="0" locked="0" layoutInCell="1" allowOverlap="1">
                      <wp:simplePos x="0" y="0"/>
                      <wp:positionH relativeFrom="column">
                        <wp:posOffset>1414145</wp:posOffset>
                      </wp:positionH>
                      <wp:positionV relativeFrom="paragraph">
                        <wp:posOffset>1963420</wp:posOffset>
                      </wp:positionV>
                      <wp:extent cx="2245995" cy="342265"/>
                      <wp:effectExtent l="0" t="0" r="0" b="0"/>
                      <wp:wrapNone/>
                      <wp:docPr id="63" name="文本框 63"/>
                      <wp:cNvGraphicFramePr/>
                      <a:graphic xmlns:a="http://schemas.openxmlformats.org/drawingml/2006/main">
                        <a:graphicData uri="http://schemas.microsoft.com/office/word/2010/wordprocessingShape">
                          <wps:wsp>
                            <wps:cNvSpPr txBox="1"/>
                            <wps:spPr>
                              <a:xfrm>
                                <a:off x="0" y="0"/>
                                <a:ext cx="2245995" cy="342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1068D8">
                                  <w:pPr>
                                    <w:keepLines w:val="0"/>
                                    <w:pageBreakBefore w:val="0"/>
                                    <w:widowControl/>
                                    <w:spacing w:line="360" w:lineRule="auto"/>
                                    <w:ind w:firstLine="361" w:firstLineChars="200"/>
                                    <w:rPr>
                                      <w:rFonts w:hint="default" w:ascii="宋体" w:hAnsi="宋体" w:eastAsia="宋体" w:cs="宋体"/>
                                      <w:b/>
                                      <w:bCs/>
                                      <w:sz w:val="18"/>
                                      <w:szCs w:val="16"/>
                                      <w:lang w:val="en-US" w:eastAsia="zh-CN"/>
                                    </w:rPr>
                                  </w:pPr>
                                  <w:r>
                                    <w:rPr>
                                      <w:rFonts w:hint="eastAsia" w:ascii="宋体" w:hAnsi="宋体" w:eastAsia="宋体" w:cs="宋体"/>
                                      <w:b/>
                                      <w:bCs/>
                                      <w:sz w:val="18"/>
                                      <w:szCs w:val="16"/>
                                      <w:lang w:val="en-US" w:eastAsia="zh-CN"/>
                                    </w:rPr>
                                    <w:t>太行云顶旅游休闲度假中心</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1.35pt;margin-top:154.6pt;height:26.95pt;width:176.85pt;z-index:251693056;mso-width-relative:page;mso-height-relative:page;" filled="f" stroked="f" coordsize="21600,21600" o:gfxdata="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7hs9C90AAAALAQAADwAAAAAAAAABACAA&#10;AAAiAAAAZHJzL2Rvd25yZXYueG1sUEsBAhQAFAAAAAgAh07iQJT3v1tBAgAAdgQAAA4AAAAAAAAA&#10;AQAgAAAALAEAAGRycy9lMm9Eb2MueG1sUEsFBgAAAAAGAAYAWQEAAN8FAAAAAA==&#10;">
                      <v:fill on="f" focussize="0,0"/>
                      <v:stroke on="f" weight="0.5pt"/>
                      <v:imagedata o:title=""/>
                      <o:lock v:ext="edit" aspectratio="f"/>
                      <v:textbox>
                        <w:txbxContent>
                          <w:p w14:paraId="051068D8">
                            <w:pPr>
                              <w:keepLines w:val="0"/>
                              <w:pageBreakBefore w:val="0"/>
                              <w:widowControl/>
                              <w:spacing w:line="360" w:lineRule="auto"/>
                              <w:ind w:firstLine="361" w:firstLineChars="200"/>
                              <w:rPr>
                                <w:rFonts w:hint="default" w:ascii="宋体" w:hAnsi="宋体" w:eastAsia="宋体" w:cs="宋体"/>
                                <w:b/>
                                <w:bCs/>
                                <w:sz w:val="18"/>
                                <w:szCs w:val="16"/>
                                <w:lang w:val="en-US" w:eastAsia="zh-CN"/>
                              </w:rPr>
                            </w:pPr>
                            <w:r>
                              <w:rPr>
                                <w:rFonts w:hint="eastAsia" w:ascii="宋体" w:hAnsi="宋体" w:eastAsia="宋体" w:cs="宋体"/>
                                <w:b/>
                                <w:bCs/>
                                <w:sz w:val="18"/>
                                <w:szCs w:val="16"/>
                                <w:lang w:val="en-US" w:eastAsia="zh-CN"/>
                              </w:rPr>
                              <w:t>太行云顶旅游休闲度假中心</w:t>
                            </w:r>
                          </w:p>
                        </w:txbxContent>
                      </v:textbox>
                    </v:shape>
                  </w:pict>
                </mc:Fallback>
              </mc:AlternateContent>
            </w:r>
            <w:r>
              <w:rPr>
                <w:rFonts w:hint="default" w:ascii="Times New Roman" w:hAnsi="Times New Roman" w:eastAsia="仿宋" w:cs="Times New Roman"/>
                <w:sz w:val="28"/>
              </w:rPr>
              <w:drawing>
                <wp:inline distT="0" distB="0" distL="114300" distR="114300">
                  <wp:extent cx="5372100" cy="4011295"/>
                  <wp:effectExtent l="0" t="0" r="0" b="8255"/>
                  <wp:docPr id="3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8"/>
                          <pic:cNvPicPr>
                            <a:picLocks noChangeAspect="1"/>
                          </pic:cNvPicPr>
                        </pic:nvPicPr>
                        <pic:blipFill>
                          <a:blip r:embed="rId25"/>
                          <a:stretch>
                            <a:fillRect/>
                          </a:stretch>
                        </pic:blipFill>
                        <pic:spPr>
                          <a:xfrm>
                            <a:off x="0" y="0"/>
                            <a:ext cx="5372100" cy="4011295"/>
                          </a:xfrm>
                          <a:prstGeom prst="rect">
                            <a:avLst/>
                          </a:prstGeom>
                          <a:noFill/>
                          <a:ln>
                            <a:noFill/>
                          </a:ln>
                        </pic:spPr>
                      </pic:pic>
                    </a:graphicData>
                  </a:graphic>
                </wp:inline>
              </w:drawing>
            </w:r>
          </w:p>
        </w:tc>
      </w:tr>
    </w:tbl>
    <w:p w14:paraId="7CCB64B8">
      <w:pPr>
        <w:keepLines w:val="0"/>
        <w:pageBreakBefore w:val="0"/>
        <w:widowControl/>
        <w:numPr>
          <w:ilvl w:val="0"/>
          <w:numId w:val="0"/>
        </w:numPr>
        <w:spacing w:line="360" w:lineRule="auto"/>
        <w:ind w:firstLine="422" w:firstLineChars="200"/>
        <w:jc w:val="center"/>
        <w:rPr>
          <w:rFonts w:hint="default" w:ascii="Times New Roman" w:hAnsi="Times New Roman" w:eastAsia="仿宋" w:cs="Times New Roman"/>
          <w:color w:val="auto"/>
          <w:sz w:val="28"/>
          <w:szCs w:val="32"/>
          <w:highlight w:val="none"/>
          <w:lang w:eastAsia="zh-CN" w:bidi="ar-SA"/>
        </w:rPr>
      </w:pPr>
      <w:r>
        <w:rPr>
          <w:rFonts w:hint="default" w:ascii="Times New Roman" w:hAnsi="Times New Roman" w:eastAsia="仿宋" w:cs="Times New Roman"/>
          <w:b/>
          <w:bCs/>
          <w:sz w:val="21"/>
          <w:szCs w:val="18"/>
          <w:lang w:val="en-US" w:eastAsia="zh-CN"/>
        </w:rPr>
        <w:t>图2-6 东庙华片区</w:t>
      </w:r>
    </w:p>
    <w:p w14:paraId="6A8CE06C">
      <w:pPr>
        <w:keepLines w:val="0"/>
        <w:pageBreakBefore w:val="0"/>
        <w:widowControl/>
        <w:spacing w:line="360" w:lineRule="auto"/>
        <w:ind w:firstLine="560" w:firstLineChars="200"/>
        <w:rPr>
          <w:rFonts w:hint="default" w:ascii="Times New Roman" w:hAnsi="Times New Roman" w:eastAsia="仿宋" w:cs="Times New Roman"/>
          <w:sz w:val="28"/>
          <w:highlight w:val="none"/>
          <w:lang w:val="en-US" w:eastAsia="zh-CN"/>
        </w:rPr>
      </w:pPr>
    </w:p>
    <w:p w14:paraId="331BA56E">
      <w:pPr>
        <w:keepLines w:val="0"/>
        <w:pageBreakBefore w:val="0"/>
        <w:widowControl/>
        <w:spacing w:line="360" w:lineRule="auto"/>
        <w:ind w:firstLine="560" w:firstLineChars="200"/>
        <w:rPr>
          <w:rFonts w:hint="default" w:ascii="Times New Roman" w:hAnsi="Times New Roman" w:eastAsia="仿宋" w:cs="Times New Roman"/>
          <w:sz w:val="28"/>
          <w:highlight w:val="none"/>
          <w:lang w:val="en-US" w:eastAsia="zh-CN"/>
        </w:rPr>
      </w:pPr>
    </w:p>
    <w:p w14:paraId="1908CA02">
      <w:pPr>
        <w:keepLines w:val="0"/>
        <w:pageBreakBefore w:val="0"/>
        <w:widowControl/>
        <w:spacing w:line="360" w:lineRule="auto"/>
        <w:ind w:firstLine="560" w:firstLineChars="200"/>
        <w:rPr>
          <w:rFonts w:hint="default" w:ascii="Times New Roman" w:hAnsi="Times New Roman" w:eastAsia="仿宋" w:cs="Times New Roman"/>
          <w:sz w:val="28"/>
          <w:highlight w:val="none"/>
          <w:lang w:val="en-US" w:eastAsia="zh-CN"/>
        </w:rPr>
      </w:pPr>
    </w:p>
    <w:p w14:paraId="2F850DA9">
      <w:pPr>
        <w:keepLines w:val="0"/>
        <w:pageBreakBefore w:val="0"/>
        <w:widowControl/>
        <w:spacing w:line="360" w:lineRule="auto"/>
        <w:ind w:firstLine="560" w:firstLineChars="200"/>
        <w:rPr>
          <w:rFonts w:hint="default" w:ascii="Times New Roman" w:hAnsi="Times New Roman" w:eastAsia="仿宋" w:cs="Times New Roman"/>
          <w:sz w:val="28"/>
          <w:highlight w:val="none"/>
          <w:lang w:val="en-US" w:eastAsia="zh-CN"/>
        </w:rPr>
      </w:pPr>
    </w:p>
    <w:p w14:paraId="3AA9CFB0">
      <w:pPr>
        <w:keepLines w:val="0"/>
        <w:pageBreakBefore w:val="0"/>
        <w:widowControl/>
        <w:spacing w:line="360" w:lineRule="auto"/>
        <w:ind w:firstLine="560" w:firstLineChars="200"/>
        <w:rPr>
          <w:rFonts w:hint="default" w:ascii="Times New Roman" w:hAnsi="Times New Roman" w:eastAsia="仿宋" w:cs="Times New Roman"/>
          <w:sz w:val="28"/>
          <w:highlight w:val="none"/>
          <w:lang w:val="en-US" w:eastAsia="zh-CN"/>
        </w:rPr>
      </w:pPr>
    </w:p>
    <w:p w14:paraId="3312FAD5">
      <w:pPr>
        <w:keepLines w:val="0"/>
        <w:pageBreakBefore w:val="0"/>
        <w:widowControl/>
        <w:spacing w:line="360" w:lineRule="auto"/>
        <w:ind w:firstLine="560" w:firstLineChars="200"/>
        <w:rPr>
          <w:rFonts w:hint="default" w:ascii="Times New Roman" w:hAnsi="Times New Roman" w:eastAsia="仿宋" w:cs="Times New Roman"/>
          <w:sz w:val="28"/>
          <w:highlight w:val="none"/>
          <w:lang w:val="en-US" w:eastAsia="zh-CN"/>
        </w:rPr>
      </w:pPr>
    </w:p>
    <w:p w14:paraId="05070AB5">
      <w:pPr>
        <w:keepLines w:val="0"/>
        <w:pageBreakBefore w:val="0"/>
        <w:widowControl/>
        <w:spacing w:line="360" w:lineRule="auto"/>
        <w:ind w:firstLine="560" w:firstLineChars="200"/>
        <w:rPr>
          <w:rFonts w:hint="default" w:ascii="Times New Roman" w:hAnsi="Times New Roman" w:eastAsia="仿宋" w:cs="Times New Roman"/>
          <w:sz w:val="28"/>
          <w:highlight w:val="none"/>
          <w:lang w:val="en-US" w:eastAsia="zh-CN"/>
        </w:rPr>
      </w:pPr>
    </w:p>
    <w:p w14:paraId="71CEB863">
      <w:pPr>
        <w:keepLines w:val="0"/>
        <w:pageBreakBefore w:val="0"/>
        <w:widowControl/>
        <w:spacing w:line="360" w:lineRule="auto"/>
        <w:ind w:firstLine="560" w:firstLineChars="200"/>
        <w:rPr>
          <w:rFonts w:hint="default" w:ascii="Times New Roman" w:hAnsi="Times New Roman" w:eastAsia="仿宋" w:cs="Times New Roman"/>
          <w:sz w:val="28"/>
          <w:highlight w:val="none"/>
          <w:lang w:val="en-US" w:eastAsia="zh-CN"/>
        </w:rPr>
      </w:pPr>
    </w:p>
    <w:p w14:paraId="341FF694">
      <w:pPr>
        <w:pStyle w:val="14"/>
        <w:rPr>
          <w:rFonts w:hint="default" w:ascii="Times New Roman" w:hAnsi="Times New Roman" w:eastAsia="仿宋" w:cs="Times New Roman"/>
          <w:sz w:val="28"/>
          <w:highlight w:val="none"/>
          <w:lang w:val="en-US" w:eastAsia="zh-CN"/>
        </w:rPr>
      </w:pPr>
    </w:p>
    <w:p w14:paraId="04E5C5CA">
      <w:pPr>
        <w:pStyle w:val="14"/>
        <w:rPr>
          <w:rFonts w:hint="default" w:ascii="Times New Roman" w:hAnsi="Times New Roman" w:eastAsia="仿宋" w:cs="Times New Roman"/>
          <w:sz w:val="28"/>
          <w:highlight w:val="none"/>
          <w:lang w:val="en-US" w:eastAsia="zh-CN"/>
        </w:rPr>
      </w:pPr>
    </w:p>
    <w:p w14:paraId="345A7BD4">
      <w:pPr>
        <w:pStyle w:val="14"/>
        <w:rPr>
          <w:rFonts w:hint="default" w:ascii="Times New Roman" w:hAnsi="Times New Roman" w:eastAsia="仿宋" w:cs="Times New Roman"/>
          <w:sz w:val="28"/>
          <w:highlight w:val="none"/>
          <w:lang w:val="en-US" w:eastAsia="zh-CN"/>
        </w:rPr>
      </w:pPr>
    </w:p>
    <w:p w14:paraId="1592028A">
      <w:pPr>
        <w:keepLines w:val="0"/>
        <w:pageBreakBefore w:val="0"/>
        <w:widowControl/>
        <w:spacing w:line="360" w:lineRule="auto"/>
        <w:ind w:firstLine="560" w:firstLineChars="200"/>
        <w:rPr>
          <w:rFonts w:hint="default" w:ascii="Times New Roman" w:hAnsi="Times New Roman" w:eastAsia="仿宋" w:cs="Times New Roman"/>
          <w:sz w:val="28"/>
          <w:vertAlign w:val="baseline"/>
          <w:lang w:val="en-US" w:eastAsia="zh-CN"/>
        </w:rPr>
      </w:pPr>
      <w:r>
        <w:rPr>
          <w:rFonts w:hint="default" w:ascii="Times New Roman" w:hAnsi="Times New Roman" w:eastAsia="仿宋" w:cs="Times New Roman"/>
          <w:sz w:val="28"/>
          <w:highlight w:val="none"/>
          <w:lang w:val="en-US" w:eastAsia="zh-CN"/>
        </w:rPr>
        <w:t>（</w:t>
      </w:r>
      <w:r>
        <w:rPr>
          <w:rFonts w:hint="eastAsia" w:ascii="Times New Roman" w:hAnsi="Times New Roman" w:eastAsia="仿宋" w:cs="Times New Roman"/>
          <w:sz w:val="28"/>
          <w:highlight w:val="none"/>
          <w:lang w:val="en-US" w:eastAsia="zh-CN"/>
        </w:rPr>
        <w:t>9</w:t>
      </w:r>
      <w:r>
        <w:rPr>
          <w:rFonts w:hint="default" w:ascii="Times New Roman" w:hAnsi="Times New Roman" w:eastAsia="仿宋" w:cs="Times New Roman"/>
          <w:sz w:val="28"/>
          <w:highlight w:val="none"/>
          <w:lang w:val="en-US" w:eastAsia="zh-CN"/>
        </w:rPr>
        <w:t>）</w:t>
      </w:r>
      <w:r>
        <w:rPr>
          <w:rFonts w:hint="default" w:ascii="Times New Roman" w:hAnsi="Times New Roman" w:eastAsia="仿宋" w:cs="Times New Roman"/>
          <w:color w:val="auto"/>
          <w:sz w:val="28"/>
          <w:szCs w:val="32"/>
          <w:highlight w:val="none"/>
          <w:lang w:val="en-US" w:eastAsia="zh-CN" w:bidi="ar-SA"/>
        </w:rPr>
        <w:t>蒲水片区2：片区</w:t>
      </w:r>
      <w:r>
        <w:rPr>
          <w:rFonts w:hint="default" w:ascii="Times New Roman" w:hAnsi="Times New Roman" w:eastAsia="仿宋" w:cs="Times New Roman"/>
          <w:color w:val="auto"/>
          <w:sz w:val="28"/>
          <w:szCs w:val="32"/>
          <w:highlight w:val="none"/>
          <w:lang w:bidi="ar-SA"/>
        </w:rPr>
        <w:t>总面积为</w:t>
      </w:r>
      <w:r>
        <w:rPr>
          <w:rFonts w:hint="default" w:ascii="Times New Roman" w:hAnsi="Times New Roman" w:eastAsia="仿宋" w:cs="Times New Roman"/>
          <w:color w:val="auto"/>
          <w:sz w:val="28"/>
          <w:szCs w:val="32"/>
          <w:highlight w:val="none"/>
          <w:lang w:val="en-US" w:eastAsia="zh-CN" w:bidi="ar-SA"/>
        </w:rPr>
        <w:t>0.9626</w:t>
      </w:r>
      <w:r>
        <w:rPr>
          <w:rFonts w:hint="default" w:ascii="Times New Roman" w:hAnsi="Times New Roman" w:eastAsia="仿宋" w:cs="Times New Roman"/>
          <w:color w:val="auto"/>
          <w:sz w:val="28"/>
          <w:szCs w:val="32"/>
          <w:highlight w:val="none"/>
          <w:lang w:bidi="ar-SA"/>
        </w:rPr>
        <w:t>公顷</w:t>
      </w:r>
      <w:r>
        <w:rPr>
          <w:rFonts w:hint="default" w:ascii="Times New Roman" w:hAnsi="Times New Roman" w:eastAsia="仿宋" w:cs="Times New Roman"/>
          <w:color w:val="auto"/>
          <w:sz w:val="28"/>
          <w:szCs w:val="32"/>
          <w:highlight w:val="none"/>
          <w:lang w:eastAsia="zh-CN" w:bidi="ar-SA"/>
        </w:rPr>
        <w:t>，</w:t>
      </w:r>
      <w:r>
        <w:rPr>
          <w:rFonts w:hint="default" w:ascii="Times New Roman" w:hAnsi="Times New Roman" w:eastAsia="仿宋" w:cs="Times New Roman"/>
          <w:color w:val="auto"/>
          <w:sz w:val="28"/>
          <w:szCs w:val="32"/>
          <w:highlight w:val="none"/>
          <w:lang w:val="en-US" w:eastAsia="zh-CN" w:bidi="ar-SA"/>
        </w:rPr>
        <w:t>涉及项目为蒲水村工矿建设项目2，项目面积为0.9387公顷</w:t>
      </w:r>
      <w:r>
        <w:rPr>
          <w:rFonts w:hint="default" w:ascii="Times New Roman" w:hAnsi="Times New Roman" w:eastAsia="仿宋" w:cs="Times New Roman"/>
          <w:color w:val="auto"/>
          <w:sz w:val="28"/>
          <w:szCs w:val="32"/>
          <w:highlight w:val="none"/>
          <w:lang w:eastAsia="zh-CN" w:bidi="ar-SA"/>
        </w:rPr>
        <w:t>。</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6"/>
      </w:tblGrid>
      <w:tr w14:paraId="2952DE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Borders>
              <w:top w:val="nil"/>
              <w:left w:val="nil"/>
              <w:bottom w:val="nil"/>
              <w:right w:val="nil"/>
            </w:tcBorders>
          </w:tcPr>
          <w:p w14:paraId="730609E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仿宋" w:cs="Times New Roman"/>
                <w:sz w:val="28"/>
                <w:vertAlign w:val="baseline"/>
                <w:lang w:val="en-US" w:eastAsia="zh-CN"/>
              </w:rPr>
            </w:pPr>
            <w:r>
              <w:rPr>
                <w:sz w:val="28"/>
              </w:rPr>
              <w:drawing>
                <wp:anchor distT="0" distB="0" distL="114300" distR="114300" simplePos="0" relativeHeight="251674624" behindDoc="0" locked="0" layoutInCell="1" allowOverlap="1">
                  <wp:simplePos x="0" y="0"/>
                  <wp:positionH relativeFrom="column">
                    <wp:posOffset>5082540</wp:posOffset>
                  </wp:positionH>
                  <wp:positionV relativeFrom="paragraph">
                    <wp:posOffset>635</wp:posOffset>
                  </wp:positionV>
                  <wp:extent cx="183515" cy="395605"/>
                  <wp:effectExtent l="0" t="0" r="6985" b="4445"/>
                  <wp:wrapNone/>
                  <wp:docPr id="1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6"/>
                          <pic:cNvPicPr>
                            <a:picLocks noChangeAspect="1"/>
                          </pic:cNvPicPr>
                        </pic:nvPicPr>
                        <pic:blipFill>
                          <a:blip r:embed="rId18"/>
                          <a:stretch>
                            <a:fillRect/>
                          </a:stretch>
                        </pic:blipFill>
                        <pic:spPr>
                          <a:xfrm>
                            <a:off x="6149975" y="926465"/>
                            <a:ext cx="183515" cy="395605"/>
                          </a:xfrm>
                          <a:prstGeom prst="rect">
                            <a:avLst/>
                          </a:prstGeom>
                          <a:noFill/>
                          <a:ln>
                            <a:noFill/>
                          </a:ln>
                        </pic:spPr>
                      </pic:pic>
                    </a:graphicData>
                  </a:graphic>
                </wp:anchor>
              </w:drawing>
            </w:r>
            <w:r>
              <w:rPr>
                <w:sz w:val="28"/>
              </w:rPr>
              <w:drawing>
                <wp:anchor distT="0" distB="0" distL="114300" distR="114300" simplePos="0" relativeHeight="251675648" behindDoc="0" locked="0" layoutInCell="1" allowOverlap="1">
                  <wp:simplePos x="0" y="0"/>
                  <wp:positionH relativeFrom="column">
                    <wp:posOffset>4623435</wp:posOffset>
                  </wp:positionH>
                  <wp:positionV relativeFrom="paragraph">
                    <wp:posOffset>3112135</wp:posOffset>
                  </wp:positionV>
                  <wp:extent cx="636905" cy="724535"/>
                  <wp:effectExtent l="0" t="0" r="10795" b="18415"/>
                  <wp:wrapNone/>
                  <wp:docPr id="17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5"/>
                          <pic:cNvPicPr>
                            <a:picLocks noChangeAspect="1"/>
                          </pic:cNvPicPr>
                        </pic:nvPicPr>
                        <pic:blipFill>
                          <a:blip r:embed="rId19"/>
                          <a:stretch>
                            <a:fillRect/>
                          </a:stretch>
                        </pic:blipFill>
                        <pic:spPr>
                          <a:xfrm>
                            <a:off x="5694045" y="3926205"/>
                            <a:ext cx="636905" cy="724535"/>
                          </a:xfrm>
                          <a:prstGeom prst="rect">
                            <a:avLst/>
                          </a:prstGeom>
                          <a:noFill/>
                          <a:ln>
                            <a:noFill/>
                          </a:ln>
                        </pic:spPr>
                      </pic:pic>
                    </a:graphicData>
                  </a:graphic>
                </wp:anchor>
              </w:drawing>
            </w:r>
            <w:r>
              <w:rPr>
                <w:rFonts w:hint="default" w:ascii="Times New Roman" w:hAnsi="Times New Roman" w:eastAsia="仿宋" w:cs="Times New Roman"/>
                <w:sz w:val="28"/>
              </w:rPr>
              <mc:AlternateContent>
                <mc:Choice Requires="wps">
                  <w:drawing>
                    <wp:anchor distT="0" distB="0" distL="114300" distR="114300" simplePos="0" relativeHeight="251694080" behindDoc="0" locked="0" layoutInCell="1" allowOverlap="1">
                      <wp:simplePos x="0" y="0"/>
                      <wp:positionH relativeFrom="column">
                        <wp:posOffset>1137920</wp:posOffset>
                      </wp:positionH>
                      <wp:positionV relativeFrom="paragraph">
                        <wp:posOffset>1612265</wp:posOffset>
                      </wp:positionV>
                      <wp:extent cx="2037715" cy="402590"/>
                      <wp:effectExtent l="0" t="0" r="0" b="0"/>
                      <wp:wrapNone/>
                      <wp:docPr id="64" name="文本框 64"/>
                      <wp:cNvGraphicFramePr/>
                      <a:graphic xmlns:a="http://schemas.openxmlformats.org/drawingml/2006/main">
                        <a:graphicData uri="http://schemas.microsoft.com/office/word/2010/wordprocessingShape">
                          <wps:wsp>
                            <wps:cNvSpPr txBox="1"/>
                            <wps:spPr>
                              <a:xfrm>
                                <a:off x="0" y="0"/>
                                <a:ext cx="2037715" cy="402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B22008">
                                  <w:pPr>
                                    <w:keepLines w:val="0"/>
                                    <w:pageBreakBefore w:val="0"/>
                                    <w:widowControl/>
                                    <w:spacing w:line="360" w:lineRule="auto"/>
                                    <w:ind w:firstLine="361" w:firstLineChars="200"/>
                                    <w:rPr>
                                      <w:rFonts w:hint="eastAsia" w:ascii="宋体" w:hAnsi="宋体" w:eastAsia="宋体" w:cs="宋体"/>
                                      <w:b/>
                                      <w:bCs/>
                                      <w:sz w:val="18"/>
                                      <w:szCs w:val="16"/>
                                      <w:lang w:val="en-US" w:eastAsia="zh-CN"/>
                                    </w:rPr>
                                  </w:pPr>
                                  <w:r>
                                    <w:rPr>
                                      <w:rFonts w:hint="eastAsia" w:ascii="宋体" w:hAnsi="宋体" w:eastAsia="宋体" w:cs="宋体"/>
                                      <w:b/>
                                      <w:bCs/>
                                      <w:sz w:val="18"/>
                                      <w:szCs w:val="16"/>
                                      <w:lang w:val="en-US" w:eastAsia="zh-CN"/>
                                    </w:rPr>
                                    <w:t>蒲水村工矿建设项目2</w:t>
                                  </w:r>
                                </w:p>
                                <w:p w14:paraId="7A072F47">
                                  <w:pPr>
                                    <w:keepLines w:val="0"/>
                                    <w:pageBreakBefore w:val="0"/>
                                    <w:widowControl/>
                                    <w:spacing w:line="360" w:lineRule="auto"/>
                                    <w:ind w:firstLine="361" w:firstLineChars="200"/>
                                    <w:rPr>
                                      <w:rFonts w:hint="default" w:ascii="宋体" w:hAnsi="宋体" w:eastAsia="宋体" w:cs="宋体"/>
                                      <w:b/>
                                      <w:bCs/>
                                      <w:sz w:val="18"/>
                                      <w:szCs w:val="16"/>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9.6pt;margin-top:126.95pt;height:31.7pt;width:160.45pt;z-index:251694080;mso-width-relative:page;mso-height-relative:page;" filled="f" stroked="f" coordsize="21600,21600" o:gfxdata="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TtSwW3AAAAAsBAAAPAAAAAAAAAAEA&#10;IAAAACIAAABkcnMvZG93bnJldi54bWxQSwECFAAUAAAACACHTuJAAxcXS0QCAAB2BAAADgAAAAAA&#10;AAABACAAAAArAQAAZHJzL2Uyb0RvYy54bWxQSwUGAAAAAAYABgBZAQAA4QUAAAAA&#10;">
                      <v:fill on="f" focussize="0,0"/>
                      <v:stroke on="f" weight="0.5pt"/>
                      <v:imagedata o:title=""/>
                      <o:lock v:ext="edit" aspectratio="f"/>
                      <v:textbox>
                        <w:txbxContent>
                          <w:p w14:paraId="0FB22008">
                            <w:pPr>
                              <w:keepLines w:val="0"/>
                              <w:pageBreakBefore w:val="0"/>
                              <w:widowControl/>
                              <w:spacing w:line="360" w:lineRule="auto"/>
                              <w:ind w:firstLine="361" w:firstLineChars="200"/>
                              <w:rPr>
                                <w:rFonts w:hint="eastAsia" w:ascii="宋体" w:hAnsi="宋体" w:eastAsia="宋体" w:cs="宋体"/>
                                <w:b/>
                                <w:bCs/>
                                <w:sz w:val="18"/>
                                <w:szCs w:val="16"/>
                                <w:lang w:val="en-US" w:eastAsia="zh-CN"/>
                              </w:rPr>
                            </w:pPr>
                            <w:r>
                              <w:rPr>
                                <w:rFonts w:hint="eastAsia" w:ascii="宋体" w:hAnsi="宋体" w:eastAsia="宋体" w:cs="宋体"/>
                                <w:b/>
                                <w:bCs/>
                                <w:sz w:val="18"/>
                                <w:szCs w:val="16"/>
                                <w:lang w:val="en-US" w:eastAsia="zh-CN"/>
                              </w:rPr>
                              <w:t>蒲水村工矿建设项目2</w:t>
                            </w:r>
                          </w:p>
                          <w:p w14:paraId="7A072F47">
                            <w:pPr>
                              <w:keepLines w:val="0"/>
                              <w:pageBreakBefore w:val="0"/>
                              <w:widowControl/>
                              <w:spacing w:line="360" w:lineRule="auto"/>
                              <w:ind w:firstLine="361" w:firstLineChars="200"/>
                              <w:rPr>
                                <w:rFonts w:hint="default" w:ascii="宋体" w:hAnsi="宋体" w:eastAsia="宋体" w:cs="宋体"/>
                                <w:b/>
                                <w:bCs/>
                                <w:sz w:val="18"/>
                                <w:szCs w:val="16"/>
                                <w:lang w:val="en-US" w:eastAsia="zh-CN"/>
                              </w:rPr>
                            </w:pPr>
                          </w:p>
                        </w:txbxContent>
                      </v:textbox>
                    </v:shape>
                  </w:pict>
                </mc:Fallback>
              </mc:AlternateContent>
            </w:r>
            <w:r>
              <w:rPr>
                <w:rFonts w:hint="default" w:ascii="Times New Roman" w:hAnsi="Times New Roman" w:eastAsia="仿宋" w:cs="Times New Roman"/>
                <w:sz w:val="28"/>
              </w:rPr>
              <w:drawing>
                <wp:inline distT="0" distB="0" distL="114300" distR="114300">
                  <wp:extent cx="5266690" cy="3839210"/>
                  <wp:effectExtent l="0" t="0" r="10160" b="8890"/>
                  <wp:docPr id="3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9"/>
                          <pic:cNvPicPr>
                            <a:picLocks noChangeAspect="1"/>
                          </pic:cNvPicPr>
                        </pic:nvPicPr>
                        <pic:blipFill>
                          <a:blip r:embed="rId26"/>
                          <a:stretch>
                            <a:fillRect/>
                          </a:stretch>
                        </pic:blipFill>
                        <pic:spPr>
                          <a:xfrm>
                            <a:off x="0" y="0"/>
                            <a:ext cx="5266690" cy="3839210"/>
                          </a:xfrm>
                          <a:prstGeom prst="rect">
                            <a:avLst/>
                          </a:prstGeom>
                          <a:noFill/>
                          <a:ln>
                            <a:noFill/>
                          </a:ln>
                        </pic:spPr>
                      </pic:pic>
                    </a:graphicData>
                  </a:graphic>
                </wp:inline>
              </w:drawing>
            </w:r>
          </w:p>
        </w:tc>
      </w:tr>
    </w:tbl>
    <w:p w14:paraId="7835DE02">
      <w:pPr>
        <w:keepLines w:val="0"/>
        <w:pageBreakBefore w:val="0"/>
        <w:widowControl/>
        <w:numPr>
          <w:ilvl w:val="0"/>
          <w:numId w:val="0"/>
        </w:numPr>
        <w:spacing w:line="360" w:lineRule="auto"/>
        <w:ind w:firstLine="422" w:firstLineChars="200"/>
        <w:jc w:val="center"/>
        <w:rPr>
          <w:rFonts w:hint="default" w:ascii="Times New Roman" w:hAnsi="Times New Roman" w:eastAsia="仿宋" w:cs="Times New Roman"/>
          <w:color w:val="auto"/>
          <w:sz w:val="28"/>
          <w:szCs w:val="32"/>
          <w:highlight w:val="none"/>
          <w:lang w:eastAsia="zh-CN" w:bidi="ar-SA"/>
        </w:rPr>
      </w:pPr>
      <w:r>
        <w:rPr>
          <w:rFonts w:hint="default" w:ascii="Times New Roman" w:hAnsi="Times New Roman" w:eastAsia="仿宋" w:cs="Times New Roman"/>
          <w:b/>
          <w:bCs/>
          <w:sz w:val="21"/>
          <w:szCs w:val="18"/>
          <w:highlight w:val="none"/>
          <w:lang w:val="en-US" w:eastAsia="zh-CN"/>
        </w:rPr>
        <w:t>图2-7 蒲水片区2</w:t>
      </w:r>
    </w:p>
    <w:p w14:paraId="37346759">
      <w:pPr>
        <w:keepLines w:val="0"/>
        <w:pageBreakBefore w:val="0"/>
        <w:widowControl/>
        <w:numPr>
          <w:ilvl w:val="0"/>
          <w:numId w:val="0"/>
        </w:numPr>
        <w:spacing w:line="360" w:lineRule="auto"/>
        <w:ind w:left="0" w:leftChars="0" w:firstLine="641" w:firstLineChars="0"/>
        <w:rPr>
          <w:rFonts w:hint="default" w:ascii="Times New Roman" w:hAnsi="Times New Roman" w:eastAsia="仿宋" w:cs="Times New Roman"/>
          <w:color w:val="auto"/>
          <w:kern w:val="2"/>
          <w:sz w:val="28"/>
          <w:szCs w:val="32"/>
          <w:lang w:val="en-US" w:eastAsia="zh-CN" w:bidi="ar-SA"/>
        </w:rPr>
      </w:pPr>
    </w:p>
    <w:p w14:paraId="27800D37">
      <w:pPr>
        <w:keepLines w:val="0"/>
        <w:pageBreakBefore w:val="0"/>
        <w:widowControl/>
        <w:numPr>
          <w:ilvl w:val="0"/>
          <w:numId w:val="0"/>
        </w:numPr>
        <w:spacing w:line="360" w:lineRule="auto"/>
        <w:ind w:left="0" w:leftChars="0" w:firstLine="641" w:firstLineChars="0"/>
        <w:rPr>
          <w:rFonts w:hint="default" w:ascii="Times New Roman" w:hAnsi="Times New Roman" w:eastAsia="仿宋" w:cs="Times New Roman"/>
          <w:color w:val="auto"/>
          <w:kern w:val="2"/>
          <w:sz w:val="28"/>
          <w:szCs w:val="32"/>
          <w:lang w:val="en-US" w:eastAsia="zh-CN" w:bidi="ar-SA"/>
        </w:rPr>
      </w:pPr>
    </w:p>
    <w:p w14:paraId="377335CC">
      <w:pPr>
        <w:keepLines w:val="0"/>
        <w:pageBreakBefore w:val="0"/>
        <w:widowControl/>
        <w:numPr>
          <w:ilvl w:val="0"/>
          <w:numId w:val="0"/>
        </w:numPr>
        <w:spacing w:line="360" w:lineRule="auto"/>
        <w:ind w:left="0" w:leftChars="0" w:firstLine="641" w:firstLineChars="0"/>
        <w:rPr>
          <w:rFonts w:hint="default" w:ascii="Times New Roman" w:hAnsi="Times New Roman" w:eastAsia="仿宋" w:cs="Times New Roman"/>
          <w:color w:val="auto"/>
          <w:kern w:val="2"/>
          <w:sz w:val="28"/>
          <w:szCs w:val="32"/>
          <w:lang w:val="en-US" w:eastAsia="zh-CN" w:bidi="ar-SA"/>
        </w:rPr>
      </w:pPr>
    </w:p>
    <w:p w14:paraId="15CCDFCA">
      <w:pPr>
        <w:keepLines w:val="0"/>
        <w:pageBreakBefore w:val="0"/>
        <w:widowControl/>
        <w:numPr>
          <w:ilvl w:val="0"/>
          <w:numId w:val="0"/>
        </w:numPr>
        <w:spacing w:line="360" w:lineRule="auto"/>
        <w:ind w:left="0" w:leftChars="0" w:firstLine="641" w:firstLineChars="0"/>
        <w:rPr>
          <w:rFonts w:hint="default" w:ascii="Times New Roman" w:hAnsi="Times New Roman" w:eastAsia="仿宋" w:cs="Times New Roman"/>
          <w:color w:val="auto"/>
          <w:kern w:val="2"/>
          <w:sz w:val="28"/>
          <w:szCs w:val="32"/>
          <w:lang w:val="en-US" w:eastAsia="zh-CN" w:bidi="ar-SA"/>
        </w:rPr>
      </w:pPr>
    </w:p>
    <w:p w14:paraId="68BB9AB5">
      <w:pPr>
        <w:keepLines w:val="0"/>
        <w:pageBreakBefore w:val="0"/>
        <w:widowControl/>
        <w:numPr>
          <w:ilvl w:val="0"/>
          <w:numId w:val="0"/>
        </w:numPr>
        <w:spacing w:line="360" w:lineRule="auto"/>
        <w:ind w:left="0" w:leftChars="0" w:firstLine="641" w:firstLineChars="0"/>
        <w:rPr>
          <w:rFonts w:hint="default" w:ascii="Times New Roman" w:hAnsi="Times New Roman" w:eastAsia="仿宋" w:cs="Times New Roman"/>
          <w:color w:val="auto"/>
          <w:kern w:val="2"/>
          <w:sz w:val="28"/>
          <w:szCs w:val="32"/>
          <w:lang w:val="en-US" w:eastAsia="zh-CN" w:bidi="ar-SA"/>
        </w:rPr>
      </w:pPr>
    </w:p>
    <w:p w14:paraId="1CEC78F8">
      <w:pPr>
        <w:keepLines w:val="0"/>
        <w:pageBreakBefore w:val="0"/>
        <w:widowControl/>
        <w:numPr>
          <w:ilvl w:val="0"/>
          <w:numId w:val="0"/>
        </w:numPr>
        <w:spacing w:line="360" w:lineRule="auto"/>
        <w:ind w:left="0" w:leftChars="0" w:firstLine="641" w:firstLineChars="0"/>
        <w:rPr>
          <w:rFonts w:hint="default" w:ascii="Times New Roman" w:hAnsi="Times New Roman" w:eastAsia="仿宋" w:cs="Times New Roman"/>
          <w:color w:val="auto"/>
          <w:kern w:val="2"/>
          <w:sz w:val="28"/>
          <w:szCs w:val="32"/>
          <w:lang w:val="en-US" w:eastAsia="zh-CN" w:bidi="ar-SA"/>
        </w:rPr>
      </w:pPr>
    </w:p>
    <w:p w14:paraId="0DCC0F66">
      <w:pPr>
        <w:keepLines w:val="0"/>
        <w:pageBreakBefore w:val="0"/>
        <w:widowControl/>
        <w:numPr>
          <w:ilvl w:val="0"/>
          <w:numId w:val="0"/>
        </w:numPr>
        <w:spacing w:line="360" w:lineRule="auto"/>
        <w:ind w:left="0" w:leftChars="0" w:firstLine="641" w:firstLineChars="0"/>
        <w:rPr>
          <w:rFonts w:hint="default" w:ascii="Times New Roman" w:hAnsi="Times New Roman" w:eastAsia="仿宋" w:cs="Times New Roman"/>
          <w:color w:val="auto"/>
          <w:kern w:val="2"/>
          <w:sz w:val="28"/>
          <w:szCs w:val="32"/>
          <w:lang w:val="en-US" w:eastAsia="zh-CN" w:bidi="ar-SA"/>
        </w:rPr>
      </w:pPr>
    </w:p>
    <w:p w14:paraId="1C999904">
      <w:pPr>
        <w:keepLines w:val="0"/>
        <w:pageBreakBefore w:val="0"/>
        <w:widowControl/>
        <w:numPr>
          <w:ilvl w:val="0"/>
          <w:numId w:val="0"/>
        </w:numPr>
        <w:spacing w:line="360" w:lineRule="auto"/>
        <w:ind w:left="0" w:leftChars="0" w:firstLine="641" w:firstLineChars="0"/>
        <w:rPr>
          <w:rFonts w:hint="default" w:ascii="Times New Roman" w:hAnsi="Times New Roman" w:eastAsia="仿宋" w:cs="Times New Roman"/>
          <w:color w:val="auto"/>
          <w:kern w:val="2"/>
          <w:sz w:val="28"/>
          <w:szCs w:val="32"/>
          <w:lang w:val="en-US" w:eastAsia="zh-CN" w:bidi="ar-SA"/>
        </w:rPr>
      </w:pPr>
    </w:p>
    <w:p w14:paraId="019E2FBB">
      <w:pPr>
        <w:keepLines w:val="0"/>
        <w:pageBreakBefore w:val="0"/>
        <w:widowControl/>
        <w:numPr>
          <w:ilvl w:val="0"/>
          <w:numId w:val="0"/>
        </w:numPr>
        <w:spacing w:line="360" w:lineRule="auto"/>
        <w:ind w:left="0" w:leftChars="0" w:firstLine="641" w:firstLineChars="0"/>
        <w:rPr>
          <w:rFonts w:hint="default" w:ascii="Times New Roman" w:hAnsi="Times New Roman" w:eastAsia="仿宋" w:cs="Times New Roman"/>
          <w:color w:val="auto"/>
          <w:kern w:val="2"/>
          <w:sz w:val="28"/>
          <w:szCs w:val="32"/>
          <w:lang w:val="en-US" w:eastAsia="zh-CN" w:bidi="ar-SA"/>
        </w:rPr>
      </w:pPr>
    </w:p>
    <w:p w14:paraId="2117E83A">
      <w:pPr>
        <w:pStyle w:val="14"/>
        <w:rPr>
          <w:rFonts w:hint="default" w:ascii="Times New Roman" w:hAnsi="Times New Roman" w:eastAsia="仿宋" w:cs="Times New Roman"/>
          <w:color w:val="auto"/>
          <w:kern w:val="2"/>
          <w:sz w:val="28"/>
          <w:szCs w:val="32"/>
          <w:lang w:val="en-US" w:eastAsia="zh-CN" w:bidi="ar-SA"/>
        </w:rPr>
      </w:pPr>
    </w:p>
    <w:p w14:paraId="1628C466">
      <w:pPr>
        <w:pStyle w:val="14"/>
        <w:rPr>
          <w:rFonts w:hint="default" w:ascii="Times New Roman" w:hAnsi="Times New Roman" w:eastAsia="仿宋" w:cs="Times New Roman"/>
          <w:color w:val="auto"/>
          <w:kern w:val="2"/>
          <w:sz w:val="28"/>
          <w:szCs w:val="32"/>
          <w:lang w:val="en-US" w:eastAsia="zh-CN" w:bidi="ar-SA"/>
        </w:rPr>
      </w:pPr>
    </w:p>
    <w:p w14:paraId="0E7E43F3">
      <w:pPr>
        <w:keepLines w:val="0"/>
        <w:pageBreakBefore w:val="0"/>
        <w:widowControl/>
        <w:numPr>
          <w:ilvl w:val="0"/>
          <w:numId w:val="0"/>
        </w:numPr>
        <w:spacing w:line="360" w:lineRule="auto"/>
        <w:ind w:left="0" w:leftChars="0" w:firstLine="641" w:firstLineChars="0"/>
        <w:rPr>
          <w:rFonts w:hint="default" w:ascii="Times New Roman" w:hAnsi="Times New Roman" w:eastAsia="仿宋" w:cs="Times New Roman"/>
          <w:color w:val="auto"/>
          <w:sz w:val="28"/>
          <w:szCs w:val="32"/>
          <w:highlight w:val="none"/>
          <w:lang w:val="en-US" w:eastAsia="zh-CN" w:bidi="ar-SA"/>
        </w:rPr>
      </w:pPr>
      <w:r>
        <w:rPr>
          <w:rFonts w:hint="default" w:ascii="Times New Roman" w:hAnsi="Times New Roman" w:eastAsia="仿宋" w:cs="Times New Roman"/>
          <w:color w:val="auto"/>
          <w:kern w:val="2"/>
          <w:sz w:val="28"/>
          <w:szCs w:val="32"/>
          <w:lang w:val="en-US" w:eastAsia="zh-CN" w:bidi="ar-SA"/>
        </w:rPr>
        <w:t>（</w:t>
      </w:r>
      <w:r>
        <w:rPr>
          <w:rFonts w:hint="eastAsia" w:ascii="Times New Roman" w:hAnsi="Times New Roman" w:eastAsia="仿宋" w:cs="Times New Roman"/>
          <w:color w:val="auto"/>
          <w:kern w:val="2"/>
          <w:sz w:val="28"/>
          <w:szCs w:val="32"/>
          <w:lang w:val="en-US" w:eastAsia="zh-CN" w:bidi="ar-SA"/>
        </w:rPr>
        <w:t>10</w:t>
      </w:r>
      <w:r>
        <w:rPr>
          <w:rFonts w:hint="default" w:ascii="Times New Roman" w:hAnsi="Times New Roman" w:eastAsia="仿宋" w:cs="Times New Roman"/>
          <w:color w:val="auto"/>
          <w:kern w:val="2"/>
          <w:sz w:val="28"/>
          <w:szCs w:val="32"/>
          <w:lang w:val="en-US" w:eastAsia="zh-CN" w:bidi="ar-SA"/>
        </w:rPr>
        <w:t>）</w:t>
      </w:r>
      <w:r>
        <w:rPr>
          <w:rFonts w:hint="default" w:ascii="Times New Roman" w:hAnsi="Times New Roman" w:eastAsia="仿宋" w:cs="Times New Roman"/>
          <w:sz w:val="28"/>
          <w:lang w:val="en-US" w:eastAsia="zh-CN"/>
        </w:rPr>
        <w:t>岭常片区：</w:t>
      </w:r>
      <w:r>
        <w:rPr>
          <w:rFonts w:hint="default" w:ascii="Times New Roman" w:hAnsi="Times New Roman" w:eastAsia="仿宋" w:cs="Times New Roman"/>
          <w:color w:val="auto"/>
          <w:sz w:val="28"/>
          <w:szCs w:val="32"/>
          <w:highlight w:val="none"/>
          <w:lang w:val="en-US" w:eastAsia="zh-CN" w:bidi="ar-SA"/>
        </w:rPr>
        <w:t>片区总面积为4.4336公顷，涉及项目为岭常村住宅用地地块1，项目面积为3.5037公顷。</w:t>
      </w:r>
    </w:p>
    <w:tbl>
      <w:tblPr>
        <w:tblStyle w:val="1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2E8B53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3C7C84F6">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仿宋" w:cs="Times New Roman"/>
                <w:color w:val="auto"/>
                <w:sz w:val="28"/>
                <w:szCs w:val="32"/>
                <w:highlight w:val="none"/>
                <w:vertAlign w:val="baseline"/>
                <w:lang w:val="en-US" w:eastAsia="zh-CN" w:bidi="ar-SA"/>
              </w:rPr>
            </w:pPr>
            <w:r>
              <w:rPr>
                <w:rFonts w:hint="default" w:ascii="Times New Roman" w:hAnsi="Times New Roman" w:eastAsia="仿宋" w:cs="Times New Roman"/>
                <w:sz w:val="30"/>
              </w:rPr>
              <w:drawing>
                <wp:anchor distT="0" distB="0" distL="114300" distR="114300" simplePos="0" relativeHeight="251672576" behindDoc="0" locked="0" layoutInCell="1" allowOverlap="1">
                  <wp:simplePos x="0" y="0"/>
                  <wp:positionH relativeFrom="column">
                    <wp:posOffset>5034915</wp:posOffset>
                  </wp:positionH>
                  <wp:positionV relativeFrom="paragraph">
                    <wp:posOffset>50165</wp:posOffset>
                  </wp:positionV>
                  <wp:extent cx="175895" cy="378460"/>
                  <wp:effectExtent l="0" t="0" r="14605" b="2540"/>
                  <wp:wrapNone/>
                  <wp:docPr id="1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6"/>
                          <pic:cNvPicPr>
                            <a:picLocks noChangeAspect="1"/>
                          </pic:cNvPicPr>
                        </pic:nvPicPr>
                        <pic:blipFill>
                          <a:blip r:embed="rId18"/>
                          <a:stretch>
                            <a:fillRect/>
                          </a:stretch>
                        </pic:blipFill>
                        <pic:spPr>
                          <a:xfrm>
                            <a:off x="6030595" y="5614035"/>
                            <a:ext cx="175895" cy="378460"/>
                          </a:xfrm>
                          <a:prstGeom prst="rect">
                            <a:avLst/>
                          </a:prstGeom>
                          <a:noFill/>
                          <a:ln>
                            <a:noFill/>
                          </a:ln>
                        </pic:spPr>
                      </pic:pic>
                    </a:graphicData>
                  </a:graphic>
                </wp:anchor>
              </w:drawing>
            </w:r>
            <w:r>
              <w:rPr>
                <w:rFonts w:hint="default" w:ascii="Times New Roman" w:hAnsi="Times New Roman" w:eastAsia="仿宋" w:cs="Times New Roman"/>
                <w:sz w:val="28"/>
              </w:rPr>
              <mc:AlternateContent>
                <mc:Choice Requires="wps">
                  <w:drawing>
                    <wp:anchor distT="0" distB="0" distL="114300" distR="114300" simplePos="0" relativeHeight="251695104" behindDoc="0" locked="0" layoutInCell="1" allowOverlap="1">
                      <wp:simplePos x="0" y="0"/>
                      <wp:positionH relativeFrom="column">
                        <wp:posOffset>991235</wp:posOffset>
                      </wp:positionH>
                      <wp:positionV relativeFrom="paragraph">
                        <wp:posOffset>2341880</wp:posOffset>
                      </wp:positionV>
                      <wp:extent cx="1838960" cy="346710"/>
                      <wp:effectExtent l="0" t="0" r="0" b="0"/>
                      <wp:wrapNone/>
                      <wp:docPr id="65" name="文本框 65"/>
                      <wp:cNvGraphicFramePr/>
                      <a:graphic xmlns:a="http://schemas.openxmlformats.org/drawingml/2006/main">
                        <a:graphicData uri="http://schemas.microsoft.com/office/word/2010/wordprocessingShape">
                          <wps:wsp>
                            <wps:cNvSpPr txBox="1"/>
                            <wps:spPr>
                              <a:xfrm>
                                <a:off x="0" y="0"/>
                                <a:ext cx="1838960" cy="3467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5A88BB">
                                  <w:pPr>
                                    <w:keepLines w:val="0"/>
                                    <w:pageBreakBefore w:val="0"/>
                                    <w:widowControl/>
                                    <w:spacing w:line="360" w:lineRule="auto"/>
                                    <w:ind w:firstLine="361" w:firstLineChars="200"/>
                                    <w:rPr>
                                      <w:rFonts w:hint="default" w:ascii="宋体" w:hAnsi="宋体" w:eastAsia="宋体" w:cs="宋体"/>
                                      <w:b/>
                                      <w:bCs/>
                                      <w:sz w:val="18"/>
                                      <w:szCs w:val="16"/>
                                      <w:lang w:val="en-US" w:eastAsia="zh-CN"/>
                                    </w:rPr>
                                  </w:pPr>
                                  <w:r>
                                    <w:rPr>
                                      <w:rFonts w:hint="eastAsia" w:ascii="宋体" w:hAnsi="宋体" w:eastAsia="宋体" w:cs="宋体"/>
                                      <w:b/>
                                      <w:bCs/>
                                      <w:sz w:val="18"/>
                                      <w:szCs w:val="16"/>
                                      <w:lang w:val="en-US" w:eastAsia="zh-CN"/>
                                    </w:rPr>
                                    <w:t>岭常村住宅用地地块1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8.05pt;margin-top:184.4pt;height:27.3pt;width:144.8pt;z-index:251695104;mso-width-relative:page;mso-height-relative:page;" filled="f" stroked="f" coordsize="21600,21600" o:gfxdata="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588iB9sAAAALAQAADwAAAAAAAAABACAA&#10;AAAiAAAAZHJzL2Rvd25yZXYueG1sUEsBAhQAFAAAAAgAh07iQDsyuoFDAgAAdgQAAA4AAAAAAAAA&#10;AQAgAAAAKgEAAGRycy9lMm9Eb2MueG1sUEsFBgAAAAAGAAYAWQEAAN8FAAAAAA==&#10;">
                      <v:fill on="f" focussize="0,0"/>
                      <v:stroke on="f" weight="0.5pt"/>
                      <v:imagedata o:title=""/>
                      <o:lock v:ext="edit" aspectratio="f"/>
                      <v:textbox>
                        <w:txbxContent>
                          <w:p w14:paraId="775A88BB">
                            <w:pPr>
                              <w:keepLines w:val="0"/>
                              <w:pageBreakBefore w:val="0"/>
                              <w:widowControl/>
                              <w:spacing w:line="360" w:lineRule="auto"/>
                              <w:ind w:firstLine="361" w:firstLineChars="200"/>
                              <w:rPr>
                                <w:rFonts w:hint="default" w:ascii="宋体" w:hAnsi="宋体" w:eastAsia="宋体" w:cs="宋体"/>
                                <w:b/>
                                <w:bCs/>
                                <w:sz w:val="18"/>
                                <w:szCs w:val="16"/>
                                <w:lang w:val="en-US" w:eastAsia="zh-CN"/>
                              </w:rPr>
                            </w:pPr>
                            <w:r>
                              <w:rPr>
                                <w:rFonts w:hint="eastAsia" w:ascii="宋体" w:hAnsi="宋体" w:eastAsia="宋体" w:cs="宋体"/>
                                <w:b/>
                                <w:bCs/>
                                <w:sz w:val="18"/>
                                <w:szCs w:val="16"/>
                                <w:lang w:val="en-US" w:eastAsia="zh-CN"/>
                              </w:rPr>
                              <w:t>岭常村住宅用地地块1</w:t>
                            </w:r>
                          </w:p>
                        </w:txbxContent>
                      </v:textbox>
                    </v:shape>
                  </w:pict>
                </mc:Fallback>
              </mc:AlternateContent>
            </w:r>
            <w:r>
              <w:rPr>
                <w:rFonts w:hint="default" w:ascii="Times New Roman" w:hAnsi="Times New Roman" w:eastAsia="仿宋" w:cs="Times New Roman"/>
                <w:sz w:val="28"/>
              </w:rPr>
              <w:drawing>
                <wp:anchor distT="0" distB="0" distL="114300" distR="114300" simplePos="0" relativeHeight="251673600" behindDoc="0" locked="0" layoutInCell="1" allowOverlap="1">
                  <wp:simplePos x="0" y="0"/>
                  <wp:positionH relativeFrom="column">
                    <wp:posOffset>4685030</wp:posOffset>
                  </wp:positionH>
                  <wp:positionV relativeFrom="paragraph">
                    <wp:posOffset>2976880</wp:posOffset>
                  </wp:positionV>
                  <wp:extent cx="548640" cy="623570"/>
                  <wp:effectExtent l="0" t="0" r="3810" b="5080"/>
                  <wp:wrapNone/>
                  <wp:docPr id="1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5"/>
                          <pic:cNvPicPr>
                            <a:picLocks noChangeAspect="1"/>
                          </pic:cNvPicPr>
                        </pic:nvPicPr>
                        <pic:blipFill>
                          <a:blip r:embed="rId19"/>
                          <a:stretch>
                            <a:fillRect/>
                          </a:stretch>
                        </pic:blipFill>
                        <pic:spPr>
                          <a:xfrm>
                            <a:off x="5556885" y="8624570"/>
                            <a:ext cx="548640" cy="623570"/>
                          </a:xfrm>
                          <a:prstGeom prst="rect">
                            <a:avLst/>
                          </a:prstGeom>
                          <a:noFill/>
                          <a:ln>
                            <a:noFill/>
                          </a:ln>
                        </pic:spPr>
                      </pic:pic>
                    </a:graphicData>
                  </a:graphic>
                </wp:anchor>
              </w:drawing>
            </w:r>
            <w:r>
              <w:rPr>
                <w:rFonts w:hint="default" w:ascii="Times New Roman" w:hAnsi="Times New Roman" w:eastAsia="仿宋" w:cs="Times New Roman"/>
                <w:sz w:val="28"/>
              </w:rPr>
              <w:drawing>
                <wp:inline distT="0" distB="0" distL="114300" distR="114300">
                  <wp:extent cx="5215255" cy="3606800"/>
                  <wp:effectExtent l="0" t="0" r="4445" b="12700"/>
                  <wp:docPr id="3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0"/>
                          <pic:cNvPicPr>
                            <a:picLocks noChangeAspect="1"/>
                          </pic:cNvPicPr>
                        </pic:nvPicPr>
                        <pic:blipFill>
                          <a:blip r:embed="rId27"/>
                          <a:stretch>
                            <a:fillRect/>
                          </a:stretch>
                        </pic:blipFill>
                        <pic:spPr>
                          <a:xfrm>
                            <a:off x="0" y="0"/>
                            <a:ext cx="5215255" cy="3606800"/>
                          </a:xfrm>
                          <a:prstGeom prst="rect">
                            <a:avLst/>
                          </a:prstGeom>
                          <a:noFill/>
                          <a:ln>
                            <a:noFill/>
                          </a:ln>
                        </pic:spPr>
                      </pic:pic>
                    </a:graphicData>
                  </a:graphic>
                </wp:inline>
              </w:drawing>
            </w:r>
          </w:p>
        </w:tc>
      </w:tr>
    </w:tbl>
    <w:p w14:paraId="0E5C792B">
      <w:pPr>
        <w:keepLines w:val="0"/>
        <w:pageBreakBefore w:val="0"/>
        <w:widowControl/>
        <w:numPr>
          <w:ilvl w:val="0"/>
          <w:numId w:val="0"/>
        </w:numPr>
        <w:spacing w:line="360" w:lineRule="auto"/>
        <w:ind w:firstLine="422" w:firstLineChars="200"/>
        <w:jc w:val="center"/>
        <w:rPr>
          <w:rFonts w:hint="default" w:ascii="Times New Roman" w:hAnsi="Times New Roman" w:eastAsia="仿宋" w:cs="Times New Roman"/>
          <w:color w:val="auto"/>
          <w:sz w:val="28"/>
          <w:szCs w:val="32"/>
          <w:highlight w:val="none"/>
          <w:lang w:eastAsia="zh-CN" w:bidi="ar-SA"/>
        </w:rPr>
      </w:pPr>
      <w:r>
        <w:rPr>
          <w:rFonts w:hint="default" w:ascii="Times New Roman" w:hAnsi="Times New Roman" w:eastAsia="仿宋" w:cs="Times New Roman"/>
          <w:b/>
          <w:bCs/>
          <w:sz w:val="21"/>
          <w:szCs w:val="18"/>
          <w:highlight w:val="none"/>
          <w:lang w:val="en-US" w:eastAsia="zh-CN"/>
        </w:rPr>
        <w:t>图2-8 岭常片区</w:t>
      </w:r>
    </w:p>
    <w:p w14:paraId="2B8B6FAE">
      <w:pPr>
        <w:keepLines w:val="0"/>
        <w:pageBreakBefore w:val="0"/>
        <w:widowControl/>
        <w:numPr>
          <w:ilvl w:val="0"/>
          <w:numId w:val="0"/>
        </w:numPr>
        <w:spacing w:line="360" w:lineRule="auto"/>
        <w:ind w:left="0" w:leftChars="0" w:firstLine="641" w:firstLineChars="0"/>
        <w:rPr>
          <w:rFonts w:hint="default" w:ascii="Times New Roman" w:hAnsi="Times New Roman" w:eastAsia="仿宋" w:cs="Times New Roman"/>
          <w:color w:val="auto"/>
          <w:kern w:val="2"/>
          <w:sz w:val="28"/>
          <w:szCs w:val="32"/>
          <w:lang w:val="en-US" w:eastAsia="zh-CN" w:bidi="ar-SA"/>
        </w:rPr>
      </w:pPr>
    </w:p>
    <w:p w14:paraId="3B5C9E6D">
      <w:pPr>
        <w:keepLines w:val="0"/>
        <w:pageBreakBefore w:val="0"/>
        <w:widowControl/>
        <w:numPr>
          <w:ilvl w:val="0"/>
          <w:numId w:val="0"/>
        </w:numPr>
        <w:spacing w:line="360" w:lineRule="auto"/>
        <w:ind w:left="0" w:leftChars="0" w:firstLine="641" w:firstLineChars="0"/>
        <w:rPr>
          <w:rFonts w:hint="default" w:ascii="Times New Roman" w:hAnsi="Times New Roman" w:eastAsia="仿宋" w:cs="Times New Roman"/>
          <w:color w:val="auto"/>
          <w:kern w:val="2"/>
          <w:sz w:val="28"/>
          <w:szCs w:val="32"/>
          <w:lang w:val="en-US" w:eastAsia="zh-CN" w:bidi="ar-SA"/>
        </w:rPr>
      </w:pPr>
    </w:p>
    <w:p w14:paraId="7D40EC45">
      <w:pPr>
        <w:keepLines w:val="0"/>
        <w:pageBreakBefore w:val="0"/>
        <w:widowControl/>
        <w:numPr>
          <w:ilvl w:val="0"/>
          <w:numId w:val="0"/>
        </w:numPr>
        <w:spacing w:line="360" w:lineRule="auto"/>
        <w:ind w:left="0" w:leftChars="0" w:firstLine="641" w:firstLineChars="0"/>
        <w:rPr>
          <w:rFonts w:hint="default" w:ascii="Times New Roman" w:hAnsi="Times New Roman" w:eastAsia="仿宋" w:cs="Times New Roman"/>
          <w:color w:val="auto"/>
          <w:kern w:val="2"/>
          <w:sz w:val="28"/>
          <w:szCs w:val="32"/>
          <w:lang w:val="en-US" w:eastAsia="zh-CN" w:bidi="ar-SA"/>
        </w:rPr>
      </w:pPr>
    </w:p>
    <w:p w14:paraId="68D22FA9">
      <w:pPr>
        <w:keepLines w:val="0"/>
        <w:pageBreakBefore w:val="0"/>
        <w:widowControl/>
        <w:numPr>
          <w:ilvl w:val="0"/>
          <w:numId w:val="0"/>
        </w:numPr>
        <w:spacing w:line="360" w:lineRule="auto"/>
        <w:ind w:left="0" w:leftChars="0" w:firstLine="641" w:firstLineChars="0"/>
        <w:rPr>
          <w:rFonts w:hint="default" w:ascii="Times New Roman" w:hAnsi="Times New Roman" w:eastAsia="仿宋" w:cs="Times New Roman"/>
          <w:color w:val="auto"/>
          <w:kern w:val="2"/>
          <w:sz w:val="28"/>
          <w:szCs w:val="32"/>
          <w:lang w:val="en-US" w:eastAsia="zh-CN" w:bidi="ar-SA"/>
        </w:rPr>
      </w:pPr>
    </w:p>
    <w:p w14:paraId="286B1D0E">
      <w:pPr>
        <w:keepLines w:val="0"/>
        <w:pageBreakBefore w:val="0"/>
        <w:widowControl/>
        <w:numPr>
          <w:ilvl w:val="0"/>
          <w:numId w:val="0"/>
        </w:numPr>
        <w:spacing w:line="360" w:lineRule="auto"/>
        <w:ind w:left="0" w:leftChars="0" w:firstLine="641" w:firstLineChars="0"/>
        <w:rPr>
          <w:rFonts w:hint="default" w:ascii="Times New Roman" w:hAnsi="Times New Roman" w:eastAsia="仿宋" w:cs="Times New Roman"/>
          <w:color w:val="auto"/>
          <w:kern w:val="2"/>
          <w:sz w:val="28"/>
          <w:szCs w:val="32"/>
          <w:lang w:val="en-US" w:eastAsia="zh-CN" w:bidi="ar-SA"/>
        </w:rPr>
      </w:pPr>
    </w:p>
    <w:p w14:paraId="48BAE754">
      <w:pPr>
        <w:keepLines w:val="0"/>
        <w:pageBreakBefore w:val="0"/>
        <w:widowControl/>
        <w:numPr>
          <w:ilvl w:val="0"/>
          <w:numId w:val="0"/>
        </w:numPr>
        <w:spacing w:line="360" w:lineRule="auto"/>
        <w:ind w:left="0" w:leftChars="0" w:firstLine="641" w:firstLineChars="0"/>
        <w:rPr>
          <w:rFonts w:hint="default" w:ascii="Times New Roman" w:hAnsi="Times New Roman" w:eastAsia="仿宋" w:cs="Times New Roman"/>
          <w:color w:val="auto"/>
          <w:kern w:val="2"/>
          <w:sz w:val="28"/>
          <w:szCs w:val="32"/>
          <w:lang w:val="en-US" w:eastAsia="zh-CN" w:bidi="ar-SA"/>
        </w:rPr>
      </w:pPr>
    </w:p>
    <w:p w14:paraId="2FA17657">
      <w:pPr>
        <w:keepLines w:val="0"/>
        <w:pageBreakBefore w:val="0"/>
        <w:widowControl/>
        <w:numPr>
          <w:ilvl w:val="0"/>
          <w:numId w:val="0"/>
        </w:numPr>
        <w:spacing w:line="360" w:lineRule="auto"/>
        <w:ind w:left="0" w:leftChars="0" w:firstLine="641" w:firstLineChars="0"/>
        <w:rPr>
          <w:rFonts w:hint="default" w:ascii="Times New Roman" w:hAnsi="Times New Roman" w:eastAsia="仿宋" w:cs="Times New Roman"/>
          <w:color w:val="auto"/>
          <w:kern w:val="2"/>
          <w:sz w:val="28"/>
          <w:szCs w:val="32"/>
          <w:lang w:val="en-US" w:eastAsia="zh-CN" w:bidi="ar-SA"/>
        </w:rPr>
      </w:pPr>
    </w:p>
    <w:p w14:paraId="1EBE76CA">
      <w:pPr>
        <w:keepLines w:val="0"/>
        <w:pageBreakBefore w:val="0"/>
        <w:widowControl/>
        <w:numPr>
          <w:ilvl w:val="0"/>
          <w:numId w:val="0"/>
        </w:numPr>
        <w:spacing w:line="360" w:lineRule="auto"/>
        <w:ind w:left="0" w:leftChars="0" w:firstLine="641" w:firstLineChars="0"/>
        <w:rPr>
          <w:rFonts w:hint="default" w:ascii="Times New Roman" w:hAnsi="Times New Roman" w:eastAsia="仿宋" w:cs="Times New Roman"/>
          <w:color w:val="auto"/>
          <w:kern w:val="2"/>
          <w:sz w:val="28"/>
          <w:szCs w:val="32"/>
          <w:lang w:val="en-US" w:eastAsia="zh-CN" w:bidi="ar-SA"/>
        </w:rPr>
      </w:pPr>
    </w:p>
    <w:p w14:paraId="18926B1F">
      <w:pPr>
        <w:keepLines w:val="0"/>
        <w:pageBreakBefore w:val="0"/>
        <w:widowControl/>
        <w:numPr>
          <w:ilvl w:val="0"/>
          <w:numId w:val="0"/>
        </w:numPr>
        <w:spacing w:line="360" w:lineRule="auto"/>
        <w:ind w:left="0" w:leftChars="0" w:firstLine="641" w:firstLineChars="0"/>
        <w:rPr>
          <w:rFonts w:hint="default" w:ascii="Times New Roman" w:hAnsi="Times New Roman" w:eastAsia="仿宋" w:cs="Times New Roman"/>
          <w:color w:val="auto"/>
          <w:kern w:val="2"/>
          <w:sz w:val="28"/>
          <w:szCs w:val="32"/>
          <w:lang w:val="en-US" w:eastAsia="zh-CN" w:bidi="ar-SA"/>
        </w:rPr>
      </w:pPr>
    </w:p>
    <w:p w14:paraId="5B2BB8CB">
      <w:pPr>
        <w:pStyle w:val="14"/>
        <w:rPr>
          <w:rFonts w:hint="default" w:ascii="Times New Roman" w:hAnsi="Times New Roman" w:eastAsia="仿宋" w:cs="Times New Roman"/>
          <w:color w:val="auto"/>
          <w:kern w:val="2"/>
          <w:sz w:val="28"/>
          <w:szCs w:val="32"/>
          <w:lang w:val="en-US" w:eastAsia="zh-CN" w:bidi="ar-SA"/>
        </w:rPr>
      </w:pPr>
    </w:p>
    <w:p w14:paraId="5DBA433C">
      <w:pPr>
        <w:pStyle w:val="14"/>
        <w:rPr>
          <w:rFonts w:hint="default" w:ascii="Times New Roman" w:hAnsi="Times New Roman" w:eastAsia="仿宋" w:cs="Times New Roman"/>
          <w:color w:val="auto"/>
          <w:kern w:val="2"/>
          <w:sz w:val="28"/>
          <w:szCs w:val="32"/>
          <w:lang w:val="en-US" w:eastAsia="zh-CN" w:bidi="ar-SA"/>
        </w:rPr>
      </w:pPr>
    </w:p>
    <w:p w14:paraId="6955FAA7">
      <w:pPr>
        <w:keepLines w:val="0"/>
        <w:pageBreakBefore w:val="0"/>
        <w:widowControl/>
        <w:numPr>
          <w:ilvl w:val="0"/>
          <w:numId w:val="0"/>
        </w:numPr>
        <w:spacing w:line="360" w:lineRule="auto"/>
        <w:ind w:left="0" w:leftChars="0" w:firstLine="641" w:firstLineChars="0"/>
        <w:rPr>
          <w:rFonts w:hint="default" w:ascii="Times New Roman" w:hAnsi="Times New Roman" w:eastAsia="仿宋" w:cs="Times New Roman"/>
          <w:color w:val="auto"/>
          <w:kern w:val="2"/>
          <w:sz w:val="28"/>
          <w:szCs w:val="32"/>
          <w:lang w:val="en-US" w:eastAsia="zh-CN" w:bidi="ar-SA"/>
        </w:rPr>
      </w:pPr>
    </w:p>
    <w:p w14:paraId="0707D833">
      <w:pPr>
        <w:keepLines w:val="0"/>
        <w:pageBreakBefore w:val="0"/>
        <w:widowControl/>
        <w:numPr>
          <w:ilvl w:val="0"/>
          <w:numId w:val="2"/>
        </w:numPr>
        <w:spacing w:line="360" w:lineRule="auto"/>
        <w:ind w:left="0" w:leftChars="0" w:firstLine="641" w:firstLineChars="0"/>
        <w:rPr>
          <w:rFonts w:hint="default" w:ascii="Times New Roman" w:hAnsi="Times New Roman" w:eastAsia="仿宋" w:cs="Times New Roman"/>
          <w:color w:val="auto"/>
          <w:sz w:val="28"/>
          <w:szCs w:val="32"/>
          <w:highlight w:val="none"/>
          <w:lang w:eastAsia="zh-CN" w:bidi="ar-SA"/>
        </w:rPr>
      </w:pPr>
      <w:r>
        <w:rPr>
          <w:rFonts w:hint="default" w:ascii="Times New Roman" w:hAnsi="Times New Roman" w:eastAsia="仿宋" w:cs="Times New Roman"/>
          <w:sz w:val="28"/>
          <w:lang w:val="en-US" w:eastAsia="zh-CN"/>
        </w:rPr>
        <w:t>城西片区1：</w:t>
      </w:r>
      <w:r>
        <w:rPr>
          <w:rFonts w:hint="default" w:ascii="Times New Roman" w:hAnsi="Times New Roman" w:eastAsia="仿宋" w:cs="Times New Roman"/>
          <w:color w:val="auto"/>
          <w:sz w:val="28"/>
          <w:szCs w:val="32"/>
          <w:highlight w:val="none"/>
          <w:lang w:val="en-US" w:eastAsia="zh-CN" w:bidi="ar-SA"/>
        </w:rPr>
        <w:t>片区</w:t>
      </w:r>
      <w:r>
        <w:rPr>
          <w:rFonts w:hint="default" w:ascii="Times New Roman" w:hAnsi="Times New Roman" w:eastAsia="仿宋" w:cs="Times New Roman"/>
          <w:color w:val="auto"/>
          <w:sz w:val="28"/>
          <w:szCs w:val="32"/>
          <w:highlight w:val="none"/>
          <w:lang w:bidi="ar-SA"/>
        </w:rPr>
        <w:t>总面积为</w:t>
      </w:r>
      <w:r>
        <w:rPr>
          <w:rFonts w:hint="default" w:ascii="Times New Roman" w:hAnsi="Times New Roman" w:eastAsia="仿宋" w:cs="Times New Roman"/>
          <w:color w:val="auto"/>
          <w:sz w:val="28"/>
          <w:szCs w:val="32"/>
          <w:highlight w:val="none"/>
          <w:lang w:val="en-US" w:eastAsia="zh-CN" w:bidi="ar-SA"/>
        </w:rPr>
        <w:t>3.0208</w:t>
      </w:r>
      <w:r>
        <w:rPr>
          <w:rFonts w:hint="default" w:ascii="Times New Roman" w:hAnsi="Times New Roman" w:eastAsia="仿宋" w:cs="Times New Roman"/>
          <w:color w:val="auto"/>
          <w:sz w:val="28"/>
          <w:szCs w:val="32"/>
          <w:highlight w:val="none"/>
          <w:lang w:bidi="ar-SA"/>
        </w:rPr>
        <w:t>公顷</w:t>
      </w:r>
      <w:r>
        <w:rPr>
          <w:rFonts w:hint="default" w:ascii="Times New Roman" w:hAnsi="Times New Roman" w:eastAsia="仿宋" w:cs="Times New Roman"/>
          <w:color w:val="auto"/>
          <w:sz w:val="28"/>
          <w:szCs w:val="32"/>
          <w:highlight w:val="none"/>
          <w:lang w:eastAsia="zh-CN" w:bidi="ar-SA"/>
        </w:rPr>
        <w:t>，</w:t>
      </w:r>
      <w:r>
        <w:rPr>
          <w:rFonts w:hint="default" w:ascii="Times New Roman" w:hAnsi="Times New Roman" w:eastAsia="仿宋" w:cs="Times New Roman"/>
          <w:color w:val="auto"/>
          <w:sz w:val="28"/>
          <w:szCs w:val="32"/>
          <w:highlight w:val="none"/>
          <w:lang w:val="en-US" w:eastAsia="zh-CN" w:bidi="ar-SA"/>
        </w:rPr>
        <w:t>涉及项目为城西社区商服用地、南岭街，项目面积为2.2059公顷</w:t>
      </w:r>
      <w:r>
        <w:rPr>
          <w:rFonts w:hint="default" w:ascii="Times New Roman" w:hAnsi="Times New Roman" w:eastAsia="仿宋" w:cs="Times New Roman"/>
          <w:color w:val="auto"/>
          <w:sz w:val="28"/>
          <w:szCs w:val="32"/>
          <w:highlight w:val="none"/>
          <w:lang w:eastAsia="zh-CN" w:bidi="ar-SA"/>
        </w:rPr>
        <w:t>。</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6"/>
      </w:tblGrid>
      <w:tr w14:paraId="0D462D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Borders>
              <w:top w:val="nil"/>
              <w:left w:val="nil"/>
              <w:bottom w:val="nil"/>
              <w:right w:val="nil"/>
            </w:tcBorders>
          </w:tcPr>
          <w:p w14:paraId="0B20D656">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仿宋" w:cs="Times New Roman"/>
                <w:color w:val="auto"/>
                <w:sz w:val="28"/>
                <w:szCs w:val="32"/>
                <w:highlight w:val="none"/>
                <w:vertAlign w:val="baseline"/>
                <w:lang w:eastAsia="zh-CN" w:bidi="ar-SA"/>
              </w:rPr>
            </w:pPr>
            <w:r>
              <w:rPr>
                <w:sz w:val="28"/>
              </w:rPr>
              <w:drawing>
                <wp:anchor distT="0" distB="0" distL="114300" distR="114300" simplePos="0" relativeHeight="251676672" behindDoc="0" locked="0" layoutInCell="1" allowOverlap="1">
                  <wp:simplePos x="0" y="0"/>
                  <wp:positionH relativeFrom="column">
                    <wp:posOffset>5100320</wp:posOffset>
                  </wp:positionH>
                  <wp:positionV relativeFrom="paragraph">
                    <wp:posOffset>635</wp:posOffset>
                  </wp:positionV>
                  <wp:extent cx="181610" cy="391795"/>
                  <wp:effectExtent l="0" t="0" r="8890" b="8255"/>
                  <wp:wrapNone/>
                  <wp:docPr id="12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6"/>
                          <pic:cNvPicPr>
                            <a:picLocks noChangeAspect="1"/>
                          </pic:cNvPicPr>
                        </pic:nvPicPr>
                        <pic:blipFill>
                          <a:blip r:embed="rId18"/>
                          <a:stretch>
                            <a:fillRect/>
                          </a:stretch>
                        </pic:blipFill>
                        <pic:spPr>
                          <a:xfrm>
                            <a:off x="6238875" y="1697990"/>
                            <a:ext cx="181610" cy="391795"/>
                          </a:xfrm>
                          <a:prstGeom prst="rect">
                            <a:avLst/>
                          </a:prstGeom>
                          <a:noFill/>
                          <a:ln>
                            <a:noFill/>
                          </a:ln>
                        </pic:spPr>
                      </pic:pic>
                    </a:graphicData>
                  </a:graphic>
                </wp:anchor>
              </w:drawing>
            </w:r>
            <w:r>
              <w:rPr>
                <w:sz w:val="28"/>
              </w:rPr>
              <w:drawing>
                <wp:anchor distT="0" distB="0" distL="114300" distR="114300" simplePos="0" relativeHeight="251677696" behindDoc="0" locked="0" layoutInCell="1" allowOverlap="1">
                  <wp:simplePos x="0" y="0"/>
                  <wp:positionH relativeFrom="column">
                    <wp:posOffset>4639945</wp:posOffset>
                  </wp:positionH>
                  <wp:positionV relativeFrom="paragraph">
                    <wp:posOffset>2701925</wp:posOffset>
                  </wp:positionV>
                  <wp:extent cx="702945" cy="798830"/>
                  <wp:effectExtent l="0" t="0" r="1905" b="1270"/>
                  <wp:wrapNone/>
                  <wp:docPr id="1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5"/>
                          <pic:cNvPicPr>
                            <a:picLocks noChangeAspect="1"/>
                          </pic:cNvPicPr>
                        </pic:nvPicPr>
                        <pic:blipFill>
                          <a:blip r:embed="rId19"/>
                          <a:stretch>
                            <a:fillRect/>
                          </a:stretch>
                        </pic:blipFill>
                        <pic:spPr>
                          <a:xfrm>
                            <a:off x="5776595" y="4378325"/>
                            <a:ext cx="702945" cy="798830"/>
                          </a:xfrm>
                          <a:prstGeom prst="rect">
                            <a:avLst/>
                          </a:prstGeom>
                          <a:noFill/>
                          <a:ln>
                            <a:noFill/>
                          </a:ln>
                        </pic:spPr>
                      </pic:pic>
                    </a:graphicData>
                  </a:graphic>
                </wp:anchor>
              </w:drawing>
            </w:r>
            <w:r>
              <w:rPr>
                <w:rFonts w:hint="default" w:ascii="Times New Roman" w:hAnsi="Times New Roman" w:eastAsia="仿宋" w:cs="Times New Roman"/>
                <w:sz w:val="28"/>
              </w:rPr>
              <mc:AlternateContent>
                <mc:Choice Requires="wps">
                  <w:drawing>
                    <wp:anchor distT="0" distB="0" distL="114300" distR="114300" simplePos="0" relativeHeight="251697152" behindDoc="0" locked="0" layoutInCell="1" allowOverlap="1">
                      <wp:simplePos x="0" y="0"/>
                      <wp:positionH relativeFrom="column">
                        <wp:posOffset>659765</wp:posOffset>
                      </wp:positionH>
                      <wp:positionV relativeFrom="paragraph">
                        <wp:posOffset>1047750</wp:posOffset>
                      </wp:positionV>
                      <wp:extent cx="1544320" cy="402590"/>
                      <wp:effectExtent l="0" t="0" r="0" b="0"/>
                      <wp:wrapNone/>
                      <wp:docPr id="77" name="文本框 77"/>
                      <wp:cNvGraphicFramePr/>
                      <a:graphic xmlns:a="http://schemas.openxmlformats.org/drawingml/2006/main">
                        <a:graphicData uri="http://schemas.microsoft.com/office/word/2010/wordprocessingShape">
                          <wps:wsp>
                            <wps:cNvSpPr txBox="1"/>
                            <wps:spPr>
                              <a:xfrm>
                                <a:off x="0" y="0"/>
                                <a:ext cx="1544320" cy="402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411B7A">
                                  <w:pPr>
                                    <w:keepLines w:val="0"/>
                                    <w:pageBreakBefore w:val="0"/>
                                    <w:widowControl/>
                                    <w:spacing w:line="360" w:lineRule="auto"/>
                                    <w:ind w:firstLine="361" w:firstLineChars="200"/>
                                    <w:rPr>
                                      <w:rFonts w:hint="default" w:ascii="宋体" w:hAnsi="宋体" w:eastAsia="宋体" w:cs="宋体"/>
                                      <w:b/>
                                      <w:bCs/>
                                      <w:sz w:val="18"/>
                                      <w:szCs w:val="16"/>
                                      <w:lang w:val="en-US" w:eastAsia="zh-CN"/>
                                    </w:rPr>
                                  </w:pPr>
                                  <w:r>
                                    <w:rPr>
                                      <w:rFonts w:hint="eastAsia" w:ascii="宋体" w:hAnsi="宋体" w:eastAsia="宋体" w:cs="宋体"/>
                                      <w:b/>
                                      <w:bCs/>
                                      <w:sz w:val="18"/>
                                      <w:szCs w:val="16"/>
                                      <w:lang w:val="en-US" w:eastAsia="zh-CN"/>
                                    </w:rPr>
                                    <w:t>城西社区商服用地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95pt;margin-top:82.5pt;height:31.7pt;width:121.6pt;z-index:251697152;mso-width-relative:page;mso-height-relative:page;" filled="f" stroked="f" coordsize="21600,21600" o:gfxdata="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pvKWANsAAAALAQAADwAAAAAAAAABACAA&#10;AAAiAAAAZHJzL2Rvd25yZXYueG1sUEsBAhQAFAAAAAgAh07iQMDW5ytDAgAAdgQAAA4AAAAAAAAA&#10;AQAgAAAAKgEAAGRycy9lMm9Eb2MueG1sUEsFBgAAAAAGAAYAWQEAAN8FAAAAAA==&#10;">
                      <v:fill on="f" focussize="0,0"/>
                      <v:stroke on="f" weight="0.5pt"/>
                      <v:imagedata o:title=""/>
                      <o:lock v:ext="edit" aspectratio="f"/>
                      <v:textbox>
                        <w:txbxContent>
                          <w:p w14:paraId="65411B7A">
                            <w:pPr>
                              <w:keepLines w:val="0"/>
                              <w:pageBreakBefore w:val="0"/>
                              <w:widowControl/>
                              <w:spacing w:line="360" w:lineRule="auto"/>
                              <w:ind w:firstLine="361" w:firstLineChars="200"/>
                              <w:rPr>
                                <w:rFonts w:hint="default" w:ascii="宋体" w:hAnsi="宋体" w:eastAsia="宋体" w:cs="宋体"/>
                                <w:b/>
                                <w:bCs/>
                                <w:sz w:val="18"/>
                                <w:szCs w:val="16"/>
                                <w:lang w:val="en-US" w:eastAsia="zh-CN"/>
                              </w:rPr>
                            </w:pPr>
                            <w:r>
                              <w:rPr>
                                <w:rFonts w:hint="eastAsia" w:ascii="宋体" w:hAnsi="宋体" w:eastAsia="宋体" w:cs="宋体"/>
                                <w:b/>
                                <w:bCs/>
                                <w:sz w:val="18"/>
                                <w:szCs w:val="16"/>
                                <w:lang w:val="en-US" w:eastAsia="zh-CN"/>
                              </w:rPr>
                              <w:t>城西社区商服用地</w:t>
                            </w:r>
                          </w:p>
                        </w:txbxContent>
                      </v:textbox>
                    </v:shape>
                  </w:pict>
                </mc:Fallback>
              </mc:AlternateContent>
            </w:r>
            <w:r>
              <w:rPr>
                <w:rFonts w:hint="default" w:ascii="Times New Roman" w:hAnsi="Times New Roman" w:eastAsia="仿宋" w:cs="Times New Roman"/>
                <w:sz w:val="28"/>
              </w:rPr>
              <mc:AlternateContent>
                <mc:Choice Requires="wps">
                  <w:drawing>
                    <wp:anchor distT="0" distB="0" distL="114300" distR="114300" simplePos="0" relativeHeight="251696128" behindDoc="0" locked="0" layoutInCell="1" allowOverlap="1">
                      <wp:simplePos x="0" y="0"/>
                      <wp:positionH relativeFrom="column">
                        <wp:posOffset>3530600</wp:posOffset>
                      </wp:positionH>
                      <wp:positionV relativeFrom="paragraph">
                        <wp:posOffset>1198245</wp:posOffset>
                      </wp:positionV>
                      <wp:extent cx="1294130" cy="402590"/>
                      <wp:effectExtent l="0" t="0" r="0" b="0"/>
                      <wp:wrapNone/>
                      <wp:docPr id="67" name="文本框 67"/>
                      <wp:cNvGraphicFramePr/>
                      <a:graphic xmlns:a="http://schemas.openxmlformats.org/drawingml/2006/main">
                        <a:graphicData uri="http://schemas.microsoft.com/office/word/2010/wordprocessingShape">
                          <wps:wsp>
                            <wps:cNvSpPr txBox="1"/>
                            <wps:spPr>
                              <a:xfrm>
                                <a:off x="0" y="0"/>
                                <a:ext cx="1294130" cy="402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3D1206">
                                  <w:pPr>
                                    <w:keepLines w:val="0"/>
                                    <w:pageBreakBefore w:val="0"/>
                                    <w:widowControl/>
                                    <w:spacing w:line="360" w:lineRule="auto"/>
                                    <w:ind w:firstLine="361" w:firstLineChars="200"/>
                                    <w:rPr>
                                      <w:rFonts w:hint="default" w:ascii="宋体" w:hAnsi="宋体" w:eastAsia="宋体" w:cs="宋体"/>
                                      <w:b/>
                                      <w:bCs/>
                                      <w:sz w:val="18"/>
                                      <w:szCs w:val="16"/>
                                      <w:lang w:val="en-US" w:eastAsia="zh-CN"/>
                                    </w:rPr>
                                  </w:pPr>
                                  <w:r>
                                    <w:rPr>
                                      <w:rFonts w:hint="eastAsia" w:ascii="宋体" w:hAnsi="宋体" w:eastAsia="宋体" w:cs="宋体"/>
                                      <w:b/>
                                      <w:bCs/>
                                      <w:sz w:val="18"/>
                                      <w:szCs w:val="16"/>
                                      <w:lang w:val="en-US" w:eastAsia="zh-CN"/>
                                    </w:rPr>
                                    <w:t>南岭街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8pt;margin-top:94.35pt;height:31.7pt;width:101.9pt;z-index:251696128;mso-width-relative:page;mso-height-relative:page;" filled="f" stroked="f" coordsize="21600,21600" o:gfxdata="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PmBPv9sAAAALAQAADwAAAAAAAAABACAA&#10;AAAiAAAAZHJzL2Rvd25yZXYueG1sUEsBAhQAFAAAAAgAh07iQFAIcONDAgAAdgQAAA4AAAAAAAAA&#10;AQAgAAAAKgEAAGRycy9lMm9Eb2MueG1sUEsFBgAAAAAGAAYAWQEAAN8FAAAAAA==&#10;">
                      <v:fill on="f" focussize="0,0"/>
                      <v:stroke on="f" weight="0.5pt"/>
                      <v:imagedata o:title=""/>
                      <o:lock v:ext="edit" aspectratio="f"/>
                      <v:textbox>
                        <w:txbxContent>
                          <w:p w14:paraId="2B3D1206">
                            <w:pPr>
                              <w:keepLines w:val="0"/>
                              <w:pageBreakBefore w:val="0"/>
                              <w:widowControl/>
                              <w:spacing w:line="360" w:lineRule="auto"/>
                              <w:ind w:firstLine="361" w:firstLineChars="200"/>
                              <w:rPr>
                                <w:rFonts w:hint="default" w:ascii="宋体" w:hAnsi="宋体" w:eastAsia="宋体" w:cs="宋体"/>
                                <w:b/>
                                <w:bCs/>
                                <w:sz w:val="18"/>
                                <w:szCs w:val="16"/>
                                <w:lang w:val="en-US" w:eastAsia="zh-CN"/>
                              </w:rPr>
                            </w:pPr>
                            <w:r>
                              <w:rPr>
                                <w:rFonts w:hint="eastAsia" w:ascii="宋体" w:hAnsi="宋体" w:eastAsia="宋体" w:cs="宋体"/>
                                <w:b/>
                                <w:bCs/>
                                <w:sz w:val="18"/>
                                <w:szCs w:val="16"/>
                                <w:lang w:val="en-US" w:eastAsia="zh-CN"/>
                              </w:rPr>
                              <w:t>南岭街</w:t>
                            </w:r>
                          </w:p>
                        </w:txbxContent>
                      </v:textbox>
                    </v:shape>
                  </w:pict>
                </mc:Fallback>
              </mc:AlternateContent>
            </w:r>
            <w:r>
              <w:rPr>
                <w:rFonts w:hint="default" w:ascii="Times New Roman" w:hAnsi="Times New Roman" w:eastAsia="仿宋" w:cs="Times New Roman"/>
                <w:sz w:val="28"/>
              </w:rPr>
              <w:drawing>
                <wp:inline distT="0" distB="0" distL="114300" distR="114300">
                  <wp:extent cx="5271770" cy="3495040"/>
                  <wp:effectExtent l="0" t="0" r="5080" b="10160"/>
                  <wp:docPr id="3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1"/>
                          <pic:cNvPicPr>
                            <a:picLocks noChangeAspect="1"/>
                          </pic:cNvPicPr>
                        </pic:nvPicPr>
                        <pic:blipFill>
                          <a:blip r:embed="rId28"/>
                          <a:stretch>
                            <a:fillRect/>
                          </a:stretch>
                        </pic:blipFill>
                        <pic:spPr>
                          <a:xfrm>
                            <a:off x="0" y="0"/>
                            <a:ext cx="5271770" cy="3495040"/>
                          </a:xfrm>
                          <a:prstGeom prst="rect">
                            <a:avLst/>
                          </a:prstGeom>
                          <a:noFill/>
                          <a:ln>
                            <a:noFill/>
                          </a:ln>
                        </pic:spPr>
                      </pic:pic>
                    </a:graphicData>
                  </a:graphic>
                </wp:inline>
              </w:drawing>
            </w:r>
          </w:p>
        </w:tc>
      </w:tr>
    </w:tbl>
    <w:p w14:paraId="7EBF0059">
      <w:pPr>
        <w:keepLines w:val="0"/>
        <w:pageBreakBefore w:val="0"/>
        <w:widowControl/>
        <w:numPr>
          <w:ilvl w:val="0"/>
          <w:numId w:val="0"/>
        </w:numPr>
        <w:spacing w:line="360" w:lineRule="auto"/>
        <w:ind w:firstLine="422" w:firstLineChars="200"/>
        <w:jc w:val="center"/>
        <w:rPr>
          <w:rFonts w:hint="default" w:ascii="Times New Roman" w:hAnsi="Times New Roman" w:eastAsia="仿宋" w:cs="Times New Roman"/>
          <w:color w:val="auto"/>
          <w:sz w:val="28"/>
          <w:szCs w:val="32"/>
          <w:highlight w:val="none"/>
          <w:lang w:eastAsia="zh-CN" w:bidi="ar-SA"/>
        </w:rPr>
      </w:pPr>
      <w:r>
        <w:rPr>
          <w:rFonts w:hint="default" w:ascii="Times New Roman" w:hAnsi="Times New Roman" w:eastAsia="仿宋" w:cs="Times New Roman"/>
          <w:b/>
          <w:bCs/>
          <w:sz w:val="21"/>
          <w:szCs w:val="18"/>
          <w:highlight w:val="none"/>
          <w:lang w:val="en-US" w:eastAsia="zh-CN"/>
        </w:rPr>
        <w:t>图2-9 城西片区1</w:t>
      </w:r>
    </w:p>
    <w:p w14:paraId="4550F6FA">
      <w:pPr>
        <w:pStyle w:val="4"/>
        <w:keepNext/>
        <w:keepLines/>
        <w:pageBreakBefore w:val="0"/>
        <w:widowControl/>
        <w:kinsoku w:val="0"/>
        <w:wordWrap/>
        <w:overflowPunct/>
        <w:topLinePunct w:val="0"/>
        <w:autoSpaceDE w:val="0"/>
        <w:autoSpaceDN w:val="0"/>
        <w:bidi w:val="0"/>
        <w:adjustRightInd w:val="0"/>
        <w:snapToGrid w:val="0"/>
        <w:spacing w:before="0" w:after="0" w:line="360" w:lineRule="auto"/>
        <w:textAlignment w:val="baseline"/>
        <w:rPr>
          <w:rFonts w:hint="default" w:ascii="Times New Roman" w:hAnsi="Times New Roman" w:eastAsia="仿宋" w:cs="Times New Roman"/>
          <w:sz w:val="28"/>
          <w:szCs w:val="20"/>
          <w:lang w:val="en-US" w:eastAsia="zh-CN"/>
        </w:rPr>
      </w:pPr>
      <w:bookmarkStart w:id="12" w:name="_Toc25868"/>
      <w:bookmarkStart w:id="13" w:name="_Toc24594"/>
      <w:r>
        <w:rPr>
          <w:rFonts w:hint="eastAsia" w:ascii="Times New Roman" w:hAnsi="Times New Roman" w:eastAsia="仿宋" w:cs="Times New Roman"/>
          <w:sz w:val="28"/>
          <w:szCs w:val="20"/>
          <w:lang w:val="en-US" w:eastAsia="zh-CN"/>
        </w:rPr>
        <w:t>2.1.2</w:t>
      </w:r>
      <w:r>
        <w:rPr>
          <w:rFonts w:hint="default" w:ascii="Times New Roman" w:hAnsi="Times New Roman" w:eastAsia="仿宋" w:cs="Times New Roman"/>
          <w:sz w:val="28"/>
          <w:szCs w:val="20"/>
          <w:lang w:val="en-US" w:eastAsia="zh-CN"/>
        </w:rPr>
        <w:t>调整区</w:t>
      </w:r>
      <w:bookmarkEnd w:id="12"/>
      <w:bookmarkEnd w:id="13"/>
    </w:p>
    <w:p w14:paraId="1C54A648">
      <w:pPr>
        <w:keepLines w:val="0"/>
        <w:pageBreakBefore w:val="0"/>
        <w:widowControl/>
        <w:bidi w:val="0"/>
        <w:spacing w:line="360" w:lineRule="auto"/>
        <w:ind w:firstLine="560" w:firstLineChars="200"/>
        <w:jc w:val="both"/>
        <w:rPr>
          <w:rFonts w:hint="default" w:ascii="Times New Roman" w:hAnsi="Times New Roman" w:eastAsia="仿宋" w:cs="Times New Roman"/>
          <w:color w:val="auto"/>
          <w:sz w:val="28"/>
          <w:szCs w:val="32"/>
          <w:highlight w:val="none"/>
          <w:lang w:val="en-US" w:eastAsia="zh-CN" w:bidi="ar-SA"/>
        </w:rPr>
      </w:pPr>
      <w:r>
        <w:rPr>
          <w:rFonts w:hint="default" w:ascii="Times New Roman" w:hAnsi="Times New Roman" w:eastAsia="仿宋" w:cs="Times New Roman"/>
          <w:color w:val="auto"/>
          <w:sz w:val="28"/>
          <w:szCs w:val="32"/>
          <w:highlight w:val="none"/>
          <w:lang w:val="en-US" w:eastAsia="zh-CN" w:bidi="ar-SA"/>
        </w:rPr>
        <w:t>调整区共1个，片区面积1.3438公顷，拟安排项目3个，项目用地面积1.0286公顷，拟征收土地面积1.0286公顷。</w:t>
      </w:r>
    </w:p>
    <w:p w14:paraId="30EF5CA8">
      <w:pPr>
        <w:bidi w:val="0"/>
        <w:spacing w:line="360" w:lineRule="auto"/>
        <w:ind w:firstLine="560" w:firstLineChars="200"/>
        <w:rPr>
          <w:rFonts w:hint="default" w:ascii="Times New Roman" w:hAnsi="Times New Roman" w:cs="Times New Roman"/>
          <w:color w:val="auto"/>
          <w:sz w:val="28"/>
          <w:szCs w:val="32"/>
          <w:highlight w:val="none"/>
          <w:lang w:val="en-US" w:eastAsia="zh-CN" w:bidi="ar-SA"/>
        </w:rPr>
        <w:sectPr>
          <w:footerReference r:id="rId8" w:type="default"/>
          <w:pgSz w:w="11906" w:h="16838"/>
          <w:pgMar w:top="1440" w:right="1466" w:bottom="1440" w:left="1800" w:header="850" w:footer="624" w:gutter="0"/>
          <w:pgBorders>
            <w:top w:val="none" w:sz="0" w:space="0"/>
            <w:left w:val="none" w:sz="0" w:space="0"/>
            <w:bottom w:val="none" w:sz="0" w:space="0"/>
            <w:right w:val="none" w:sz="0" w:space="0"/>
          </w:pgBorders>
          <w:pgNumType w:fmt="decimal" w:start="1"/>
          <w:cols w:space="720" w:num="1"/>
          <w:docGrid w:type="lines" w:linePitch="312" w:charSpace="0"/>
        </w:sectPr>
      </w:pPr>
    </w:p>
    <w:p w14:paraId="71D2EF8C">
      <w:pPr>
        <w:keepLines w:val="0"/>
        <w:pageBreakBefore w:val="0"/>
        <w:widowControl/>
        <w:spacing w:line="360" w:lineRule="auto"/>
        <w:ind w:firstLine="422" w:firstLineChars="200"/>
        <w:jc w:val="center"/>
        <w:rPr>
          <w:rFonts w:hint="default" w:ascii="Times New Roman" w:hAnsi="Times New Roman" w:eastAsia="仿宋" w:cs="Times New Roman"/>
          <w:b/>
          <w:bCs/>
          <w:sz w:val="21"/>
          <w:szCs w:val="21"/>
          <w:lang w:val="en-US" w:eastAsia="zh-CN"/>
        </w:rPr>
      </w:pPr>
      <w:r>
        <w:rPr>
          <w:rFonts w:hint="default" w:ascii="Times New Roman" w:hAnsi="Times New Roman" w:eastAsia="仿宋" w:cs="Times New Roman"/>
          <w:b/>
          <w:bCs/>
          <w:sz w:val="21"/>
          <w:szCs w:val="21"/>
          <w:lang w:val="en-US" w:eastAsia="zh-CN"/>
        </w:rPr>
        <w:t>表2-</w:t>
      </w:r>
      <w:r>
        <w:rPr>
          <w:rFonts w:hint="eastAsia" w:ascii="Times New Roman" w:hAnsi="Times New Roman" w:eastAsia="仿宋" w:cs="Times New Roman"/>
          <w:b/>
          <w:bCs/>
          <w:sz w:val="21"/>
          <w:szCs w:val="21"/>
          <w:lang w:val="en-US" w:eastAsia="zh-CN"/>
        </w:rPr>
        <w:t>2</w:t>
      </w:r>
      <w:r>
        <w:rPr>
          <w:rFonts w:hint="default" w:ascii="Times New Roman" w:hAnsi="Times New Roman" w:eastAsia="仿宋" w:cs="Times New Roman"/>
          <w:b/>
          <w:bCs/>
          <w:sz w:val="21"/>
          <w:szCs w:val="21"/>
          <w:lang w:val="en-US" w:eastAsia="zh-CN"/>
        </w:rPr>
        <w:t xml:space="preserve"> 调整区一览表</w:t>
      </w:r>
    </w:p>
    <w:tbl>
      <w:tblPr>
        <w:tblStyle w:val="15"/>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73"/>
        <w:gridCol w:w="1075"/>
        <w:gridCol w:w="924"/>
        <w:gridCol w:w="718"/>
        <w:gridCol w:w="1130"/>
        <w:gridCol w:w="924"/>
        <w:gridCol w:w="929"/>
        <w:gridCol w:w="696"/>
        <w:gridCol w:w="1404"/>
        <w:gridCol w:w="819"/>
        <w:gridCol w:w="1022"/>
        <w:gridCol w:w="2138"/>
        <w:gridCol w:w="808"/>
        <w:gridCol w:w="814"/>
      </w:tblGrid>
      <w:tr w14:paraId="4AA4B1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2283" w:type="pct"/>
            <w:gridSpan w:val="7"/>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74A2F3">
            <w:pPr>
              <w:keepLines w:val="0"/>
              <w:pageBreakBefore w:val="0"/>
              <w:widowControl/>
              <w:spacing w:line="360" w:lineRule="auto"/>
              <w:ind w:firstLine="560" w:firstLineChars="200"/>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color w:val="auto"/>
                <w:sz w:val="28"/>
                <w:szCs w:val="32"/>
                <w:highlight w:val="none"/>
                <w:lang w:val="en-US" w:eastAsia="zh-CN" w:bidi="ar-SA"/>
              </w:rPr>
              <w:br w:type="page"/>
            </w:r>
            <w:r>
              <w:rPr>
                <w:rFonts w:hint="default" w:ascii="Times New Roman" w:hAnsi="Times New Roman" w:eastAsia="仿宋" w:cs="Times New Roman"/>
                <w:i w:val="0"/>
                <w:iCs w:val="0"/>
                <w:color w:val="000000"/>
                <w:kern w:val="0"/>
                <w:sz w:val="20"/>
                <w:szCs w:val="20"/>
                <w:u w:val="none"/>
                <w:lang w:val="en-US" w:eastAsia="zh-CN" w:bidi="ar"/>
              </w:rPr>
              <w:t>调整前</w:t>
            </w:r>
          </w:p>
        </w:tc>
        <w:tc>
          <w:tcPr>
            <w:tcW w:w="2716" w:type="pct"/>
            <w:gridSpan w:val="7"/>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69FF1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调整后</w:t>
            </w:r>
          </w:p>
        </w:tc>
      </w:tr>
      <w:tr w14:paraId="52A41DD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977"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065E8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片区</w:t>
            </w:r>
          </w:p>
        </w:tc>
        <w:tc>
          <w:tcPr>
            <w:tcW w:w="1305"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46119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项目</w:t>
            </w:r>
          </w:p>
        </w:tc>
        <w:tc>
          <w:tcPr>
            <w:tcW w:w="102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933E2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片区</w:t>
            </w:r>
          </w:p>
        </w:tc>
        <w:tc>
          <w:tcPr>
            <w:tcW w:w="1686"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1EE58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lang w:val="en-US" w:eastAsia="zh-CN"/>
              </w:rPr>
            </w:pPr>
            <w:r>
              <w:rPr>
                <w:rFonts w:hint="default" w:ascii="Times New Roman" w:hAnsi="Times New Roman" w:eastAsia="仿宋" w:cs="Times New Roman"/>
                <w:i w:val="0"/>
                <w:iCs w:val="0"/>
                <w:color w:val="000000"/>
                <w:kern w:val="0"/>
                <w:sz w:val="20"/>
                <w:szCs w:val="20"/>
                <w:u w:val="none"/>
                <w:lang w:val="en-US" w:eastAsia="zh-CN" w:bidi="ar"/>
              </w:rPr>
              <w:t>项目</w:t>
            </w:r>
          </w:p>
        </w:tc>
      </w:tr>
      <w:tr w14:paraId="715653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27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B29E7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片区编号</w:t>
            </w:r>
          </w:p>
        </w:tc>
        <w:tc>
          <w:tcPr>
            <w:tcW w:w="37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DF92C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片区名称</w:t>
            </w:r>
          </w:p>
        </w:tc>
        <w:tc>
          <w:tcPr>
            <w:tcW w:w="32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2D60C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片区面积</w:t>
            </w:r>
          </w:p>
        </w:tc>
        <w:tc>
          <w:tcPr>
            <w:tcW w:w="25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EDAAB0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项目编号</w:t>
            </w:r>
          </w:p>
        </w:tc>
        <w:tc>
          <w:tcPr>
            <w:tcW w:w="398"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4BEC4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建设项目</w:t>
            </w:r>
          </w:p>
        </w:tc>
        <w:tc>
          <w:tcPr>
            <w:tcW w:w="32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CC691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实施年限</w:t>
            </w:r>
          </w:p>
        </w:tc>
        <w:tc>
          <w:tcPr>
            <w:tcW w:w="3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F5432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项目</w:t>
            </w:r>
          </w:p>
        </w:tc>
        <w:tc>
          <w:tcPr>
            <w:tcW w:w="24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4D030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片区编号</w:t>
            </w:r>
          </w:p>
        </w:tc>
        <w:tc>
          <w:tcPr>
            <w:tcW w:w="49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92DF2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片区名称</w:t>
            </w:r>
          </w:p>
        </w:tc>
        <w:tc>
          <w:tcPr>
            <w:tcW w:w="288"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55155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片区面积</w:t>
            </w:r>
          </w:p>
        </w:tc>
        <w:tc>
          <w:tcPr>
            <w:tcW w:w="36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6D1CC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项目编号</w:t>
            </w:r>
          </w:p>
        </w:tc>
        <w:tc>
          <w:tcPr>
            <w:tcW w:w="75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2B229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建设项目</w:t>
            </w:r>
          </w:p>
        </w:tc>
        <w:tc>
          <w:tcPr>
            <w:tcW w:w="28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CC7BB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实施年限</w:t>
            </w:r>
          </w:p>
        </w:tc>
        <w:tc>
          <w:tcPr>
            <w:tcW w:w="28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0DEA3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项目面积</w:t>
            </w:r>
          </w:p>
        </w:tc>
      </w:tr>
      <w:tr w14:paraId="6B08F41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6" w:hRule="atLeast"/>
        </w:trPr>
        <w:tc>
          <w:tcPr>
            <w:tcW w:w="27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01D4C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3D896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32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6CB43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25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CF2754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39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14771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32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9FF16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3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9D89F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面积</w:t>
            </w:r>
          </w:p>
        </w:tc>
        <w:tc>
          <w:tcPr>
            <w:tcW w:w="24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C047E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49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75C8B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28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071E2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3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45D0F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75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EA337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28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11225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A6AAF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r>
      <w:tr w14:paraId="000EF4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5" w:hRule="atLeast"/>
        </w:trPr>
        <w:tc>
          <w:tcPr>
            <w:tcW w:w="27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99EC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lang w:val="en-US" w:eastAsia="zh-CN"/>
              </w:rPr>
            </w:pPr>
            <w:r>
              <w:rPr>
                <w:rFonts w:hint="default" w:ascii="Times New Roman" w:hAnsi="Times New Roman" w:eastAsia="宋体" w:cs="Times New Roman"/>
                <w:i w:val="0"/>
                <w:iCs w:val="0"/>
                <w:color w:val="000000"/>
                <w:sz w:val="20"/>
                <w:szCs w:val="20"/>
                <w:u w:val="none"/>
                <w:lang w:val="en-US" w:eastAsia="zh-CN"/>
              </w:rPr>
              <w:t>3</w:t>
            </w:r>
          </w:p>
        </w:tc>
        <w:tc>
          <w:tcPr>
            <w:tcW w:w="37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1144F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2"/>
                <w:sz w:val="20"/>
                <w:szCs w:val="20"/>
                <w:u w:val="none"/>
                <w:lang w:val="en-US" w:eastAsia="zh-CN"/>
              </w:rPr>
            </w:pPr>
            <w:r>
              <w:rPr>
                <w:rFonts w:hint="default" w:ascii="Times New Roman" w:hAnsi="Times New Roman" w:eastAsia="仿宋" w:cs="Times New Roman"/>
                <w:i w:val="0"/>
                <w:iCs w:val="0"/>
                <w:color w:val="000000"/>
                <w:kern w:val="0"/>
                <w:sz w:val="20"/>
                <w:szCs w:val="20"/>
                <w:u w:val="none"/>
                <w:lang w:val="en-US" w:eastAsia="zh-CN" w:bidi="ar"/>
              </w:rPr>
              <w:t>中药材产业园片区</w:t>
            </w:r>
            <w:r>
              <w:rPr>
                <w:rFonts w:hint="default" w:ascii="Times New Roman" w:hAnsi="Times New Roman" w:eastAsia="宋体" w:cs="Times New Roman"/>
                <w:i w:val="0"/>
                <w:iCs w:val="0"/>
                <w:color w:val="000000"/>
                <w:kern w:val="0"/>
                <w:sz w:val="20"/>
                <w:szCs w:val="20"/>
                <w:u w:val="none"/>
                <w:lang w:val="en-US" w:eastAsia="zh-CN" w:bidi="ar"/>
              </w:rPr>
              <w:t>4</w:t>
            </w:r>
          </w:p>
        </w:tc>
        <w:tc>
          <w:tcPr>
            <w:tcW w:w="325" w:type="pct"/>
            <w:vMerge w:val="restart"/>
            <w:tcBorders>
              <w:top w:val="single" w:color="000000" w:sz="4" w:space="0"/>
              <w:left w:val="single" w:color="000000" w:sz="4" w:space="0"/>
              <w:right w:val="single" w:color="000000" w:sz="4" w:space="0"/>
            </w:tcBorders>
            <w:shd w:val="clear" w:color="auto" w:fill="auto"/>
            <w:noWrap/>
            <w:vAlign w:val="center"/>
          </w:tcPr>
          <w:p w14:paraId="628F227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2"/>
                <w:sz w:val="20"/>
                <w:szCs w:val="20"/>
                <w:u w:val="none"/>
                <w:lang w:val="en-US" w:eastAsia="zh-CN"/>
              </w:rPr>
            </w:pPr>
            <w:r>
              <w:rPr>
                <w:rFonts w:hint="default" w:ascii="Times New Roman" w:hAnsi="Times New Roman" w:eastAsia="宋体" w:cs="Times New Roman"/>
                <w:i w:val="0"/>
                <w:iCs w:val="0"/>
                <w:color w:val="000000"/>
                <w:kern w:val="0"/>
                <w:sz w:val="20"/>
                <w:szCs w:val="20"/>
                <w:u w:val="none"/>
                <w:lang w:val="en-US" w:eastAsia="zh-CN" w:bidi="ar"/>
              </w:rPr>
              <w:t>1.0386</w:t>
            </w:r>
          </w:p>
        </w:tc>
        <w:tc>
          <w:tcPr>
            <w:tcW w:w="2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F9788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2"/>
                <w:sz w:val="20"/>
                <w:szCs w:val="20"/>
                <w:u w:val="none"/>
                <w:lang w:val="en-US" w:eastAsia="zh-CN"/>
              </w:rPr>
            </w:pPr>
            <w:r>
              <w:rPr>
                <w:rFonts w:hint="default" w:ascii="Times New Roman" w:hAnsi="Times New Roman" w:eastAsia="宋体" w:cs="Times New Roman"/>
                <w:i w:val="0"/>
                <w:iCs w:val="0"/>
                <w:color w:val="000000"/>
                <w:kern w:val="0"/>
                <w:sz w:val="20"/>
                <w:szCs w:val="20"/>
                <w:u w:val="none"/>
                <w:lang w:val="en-US" w:eastAsia="zh-CN" w:bidi="ar"/>
              </w:rPr>
              <w:t>9</w:t>
            </w:r>
          </w:p>
        </w:tc>
        <w:tc>
          <w:tcPr>
            <w:tcW w:w="3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1D3EF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2"/>
                <w:sz w:val="20"/>
                <w:szCs w:val="20"/>
                <w:u w:val="none"/>
                <w:lang w:val="en-US" w:eastAsia="zh-CN"/>
              </w:rPr>
            </w:pPr>
            <w:r>
              <w:rPr>
                <w:rFonts w:hint="default" w:ascii="Times New Roman" w:hAnsi="Times New Roman" w:eastAsia="仿宋" w:cs="Times New Roman"/>
                <w:i w:val="0"/>
                <w:iCs w:val="0"/>
                <w:color w:val="000000"/>
                <w:kern w:val="0"/>
                <w:sz w:val="20"/>
                <w:szCs w:val="20"/>
                <w:u w:val="none"/>
                <w:lang w:val="en-US" w:eastAsia="zh-CN" w:bidi="ar"/>
              </w:rPr>
              <w:t>中药材产业园区项目</w:t>
            </w:r>
            <w:r>
              <w:rPr>
                <w:rFonts w:hint="default" w:ascii="Times New Roman" w:hAnsi="Times New Roman" w:eastAsia="宋体" w:cs="Times New Roman"/>
                <w:i w:val="0"/>
                <w:iCs w:val="0"/>
                <w:color w:val="000000"/>
                <w:kern w:val="0"/>
                <w:sz w:val="20"/>
                <w:szCs w:val="20"/>
                <w:u w:val="none"/>
                <w:lang w:val="en-US" w:eastAsia="zh-CN" w:bidi="ar"/>
              </w:rPr>
              <w:t>3</w:t>
            </w:r>
          </w:p>
        </w:tc>
        <w:tc>
          <w:tcPr>
            <w:tcW w:w="3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B94DC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2"/>
                <w:sz w:val="20"/>
                <w:szCs w:val="20"/>
                <w:u w:val="none"/>
                <w:lang w:val="en-US" w:eastAsia="zh-CN"/>
              </w:rPr>
            </w:pPr>
            <w:r>
              <w:rPr>
                <w:rFonts w:hint="default" w:ascii="Times New Roman" w:hAnsi="Times New Roman" w:eastAsia="宋体" w:cs="Times New Roman"/>
                <w:i w:val="0"/>
                <w:iCs w:val="0"/>
                <w:color w:val="000000"/>
                <w:kern w:val="0"/>
                <w:sz w:val="20"/>
                <w:szCs w:val="20"/>
                <w:u w:val="none"/>
                <w:lang w:val="en-US" w:eastAsia="zh-CN" w:bidi="ar"/>
              </w:rPr>
              <w:t>2024</w:t>
            </w:r>
          </w:p>
        </w:tc>
        <w:tc>
          <w:tcPr>
            <w:tcW w:w="3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1BE6A3">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0.2362</w:t>
            </w:r>
          </w:p>
        </w:tc>
        <w:tc>
          <w:tcPr>
            <w:tcW w:w="24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5D6FE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lang w:val="en-US" w:eastAsia="zh-CN"/>
              </w:rPr>
            </w:pPr>
            <w:r>
              <w:rPr>
                <w:rFonts w:hint="default" w:ascii="Times New Roman" w:hAnsi="Times New Roman" w:eastAsia="宋体" w:cs="Times New Roman"/>
                <w:i w:val="0"/>
                <w:iCs w:val="0"/>
                <w:color w:val="000000"/>
                <w:sz w:val="20"/>
                <w:szCs w:val="20"/>
                <w:u w:val="none"/>
                <w:lang w:val="en-US" w:eastAsia="zh-CN"/>
              </w:rPr>
              <w:t>3</w:t>
            </w:r>
          </w:p>
        </w:tc>
        <w:tc>
          <w:tcPr>
            <w:tcW w:w="49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253DD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2"/>
                <w:sz w:val="20"/>
                <w:szCs w:val="20"/>
                <w:u w:val="none"/>
                <w:lang w:val="en-US" w:eastAsia="zh-CN"/>
              </w:rPr>
            </w:pPr>
            <w:r>
              <w:rPr>
                <w:rFonts w:hint="default" w:ascii="Times New Roman" w:hAnsi="Times New Roman" w:eastAsia="仿宋" w:cs="Times New Roman"/>
                <w:i w:val="0"/>
                <w:iCs w:val="0"/>
                <w:color w:val="000000"/>
                <w:kern w:val="0"/>
                <w:sz w:val="20"/>
                <w:szCs w:val="20"/>
                <w:u w:val="none"/>
                <w:lang w:val="en-US" w:eastAsia="zh-CN" w:bidi="ar"/>
              </w:rPr>
              <w:t>中药材产业园片区4</w:t>
            </w:r>
          </w:p>
        </w:tc>
        <w:tc>
          <w:tcPr>
            <w:tcW w:w="288" w:type="pct"/>
            <w:vMerge w:val="restart"/>
            <w:tcBorders>
              <w:top w:val="single" w:color="000000" w:sz="4" w:space="0"/>
              <w:left w:val="single" w:color="000000" w:sz="4" w:space="0"/>
              <w:right w:val="single" w:color="000000" w:sz="4" w:space="0"/>
            </w:tcBorders>
            <w:shd w:val="clear" w:color="auto" w:fill="auto"/>
            <w:noWrap/>
            <w:vAlign w:val="center"/>
          </w:tcPr>
          <w:p w14:paraId="0CD9C52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2"/>
                <w:sz w:val="20"/>
                <w:szCs w:val="20"/>
                <w:u w:val="none"/>
                <w:lang w:val="en-US" w:eastAsia="zh-CN"/>
              </w:rPr>
            </w:pPr>
            <w:r>
              <w:rPr>
                <w:rFonts w:hint="default" w:ascii="Times New Roman" w:hAnsi="Times New Roman" w:eastAsia="宋体" w:cs="Times New Roman"/>
                <w:i w:val="0"/>
                <w:iCs w:val="0"/>
                <w:color w:val="000000"/>
                <w:kern w:val="0"/>
                <w:sz w:val="20"/>
                <w:szCs w:val="20"/>
                <w:u w:val="none"/>
                <w:lang w:val="en-US" w:eastAsia="zh-CN" w:bidi="ar"/>
              </w:rPr>
              <w:t>1.3438</w:t>
            </w: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30746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2"/>
                <w:sz w:val="20"/>
                <w:szCs w:val="20"/>
                <w:u w:val="none"/>
                <w:lang w:val="en-US" w:eastAsia="zh-CN"/>
              </w:rPr>
            </w:pPr>
            <w:r>
              <w:rPr>
                <w:rFonts w:hint="default" w:ascii="Times New Roman" w:hAnsi="Times New Roman" w:eastAsia="宋体" w:cs="Times New Roman"/>
                <w:i w:val="0"/>
                <w:iCs w:val="0"/>
                <w:color w:val="000000"/>
                <w:kern w:val="0"/>
                <w:sz w:val="20"/>
                <w:szCs w:val="20"/>
                <w:u w:val="none"/>
                <w:lang w:val="en-US" w:eastAsia="zh-CN" w:bidi="ar"/>
              </w:rPr>
              <w:t>9</w:t>
            </w:r>
          </w:p>
        </w:tc>
        <w:tc>
          <w:tcPr>
            <w:tcW w:w="7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18468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2"/>
                <w:sz w:val="20"/>
                <w:szCs w:val="20"/>
                <w:u w:val="none"/>
                <w:lang w:val="en-US" w:eastAsia="zh-CN"/>
              </w:rPr>
            </w:pPr>
            <w:r>
              <w:rPr>
                <w:rFonts w:hint="default" w:ascii="Times New Roman" w:hAnsi="Times New Roman" w:eastAsia="仿宋" w:cs="Times New Roman"/>
                <w:i w:val="0"/>
                <w:iCs w:val="0"/>
                <w:color w:val="000000"/>
                <w:kern w:val="0"/>
                <w:sz w:val="20"/>
                <w:szCs w:val="20"/>
                <w:u w:val="none"/>
                <w:lang w:val="en-US" w:eastAsia="zh-CN" w:bidi="ar"/>
              </w:rPr>
              <w:t>中药材产业园区项目</w:t>
            </w:r>
            <w:r>
              <w:rPr>
                <w:rFonts w:hint="default" w:ascii="Times New Roman" w:hAnsi="Times New Roman" w:eastAsia="宋体" w:cs="Times New Roman"/>
                <w:i w:val="0"/>
                <w:iCs w:val="0"/>
                <w:color w:val="000000"/>
                <w:kern w:val="0"/>
                <w:sz w:val="20"/>
                <w:szCs w:val="20"/>
                <w:u w:val="none"/>
                <w:lang w:val="en-US" w:eastAsia="zh-CN" w:bidi="ar"/>
              </w:rPr>
              <w:t>3</w:t>
            </w:r>
          </w:p>
        </w:tc>
        <w:tc>
          <w:tcPr>
            <w:tcW w:w="2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A85D2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2"/>
                <w:sz w:val="20"/>
                <w:szCs w:val="20"/>
                <w:u w:val="none"/>
                <w:lang w:val="en-US" w:eastAsia="zh-CN"/>
              </w:rPr>
            </w:pPr>
            <w:r>
              <w:rPr>
                <w:rFonts w:hint="default" w:ascii="Times New Roman" w:hAnsi="Times New Roman" w:eastAsia="宋体" w:cs="Times New Roman"/>
                <w:i w:val="0"/>
                <w:iCs w:val="0"/>
                <w:color w:val="000000"/>
                <w:kern w:val="0"/>
                <w:sz w:val="20"/>
                <w:szCs w:val="20"/>
                <w:u w:val="none"/>
                <w:lang w:val="en-US" w:eastAsia="zh-CN" w:bidi="ar"/>
              </w:rPr>
              <w:t>2024</w:t>
            </w: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838F2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2"/>
                <w:sz w:val="20"/>
                <w:szCs w:val="20"/>
                <w:u w:val="none"/>
                <w:lang w:val="en-US" w:eastAsia="zh-CN"/>
              </w:rPr>
            </w:pPr>
            <w:r>
              <w:rPr>
                <w:rFonts w:hint="default" w:ascii="Times New Roman" w:hAnsi="Times New Roman" w:eastAsia="宋体" w:cs="Times New Roman"/>
                <w:i w:val="0"/>
                <w:iCs w:val="0"/>
                <w:color w:val="000000"/>
                <w:kern w:val="0"/>
                <w:sz w:val="20"/>
                <w:szCs w:val="20"/>
                <w:u w:val="none"/>
                <w:lang w:val="en-US" w:eastAsia="zh-CN" w:bidi="ar"/>
              </w:rPr>
              <w:t>0.2362</w:t>
            </w:r>
          </w:p>
        </w:tc>
      </w:tr>
      <w:tr w14:paraId="03577D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5" w:hRule="atLeast"/>
        </w:trPr>
        <w:tc>
          <w:tcPr>
            <w:tcW w:w="27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04537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33722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325" w:type="pct"/>
            <w:vMerge w:val="continue"/>
            <w:tcBorders>
              <w:left w:val="single" w:color="000000" w:sz="4" w:space="0"/>
              <w:right w:val="single" w:color="000000" w:sz="4" w:space="0"/>
            </w:tcBorders>
            <w:shd w:val="clear" w:color="auto" w:fill="auto"/>
            <w:noWrap/>
            <w:vAlign w:val="center"/>
          </w:tcPr>
          <w:p w14:paraId="7484C07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p>
        </w:tc>
        <w:tc>
          <w:tcPr>
            <w:tcW w:w="2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41144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2"/>
                <w:sz w:val="20"/>
                <w:szCs w:val="20"/>
                <w:u w:val="none"/>
                <w:lang w:val="en-US" w:eastAsia="zh-CN"/>
              </w:rPr>
            </w:pPr>
            <w:r>
              <w:rPr>
                <w:rFonts w:hint="default" w:ascii="Times New Roman" w:hAnsi="Times New Roman" w:eastAsia="宋体" w:cs="Times New Roman"/>
                <w:i w:val="0"/>
                <w:iCs w:val="0"/>
                <w:color w:val="000000"/>
                <w:kern w:val="0"/>
                <w:sz w:val="20"/>
                <w:szCs w:val="20"/>
                <w:u w:val="none"/>
                <w:lang w:val="en-US" w:eastAsia="zh-CN" w:bidi="ar"/>
              </w:rPr>
              <w:t>10</w:t>
            </w:r>
          </w:p>
        </w:tc>
        <w:tc>
          <w:tcPr>
            <w:tcW w:w="3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F2CA9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2"/>
                <w:sz w:val="20"/>
                <w:szCs w:val="20"/>
                <w:u w:val="none"/>
                <w:lang w:val="en-US" w:eastAsia="zh-CN"/>
              </w:rPr>
            </w:pPr>
            <w:r>
              <w:rPr>
                <w:rFonts w:hint="default" w:ascii="Times New Roman" w:hAnsi="Times New Roman" w:eastAsia="仿宋" w:cs="Times New Roman"/>
                <w:i w:val="0"/>
                <w:iCs w:val="0"/>
                <w:color w:val="000000"/>
                <w:kern w:val="0"/>
                <w:sz w:val="20"/>
                <w:szCs w:val="20"/>
                <w:u w:val="none"/>
                <w:lang w:val="en-US" w:eastAsia="zh-CN" w:bidi="ar"/>
              </w:rPr>
              <w:t>中药材产业园区项目</w:t>
            </w:r>
            <w:r>
              <w:rPr>
                <w:rFonts w:hint="default" w:ascii="Times New Roman" w:hAnsi="Times New Roman" w:eastAsia="宋体" w:cs="Times New Roman"/>
                <w:i w:val="0"/>
                <w:iCs w:val="0"/>
                <w:color w:val="000000"/>
                <w:kern w:val="0"/>
                <w:sz w:val="20"/>
                <w:szCs w:val="20"/>
                <w:u w:val="none"/>
                <w:lang w:val="en-US" w:eastAsia="zh-CN" w:bidi="ar"/>
              </w:rPr>
              <w:t>4</w:t>
            </w:r>
          </w:p>
        </w:tc>
        <w:tc>
          <w:tcPr>
            <w:tcW w:w="3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5BF1E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2"/>
                <w:sz w:val="20"/>
                <w:szCs w:val="20"/>
                <w:u w:val="none"/>
                <w:lang w:val="en-US" w:eastAsia="zh-CN"/>
              </w:rPr>
            </w:pPr>
            <w:r>
              <w:rPr>
                <w:rFonts w:hint="default" w:ascii="Times New Roman" w:hAnsi="Times New Roman" w:eastAsia="宋体" w:cs="Times New Roman"/>
                <w:i w:val="0"/>
                <w:iCs w:val="0"/>
                <w:color w:val="000000"/>
                <w:kern w:val="0"/>
                <w:sz w:val="20"/>
                <w:szCs w:val="20"/>
                <w:u w:val="none"/>
                <w:lang w:val="en-US" w:eastAsia="zh-CN" w:bidi="ar"/>
              </w:rPr>
              <w:t>2024</w:t>
            </w:r>
          </w:p>
        </w:tc>
        <w:tc>
          <w:tcPr>
            <w:tcW w:w="3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24BDE2">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default" w:ascii="Times New Roman" w:hAnsi="Times New Roman" w:eastAsia="宋体" w:cs="Times New Roman"/>
                <w:i w:val="0"/>
                <w:iCs w:val="0"/>
                <w:color w:val="000000"/>
                <w:kern w:val="2"/>
                <w:sz w:val="20"/>
                <w:szCs w:val="20"/>
                <w:u w:val="none"/>
                <w:lang w:val="en-US" w:eastAsia="zh-CN"/>
              </w:rPr>
            </w:pPr>
            <w:r>
              <w:rPr>
                <w:rFonts w:hint="default" w:ascii="Times New Roman" w:hAnsi="Times New Roman" w:eastAsia="宋体" w:cs="Times New Roman"/>
                <w:i w:val="0"/>
                <w:iCs w:val="0"/>
                <w:color w:val="000000"/>
                <w:kern w:val="0"/>
                <w:sz w:val="20"/>
                <w:szCs w:val="20"/>
                <w:u w:val="none"/>
                <w:lang w:val="en-US" w:eastAsia="zh-CN" w:bidi="ar"/>
              </w:rPr>
              <w:t>0.4872</w:t>
            </w:r>
          </w:p>
        </w:tc>
        <w:tc>
          <w:tcPr>
            <w:tcW w:w="24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03AB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49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6CE88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288" w:type="pct"/>
            <w:vMerge w:val="continue"/>
            <w:tcBorders>
              <w:left w:val="single" w:color="000000" w:sz="4" w:space="0"/>
              <w:right w:val="single" w:color="000000" w:sz="4" w:space="0"/>
            </w:tcBorders>
            <w:shd w:val="clear" w:color="auto" w:fill="auto"/>
            <w:noWrap/>
            <w:vAlign w:val="center"/>
          </w:tcPr>
          <w:p w14:paraId="28A09D1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6FFCF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2"/>
                <w:sz w:val="20"/>
                <w:szCs w:val="20"/>
                <w:u w:val="none"/>
                <w:lang w:val="en-US" w:eastAsia="zh-CN"/>
              </w:rPr>
            </w:pPr>
            <w:r>
              <w:rPr>
                <w:rFonts w:hint="default" w:ascii="Times New Roman" w:hAnsi="Times New Roman" w:eastAsia="宋体" w:cs="Times New Roman"/>
                <w:i w:val="0"/>
                <w:iCs w:val="0"/>
                <w:color w:val="000000"/>
                <w:kern w:val="0"/>
                <w:sz w:val="20"/>
                <w:szCs w:val="20"/>
                <w:u w:val="none"/>
                <w:lang w:val="en-US" w:eastAsia="zh-CN" w:bidi="ar"/>
              </w:rPr>
              <w:t>10</w:t>
            </w:r>
          </w:p>
        </w:tc>
        <w:tc>
          <w:tcPr>
            <w:tcW w:w="7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AEDB2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2"/>
                <w:sz w:val="20"/>
                <w:szCs w:val="20"/>
                <w:u w:val="none"/>
                <w:lang w:val="en-US" w:eastAsia="zh-CN"/>
              </w:rPr>
            </w:pPr>
            <w:r>
              <w:rPr>
                <w:rFonts w:hint="default" w:ascii="Times New Roman" w:hAnsi="Times New Roman" w:eastAsia="仿宋" w:cs="Times New Roman"/>
                <w:i w:val="0"/>
                <w:iCs w:val="0"/>
                <w:color w:val="000000"/>
                <w:kern w:val="0"/>
                <w:sz w:val="20"/>
                <w:szCs w:val="20"/>
                <w:u w:val="none"/>
                <w:lang w:val="en-US" w:eastAsia="zh-CN" w:bidi="ar"/>
              </w:rPr>
              <w:t>中药材产业园区项目</w:t>
            </w:r>
            <w:r>
              <w:rPr>
                <w:rFonts w:hint="default" w:ascii="Times New Roman" w:hAnsi="Times New Roman" w:eastAsia="宋体" w:cs="Times New Roman"/>
                <w:i w:val="0"/>
                <w:iCs w:val="0"/>
                <w:color w:val="000000"/>
                <w:kern w:val="0"/>
                <w:sz w:val="20"/>
                <w:szCs w:val="20"/>
                <w:u w:val="none"/>
                <w:lang w:val="en-US" w:eastAsia="zh-CN" w:bidi="ar"/>
              </w:rPr>
              <w:t>4</w:t>
            </w:r>
          </w:p>
        </w:tc>
        <w:tc>
          <w:tcPr>
            <w:tcW w:w="2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EC9D7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2"/>
                <w:sz w:val="20"/>
                <w:szCs w:val="20"/>
                <w:u w:val="none"/>
                <w:lang w:val="en-US" w:eastAsia="zh-CN"/>
              </w:rPr>
            </w:pPr>
            <w:r>
              <w:rPr>
                <w:rFonts w:hint="default" w:ascii="Times New Roman" w:hAnsi="Times New Roman" w:eastAsia="宋体" w:cs="Times New Roman"/>
                <w:i w:val="0"/>
                <w:iCs w:val="0"/>
                <w:color w:val="000000"/>
                <w:kern w:val="0"/>
                <w:sz w:val="20"/>
                <w:szCs w:val="20"/>
                <w:u w:val="none"/>
                <w:lang w:val="en-US" w:eastAsia="zh-CN" w:bidi="ar"/>
              </w:rPr>
              <w:t>2024</w:t>
            </w: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C1DF4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2"/>
                <w:sz w:val="20"/>
                <w:szCs w:val="20"/>
                <w:u w:val="none"/>
                <w:lang w:val="en-US" w:eastAsia="zh-CN"/>
              </w:rPr>
            </w:pPr>
            <w:r>
              <w:rPr>
                <w:rFonts w:hint="default" w:ascii="Times New Roman" w:hAnsi="Times New Roman" w:eastAsia="宋体" w:cs="Times New Roman"/>
                <w:i w:val="0"/>
                <w:iCs w:val="0"/>
                <w:color w:val="000000"/>
                <w:kern w:val="0"/>
                <w:sz w:val="20"/>
                <w:szCs w:val="20"/>
                <w:u w:val="none"/>
                <w:lang w:val="en-US" w:eastAsia="zh-CN" w:bidi="ar"/>
              </w:rPr>
              <w:t>0.4872</w:t>
            </w:r>
          </w:p>
        </w:tc>
      </w:tr>
      <w:tr w14:paraId="4003EC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5" w:hRule="atLeast"/>
        </w:trPr>
        <w:tc>
          <w:tcPr>
            <w:tcW w:w="27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C0139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F352E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325" w:type="pct"/>
            <w:vMerge w:val="continue"/>
            <w:tcBorders>
              <w:left w:val="single" w:color="000000" w:sz="4" w:space="0"/>
              <w:bottom w:val="single" w:color="000000" w:sz="4" w:space="0"/>
              <w:right w:val="single" w:color="000000" w:sz="4" w:space="0"/>
            </w:tcBorders>
            <w:shd w:val="clear" w:color="auto" w:fill="auto"/>
            <w:noWrap/>
            <w:vAlign w:val="center"/>
          </w:tcPr>
          <w:p w14:paraId="311480C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2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E5C5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lang w:val="en-US" w:eastAsia="zh-CN"/>
              </w:rPr>
            </w:pPr>
            <w:r>
              <w:rPr>
                <w:rFonts w:hint="default" w:ascii="Times New Roman" w:hAnsi="Times New Roman" w:eastAsia="宋体" w:cs="Times New Roman"/>
                <w:i w:val="0"/>
                <w:iCs w:val="0"/>
                <w:color w:val="000000"/>
                <w:sz w:val="20"/>
                <w:szCs w:val="20"/>
                <w:u w:val="none"/>
                <w:lang w:val="en-US" w:eastAsia="zh-CN"/>
              </w:rPr>
              <w:t>/</w:t>
            </w:r>
          </w:p>
        </w:tc>
        <w:tc>
          <w:tcPr>
            <w:tcW w:w="3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ECF4D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lang w:val="en-US" w:eastAsia="zh-CN"/>
              </w:rPr>
            </w:pPr>
            <w:r>
              <w:rPr>
                <w:rFonts w:hint="default" w:ascii="Times New Roman" w:hAnsi="Times New Roman" w:eastAsia="宋体" w:cs="Times New Roman"/>
                <w:i w:val="0"/>
                <w:iCs w:val="0"/>
                <w:color w:val="000000"/>
                <w:sz w:val="20"/>
                <w:szCs w:val="20"/>
                <w:u w:val="none"/>
                <w:lang w:val="en-US" w:eastAsia="zh-CN"/>
              </w:rPr>
              <w:t>/</w:t>
            </w:r>
          </w:p>
        </w:tc>
        <w:tc>
          <w:tcPr>
            <w:tcW w:w="3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C386A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lang w:val="en-US" w:eastAsia="zh-CN"/>
              </w:rPr>
            </w:pPr>
            <w:r>
              <w:rPr>
                <w:rFonts w:hint="default" w:ascii="Times New Roman" w:hAnsi="Times New Roman" w:eastAsia="宋体" w:cs="Times New Roman"/>
                <w:i w:val="0"/>
                <w:iCs w:val="0"/>
                <w:color w:val="000000"/>
                <w:sz w:val="20"/>
                <w:szCs w:val="20"/>
                <w:u w:val="none"/>
                <w:lang w:val="en-US" w:eastAsia="zh-CN"/>
              </w:rPr>
              <w:t>/</w:t>
            </w:r>
          </w:p>
        </w:tc>
        <w:tc>
          <w:tcPr>
            <w:tcW w:w="3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BF0C3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w:t>
            </w:r>
          </w:p>
        </w:tc>
        <w:tc>
          <w:tcPr>
            <w:tcW w:w="24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F474F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49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5E197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288" w:type="pct"/>
            <w:vMerge w:val="continue"/>
            <w:tcBorders>
              <w:left w:val="single" w:color="000000" w:sz="4" w:space="0"/>
              <w:bottom w:val="single" w:color="000000" w:sz="4" w:space="0"/>
              <w:right w:val="single" w:color="000000" w:sz="4" w:space="0"/>
            </w:tcBorders>
            <w:shd w:val="clear" w:color="auto" w:fill="auto"/>
            <w:noWrap/>
            <w:vAlign w:val="center"/>
          </w:tcPr>
          <w:p w14:paraId="1CECCC6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B5F5F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2"/>
                <w:sz w:val="20"/>
                <w:szCs w:val="20"/>
                <w:u w:val="none"/>
                <w:lang w:val="en-US" w:eastAsia="zh-CN"/>
              </w:rPr>
            </w:pPr>
            <w:r>
              <w:rPr>
                <w:rFonts w:hint="default" w:ascii="Times New Roman" w:hAnsi="Times New Roman" w:eastAsia="宋体" w:cs="Times New Roman"/>
                <w:i w:val="0"/>
                <w:iCs w:val="0"/>
                <w:color w:val="000000"/>
                <w:kern w:val="0"/>
                <w:sz w:val="20"/>
                <w:szCs w:val="20"/>
                <w:u w:val="none"/>
                <w:lang w:val="en-US" w:eastAsia="zh-CN" w:bidi="ar"/>
              </w:rPr>
              <w:t>11</w:t>
            </w:r>
          </w:p>
        </w:tc>
        <w:tc>
          <w:tcPr>
            <w:tcW w:w="7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F7B42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2"/>
                <w:sz w:val="20"/>
                <w:szCs w:val="20"/>
                <w:u w:val="none"/>
                <w:lang w:val="en-US" w:eastAsia="zh-CN"/>
              </w:rPr>
            </w:pPr>
            <w:r>
              <w:rPr>
                <w:rFonts w:hint="default" w:ascii="Times New Roman" w:hAnsi="Times New Roman" w:eastAsia="仿宋" w:cs="Times New Roman"/>
                <w:i w:val="0"/>
                <w:iCs w:val="0"/>
                <w:color w:val="000000"/>
                <w:kern w:val="0"/>
                <w:sz w:val="20"/>
                <w:szCs w:val="20"/>
                <w:u w:val="none"/>
                <w:lang w:val="en-US" w:eastAsia="zh-CN" w:bidi="ar"/>
              </w:rPr>
              <w:t>中药资源化妆品原料开发项目</w:t>
            </w:r>
          </w:p>
        </w:tc>
        <w:tc>
          <w:tcPr>
            <w:tcW w:w="2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89EB1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2"/>
                <w:sz w:val="20"/>
                <w:szCs w:val="20"/>
                <w:u w:val="none"/>
                <w:lang w:val="en-US" w:eastAsia="zh-CN"/>
              </w:rPr>
            </w:pPr>
            <w:r>
              <w:rPr>
                <w:rFonts w:hint="default" w:ascii="Times New Roman" w:hAnsi="Times New Roman" w:eastAsia="宋体" w:cs="Times New Roman"/>
                <w:i w:val="0"/>
                <w:iCs w:val="0"/>
                <w:color w:val="000000"/>
                <w:kern w:val="0"/>
                <w:sz w:val="20"/>
                <w:szCs w:val="20"/>
                <w:u w:val="none"/>
                <w:lang w:val="en-US" w:eastAsia="zh-CN" w:bidi="ar"/>
              </w:rPr>
              <w:t>2025</w:t>
            </w: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FF681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2"/>
                <w:sz w:val="20"/>
                <w:szCs w:val="20"/>
                <w:u w:val="none"/>
                <w:lang w:val="en-US" w:eastAsia="zh-CN"/>
              </w:rPr>
            </w:pPr>
            <w:r>
              <w:rPr>
                <w:rFonts w:hint="default" w:ascii="Times New Roman" w:hAnsi="Times New Roman" w:eastAsia="宋体" w:cs="Times New Roman"/>
                <w:i w:val="0"/>
                <w:iCs w:val="0"/>
                <w:color w:val="000000"/>
                <w:kern w:val="0"/>
                <w:sz w:val="20"/>
                <w:szCs w:val="20"/>
                <w:u w:val="none"/>
                <w:lang w:val="en-US" w:eastAsia="zh-CN" w:bidi="ar"/>
              </w:rPr>
              <w:t>0.3052</w:t>
            </w:r>
          </w:p>
        </w:tc>
      </w:tr>
    </w:tbl>
    <w:p w14:paraId="11243841">
      <w:pPr>
        <w:bidi w:val="0"/>
        <w:spacing w:line="360" w:lineRule="auto"/>
        <w:ind w:firstLine="560" w:firstLineChars="200"/>
        <w:rPr>
          <w:rFonts w:hint="default" w:ascii="Times New Roman" w:hAnsi="Times New Roman" w:cs="Times New Roman"/>
          <w:color w:val="auto"/>
          <w:sz w:val="28"/>
          <w:szCs w:val="32"/>
          <w:highlight w:val="none"/>
          <w:lang w:val="en-US" w:eastAsia="zh-CN" w:bidi="ar-SA"/>
        </w:rPr>
        <w:sectPr>
          <w:pgSz w:w="16838" w:h="11906" w:orient="landscape"/>
          <w:pgMar w:top="1800" w:right="1440" w:bottom="1466" w:left="1440" w:header="850" w:footer="624" w:gutter="0"/>
          <w:pgBorders>
            <w:top w:val="none" w:sz="0" w:space="0"/>
            <w:left w:val="none" w:sz="0" w:space="0"/>
            <w:bottom w:val="none" w:sz="0" w:space="0"/>
            <w:right w:val="none" w:sz="0" w:space="0"/>
          </w:pgBorders>
          <w:pgNumType w:fmt="decimal"/>
          <w:cols w:space="720" w:num="1"/>
          <w:docGrid w:type="lines" w:linePitch="312" w:charSpace="0"/>
        </w:sectPr>
      </w:pPr>
    </w:p>
    <w:p w14:paraId="5B0C8C9E">
      <w:pPr>
        <w:keepLines w:val="0"/>
        <w:pageBreakBefore w:val="0"/>
        <w:widowControl/>
        <w:spacing w:line="360" w:lineRule="auto"/>
        <w:ind w:firstLine="280" w:firstLineChars="100"/>
        <w:jc w:val="both"/>
        <w:rPr>
          <w:rFonts w:hint="default" w:ascii="Times New Roman" w:hAnsi="Times New Roman" w:eastAsia="仿宋" w:cs="Times New Roman"/>
          <w:sz w:val="28"/>
          <w:lang w:val="en-US" w:eastAsia="zh-CN"/>
        </w:rPr>
      </w:pPr>
      <w:r>
        <w:rPr>
          <w:rFonts w:hint="default" w:ascii="Times New Roman" w:hAnsi="Times New Roman" w:eastAsia="仿宋" w:cs="Times New Roman"/>
          <w:sz w:val="28"/>
          <w:lang w:val="en-US" w:eastAsia="zh-CN"/>
        </w:rPr>
        <w:t>（1）中药材产业园片区4</w:t>
      </w:r>
    </w:p>
    <w:p w14:paraId="3FC119ED">
      <w:pPr>
        <w:keepLines w:val="0"/>
        <w:pageBreakBefore w:val="0"/>
        <w:widowControl/>
        <w:spacing w:line="360" w:lineRule="auto"/>
        <w:ind w:firstLine="560" w:firstLineChars="200"/>
        <w:jc w:val="both"/>
        <w:rPr>
          <w:rFonts w:hint="default" w:ascii="Times New Roman" w:hAnsi="Times New Roman" w:eastAsia="仿宋" w:cs="Times New Roman"/>
          <w:sz w:val="28"/>
          <w:lang w:val="en-US" w:eastAsia="zh-CN"/>
        </w:rPr>
      </w:pPr>
      <w:r>
        <w:rPr>
          <w:rFonts w:hint="default" w:ascii="Times New Roman" w:hAnsi="Times New Roman" w:eastAsia="仿宋" w:cs="Times New Roman"/>
          <w:sz w:val="28"/>
          <w:lang w:val="en-US" w:eastAsia="zh-CN"/>
        </w:rPr>
        <w:t>1）片区调整：调整前片区总面积为1.0386，调整后片区总面积为1.3438公顷。</w:t>
      </w:r>
    </w:p>
    <w:p w14:paraId="4ACC866C">
      <w:pPr>
        <w:keepLines w:val="0"/>
        <w:pageBreakBefore w:val="0"/>
        <w:widowControl/>
        <w:spacing w:line="360" w:lineRule="auto"/>
        <w:ind w:firstLine="560" w:firstLineChars="200"/>
        <w:jc w:val="both"/>
        <w:rPr>
          <w:rFonts w:hint="default" w:ascii="Times New Roman" w:hAnsi="Times New Roman" w:eastAsia="仿宋" w:cs="Times New Roman"/>
          <w:sz w:val="28"/>
          <w:lang w:val="en-US" w:eastAsia="zh-CN"/>
        </w:rPr>
      </w:pPr>
      <w:r>
        <w:rPr>
          <w:rFonts w:hint="default" w:ascii="Times New Roman" w:hAnsi="Times New Roman" w:eastAsia="仿宋" w:cs="Times New Roman"/>
          <w:sz w:val="28"/>
          <w:lang w:val="en-US" w:eastAsia="zh-CN"/>
        </w:rPr>
        <w:t>2）项目调整：调整前项目数量为2个，分别为中药材产业园项目3、中药材产业园项目4，调入项目1个，为中药资源化妆品原料开发项目，调整后项目数量为3个，项目面积为1.0286公顷。</w:t>
      </w:r>
    </w:p>
    <w:tbl>
      <w:tblPr>
        <w:tblStyle w:val="1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6"/>
      </w:tblGrid>
      <w:tr w14:paraId="1E6008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5B9942E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 w:cs="Times New Roman"/>
                <w:sz w:val="30"/>
                <w:vertAlign w:val="baseline"/>
              </w:rPr>
            </w:pPr>
            <w:r>
              <w:rPr>
                <w:rFonts w:hint="default" w:ascii="Times New Roman" w:hAnsi="Times New Roman" w:eastAsia="仿宋" w:cs="Times New Roman"/>
                <w:sz w:val="28"/>
              </w:rPr>
              <mc:AlternateContent>
                <mc:Choice Requires="wps">
                  <w:drawing>
                    <wp:anchor distT="0" distB="0" distL="114300" distR="114300" simplePos="0" relativeHeight="251702272" behindDoc="0" locked="0" layoutInCell="1" allowOverlap="1">
                      <wp:simplePos x="0" y="0"/>
                      <wp:positionH relativeFrom="column">
                        <wp:posOffset>3415665</wp:posOffset>
                      </wp:positionH>
                      <wp:positionV relativeFrom="paragraph">
                        <wp:posOffset>913130</wp:posOffset>
                      </wp:positionV>
                      <wp:extent cx="1969135" cy="351155"/>
                      <wp:effectExtent l="0" t="0" r="0" b="0"/>
                      <wp:wrapNone/>
                      <wp:docPr id="87" name="文本框 87"/>
                      <wp:cNvGraphicFramePr/>
                      <a:graphic xmlns:a="http://schemas.openxmlformats.org/drawingml/2006/main">
                        <a:graphicData uri="http://schemas.microsoft.com/office/word/2010/wordprocessingShape">
                          <wps:wsp>
                            <wps:cNvSpPr txBox="1"/>
                            <wps:spPr>
                              <a:xfrm>
                                <a:off x="0" y="0"/>
                                <a:ext cx="1969135" cy="3511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AE1E3C">
                                  <w:pPr>
                                    <w:keepLines w:val="0"/>
                                    <w:pageBreakBefore w:val="0"/>
                                    <w:widowControl/>
                                    <w:spacing w:line="360" w:lineRule="auto"/>
                                    <w:ind w:firstLine="361" w:firstLineChars="200"/>
                                    <w:rPr>
                                      <w:rFonts w:hint="eastAsia" w:ascii="宋体" w:hAnsi="宋体" w:eastAsia="宋体" w:cs="宋体"/>
                                      <w:b/>
                                      <w:bCs/>
                                      <w:sz w:val="18"/>
                                      <w:szCs w:val="18"/>
                                      <w:lang w:val="en-US" w:eastAsia="zh-CN"/>
                                    </w:rPr>
                                  </w:pPr>
                                  <w:r>
                                    <w:rPr>
                                      <w:rFonts w:hint="eastAsia" w:ascii="宋体" w:hAnsi="宋体" w:eastAsia="宋体" w:cs="宋体"/>
                                      <w:b/>
                                      <w:bCs/>
                                      <w:sz w:val="18"/>
                                      <w:szCs w:val="18"/>
                                      <w:lang w:val="en-US" w:eastAsia="zh-CN"/>
                                    </w:rPr>
                                    <w:t>中药资源化妆品原料开发项目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8.95pt;margin-top:71.9pt;height:27.65pt;width:155.05pt;z-index:251702272;mso-width-relative:page;mso-height-relative:page;" filled="f" stroked="f" coordsize="21600,21600" o:gfxdata="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Ko+J7fcAAAACwEAAA8AAAAAAAAAAQAg&#10;AAAAIgAAAGRycy9kb3ducmV2LnhtbFBLAQIUABQAAAAIAIdO4kAD39g4QwIAAHYEAAAOAAAAAAAA&#10;AAEAIAAAACsBAABkcnMvZTJvRG9jLnhtbFBLBQYAAAAABgAGAFkBAADgBQAAAAA=&#10;">
                      <v:fill on="f" focussize="0,0"/>
                      <v:stroke on="f" weight="0.5pt"/>
                      <v:imagedata o:title=""/>
                      <o:lock v:ext="edit" aspectratio="f"/>
                      <v:textbox>
                        <w:txbxContent>
                          <w:p w14:paraId="4DAE1E3C">
                            <w:pPr>
                              <w:keepLines w:val="0"/>
                              <w:pageBreakBefore w:val="0"/>
                              <w:widowControl/>
                              <w:spacing w:line="360" w:lineRule="auto"/>
                              <w:ind w:firstLine="361" w:firstLineChars="200"/>
                              <w:rPr>
                                <w:rFonts w:hint="eastAsia" w:ascii="宋体" w:hAnsi="宋体" w:eastAsia="宋体" w:cs="宋体"/>
                                <w:b/>
                                <w:bCs/>
                                <w:sz w:val="18"/>
                                <w:szCs w:val="18"/>
                                <w:lang w:val="en-US" w:eastAsia="zh-CN"/>
                              </w:rPr>
                            </w:pPr>
                            <w:r>
                              <w:rPr>
                                <w:rFonts w:hint="eastAsia" w:ascii="宋体" w:hAnsi="宋体" w:eastAsia="宋体" w:cs="宋体"/>
                                <w:b/>
                                <w:bCs/>
                                <w:sz w:val="18"/>
                                <w:szCs w:val="18"/>
                                <w:lang w:val="en-US" w:eastAsia="zh-CN"/>
                              </w:rPr>
                              <w:t>中药资源化妆品原料开发项目</w:t>
                            </w:r>
                          </w:p>
                        </w:txbxContent>
                      </v:textbox>
                    </v:shape>
                  </w:pict>
                </mc:Fallback>
              </mc:AlternateContent>
            </w:r>
            <w:r>
              <w:rPr>
                <w:rFonts w:hint="default" w:ascii="Times New Roman" w:hAnsi="Times New Roman" w:eastAsia="仿宋" w:cs="Times New Roman"/>
                <w:sz w:val="28"/>
              </w:rPr>
              <w:drawing>
                <wp:anchor distT="0" distB="0" distL="114300" distR="114300" simplePos="0" relativeHeight="251699200" behindDoc="0" locked="0" layoutInCell="1" allowOverlap="1">
                  <wp:simplePos x="0" y="0"/>
                  <wp:positionH relativeFrom="column">
                    <wp:posOffset>5057140</wp:posOffset>
                  </wp:positionH>
                  <wp:positionV relativeFrom="paragraph">
                    <wp:posOffset>7620</wp:posOffset>
                  </wp:positionV>
                  <wp:extent cx="241935" cy="520700"/>
                  <wp:effectExtent l="0" t="0" r="5715" b="12700"/>
                  <wp:wrapNone/>
                  <wp:docPr id="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6"/>
                          <pic:cNvPicPr>
                            <a:picLocks noChangeAspect="1"/>
                          </pic:cNvPicPr>
                        </pic:nvPicPr>
                        <pic:blipFill>
                          <a:blip r:embed="rId18"/>
                          <a:stretch>
                            <a:fillRect/>
                          </a:stretch>
                        </pic:blipFill>
                        <pic:spPr>
                          <a:xfrm>
                            <a:off x="0" y="0"/>
                            <a:ext cx="241935" cy="520700"/>
                          </a:xfrm>
                          <a:prstGeom prst="rect">
                            <a:avLst/>
                          </a:prstGeom>
                          <a:noFill/>
                          <a:ln>
                            <a:noFill/>
                          </a:ln>
                        </pic:spPr>
                      </pic:pic>
                    </a:graphicData>
                  </a:graphic>
                </wp:anchor>
              </w:drawing>
            </w:r>
            <w:r>
              <w:rPr>
                <w:rFonts w:hint="default" w:ascii="Times New Roman" w:hAnsi="Times New Roman" w:eastAsia="仿宋" w:cs="Times New Roman"/>
                <w:sz w:val="28"/>
              </w:rPr>
              <w:drawing>
                <wp:anchor distT="0" distB="0" distL="114300" distR="114300" simplePos="0" relativeHeight="251698176" behindDoc="0" locked="0" layoutInCell="1" allowOverlap="1">
                  <wp:simplePos x="0" y="0"/>
                  <wp:positionH relativeFrom="column">
                    <wp:posOffset>4545965</wp:posOffset>
                  </wp:positionH>
                  <wp:positionV relativeFrom="paragraph">
                    <wp:posOffset>2395220</wp:posOffset>
                  </wp:positionV>
                  <wp:extent cx="744855" cy="768985"/>
                  <wp:effectExtent l="0" t="0" r="17145" b="12065"/>
                  <wp:wrapNone/>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29"/>
                          <a:stretch>
                            <a:fillRect/>
                          </a:stretch>
                        </pic:blipFill>
                        <pic:spPr>
                          <a:xfrm>
                            <a:off x="0" y="0"/>
                            <a:ext cx="744855" cy="768985"/>
                          </a:xfrm>
                          <a:prstGeom prst="rect">
                            <a:avLst/>
                          </a:prstGeom>
                          <a:noFill/>
                          <a:ln>
                            <a:noFill/>
                          </a:ln>
                        </pic:spPr>
                      </pic:pic>
                    </a:graphicData>
                  </a:graphic>
                </wp:anchor>
              </w:drawing>
            </w:r>
            <w:r>
              <w:rPr>
                <w:rFonts w:hint="default" w:ascii="Times New Roman" w:hAnsi="Times New Roman" w:eastAsia="仿宋" w:cs="Times New Roman"/>
                <w:sz w:val="28"/>
              </w:rPr>
              <mc:AlternateContent>
                <mc:Choice Requires="wps">
                  <w:drawing>
                    <wp:anchor distT="0" distB="0" distL="114300" distR="114300" simplePos="0" relativeHeight="251701248" behindDoc="0" locked="0" layoutInCell="1" allowOverlap="1">
                      <wp:simplePos x="0" y="0"/>
                      <wp:positionH relativeFrom="column">
                        <wp:posOffset>1731645</wp:posOffset>
                      </wp:positionH>
                      <wp:positionV relativeFrom="paragraph">
                        <wp:posOffset>847090</wp:posOffset>
                      </wp:positionV>
                      <wp:extent cx="1614170" cy="351155"/>
                      <wp:effectExtent l="0" t="0" r="0" b="0"/>
                      <wp:wrapNone/>
                      <wp:docPr id="86" name="文本框 86"/>
                      <wp:cNvGraphicFramePr/>
                      <a:graphic xmlns:a="http://schemas.openxmlformats.org/drawingml/2006/main">
                        <a:graphicData uri="http://schemas.microsoft.com/office/word/2010/wordprocessingShape">
                          <wps:wsp>
                            <wps:cNvSpPr txBox="1"/>
                            <wps:spPr>
                              <a:xfrm>
                                <a:off x="0" y="0"/>
                                <a:ext cx="1614170" cy="3511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F2AA90">
                                  <w:pPr>
                                    <w:keepLines w:val="0"/>
                                    <w:pageBreakBefore w:val="0"/>
                                    <w:widowControl/>
                                    <w:spacing w:line="360" w:lineRule="auto"/>
                                    <w:ind w:firstLine="361" w:firstLineChars="200"/>
                                    <w:rPr>
                                      <w:rFonts w:hint="eastAsia" w:ascii="宋体" w:hAnsi="宋体" w:eastAsia="宋体" w:cs="宋体"/>
                                      <w:b/>
                                      <w:bCs/>
                                      <w:sz w:val="18"/>
                                      <w:szCs w:val="18"/>
                                      <w:lang w:val="en-US" w:eastAsia="zh-CN"/>
                                    </w:rPr>
                                  </w:pPr>
                                  <w:r>
                                    <w:rPr>
                                      <w:rFonts w:hint="eastAsia" w:ascii="宋体" w:hAnsi="宋体" w:eastAsia="宋体" w:cs="宋体"/>
                                      <w:b/>
                                      <w:bCs/>
                                      <w:sz w:val="18"/>
                                      <w:szCs w:val="18"/>
                                      <w:lang w:val="en-US" w:eastAsia="zh-CN"/>
                                    </w:rPr>
                                    <w:t>中药材产业园项目4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6.35pt;margin-top:66.7pt;height:27.65pt;width:127.1pt;z-index:251701248;mso-width-relative:page;mso-height-relative:page;" filled="f" stroked="f" coordsize="21600,21600" o:gfxdata="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FfY9MDcAAAACwEAAA8AAAAAAAAAAQAg&#10;AAAAIgAAAGRycy9kb3ducmV2LnhtbFBLAQIUABQAAAAIAIdO4kDBkMeZQwIAAHYEAAAOAAAAAAAA&#10;AAEAIAAAACsBAABkcnMvZTJvRG9jLnhtbFBLBQYAAAAABgAGAFkBAADgBQAAAAA=&#10;">
                      <v:fill on="f" focussize="0,0"/>
                      <v:stroke on="f" weight="0.5pt"/>
                      <v:imagedata o:title=""/>
                      <o:lock v:ext="edit" aspectratio="f"/>
                      <v:textbox>
                        <w:txbxContent>
                          <w:p w14:paraId="7BF2AA90">
                            <w:pPr>
                              <w:keepLines w:val="0"/>
                              <w:pageBreakBefore w:val="0"/>
                              <w:widowControl/>
                              <w:spacing w:line="360" w:lineRule="auto"/>
                              <w:ind w:firstLine="361" w:firstLineChars="200"/>
                              <w:rPr>
                                <w:rFonts w:hint="eastAsia" w:ascii="宋体" w:hAnsi="宋体" w:eastAsia="宋体" w:cs="宋体"/>
                                <w:b/>
                                <w:bCs/>
                                <w:sz w:val="18"/>
                                <w:szCs w:val="18"/>
                                <w:lang w:val="en-US" w:eastAsia="zh-CN"/>
                              </w:rPr>
                            </w:pPr>
                            <w:r>
                              <w:rPr>
                                <w:rFonts w:hint="eastAsia" w:ascii="宋体" w:hAnsi="宋体" w:eastAsia="宋体" w:cs="宋体"/>
                                <w:b/>
                                <w:bCs/>
                                <w:sz w:val="18"/>
                                <w:szCs w:val="18"/>
                                <w:lang w:val="en-US" w:eastAsia="zh-CN"/>
                              </w:rPr>
                              <w:t>中药材产业园项目4</w:t>
                            </w:r>
                          </w:p>
                        </w:txbxContent>
                      </v:textbox>
                    </v:shape>
                  </w:pict>
                </mc:Fallback>
              </mc:AlternateContent>
            </w:r>
            <w:r>
              <w:rPr>
                <w:rFonts w:hint="default" w:ascii="Times New Roman" w:hAnsi="Times New Roman" w:eastAsia="仿宋" w:cs="Times New Roman"/>
                <w:sz w:val="28"/>
              </w:rPr>
              <mc:AlternateContent>
                <mc:Choice Requires="wps">
                  <w:drawing>
                    <wp:anchor distT="0" distB="0" distL="114300" distR="114300" simplePos="0" relativeHeight="251700224" behindDoc="0" locked="0" layoutInCell="1" allowOverlap="1">
                      <wp:simplePos x="0" y="0"/>
                      <wp:positionH relativeFrom="column">
                        <wp:posOffset>29210</wp:posOffset>
                      </wp:positionH>
                      <wp:positionV relativeFrom="paragraph">
                        <wp:posOffset>1655445</wp:posOffset>
                      </wp:positionV>
                      <wp:extent cx="1614170" cy="351155"/>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1614170" cy="3511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4906BE">
                                  <w:pPr>
                                    <w:keepLines w:val="0"/>
                                    <w:pageBreakBefore w:val="0"/>
                                    <w:widowControl/>
                                    <w:spacing w:line="360" w:lineRule="auto"/>
                                    <w:ind w:firstLine="361" w:firstLineChars="200"/>
                                    <w:rPr>
                                      <w:rFonts w:hint="eastAsia" w:ascii="宋体" w:hAnsi="宋体" w:eastAsia="宋体" w:cs="宋体"/>
                                      <w:b/>
                                      <w:bCs/>
                                      <w:sz w:val="18"/>
                                      <w:szCs w:val="18"/>
                                      <w:lang w:val="en-US" w:eastAsia="zh-CN"/>
                                    </w:rPr>
                                  </w:pPr>
                                  <w:r>
                                    <w:rPr>
                                      <w:rFonts w:hint="eastAsia" w:ascii="宋体" w:hAnsi="宋体" w:eastAsia="宋体" w:cs="宋体"/>
                                      <w:b/>
                                      <w:bCs/>
                                      <w:sz w:val="18"/>
                                      <w:szCs w:val="18"/>
                                      <w:lang w:val="en-US" w:eastAsia="zh-CN"/>
                                    </w:rPr>
                                    <w:t>中药材产业园项目3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pt;margin-top:130.35pt;height:27.65pt;width:127.1pt;z-index:251700224;mso-width-relative:page;mso-height-relative:page;" filled="f" stroked="f" coordsize="21600,21600" o:gfxdata="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ESz1S2gAAAAkBAAAPAAAAAAAAAAEAIAAA&#10;ACIAAABkcnMvZG93bnJldi54bWxQSwECFAAUAAAACACHTuJAlcLdjkMCAAB2BAAADgAAAAAAAAAB&#10;ACAAAAApAQAAZHJzL2Uyb0RvYy54bWxQSwUGAAAAAAYABgBZAQAA3gUAAAAA&#10;">
                      <v:fill on="f" focussize="0,0"/>
                      <v:stroke on="f" weight="0.5pt"/>
                      <v:imagedata o:title=""/>
                      <o:lock v:ext="edit" aspectratio="f"/>
                      <v:textbox>
                        <w:txbxContent>
                          <w:p w14:paraId="1C4906BE">
                            <w:pPr>
                              <w:keepLines w:val="0"/>
                              <w:pageBreakBefore w:val="0"/>
                              <w:widowControl/>
                              <w:spacing w:line="360" w:lineRule="auto"/>
                              <w:ind w:firstLine="361" w:firstLineChars="200"/>
                              <w:rPr>
                                <w:rFonts w:hint="eastAsia" w:ascii="宋体" w:hAnsi="宋体" w:eastAsia="宋体" w:cs="宋体"/>
                                <w:b/>
                                <w:bCs/>
                                <w:sz w:val="18"/>
                                <w:szCs w:val="18"/>
                                <w:lang w:val="en-US" w:eastAsia="zh-CN"/>
                              </w:rPr>
                            </w:pPr>
                            <w:r>
                              <w:rPr>
                                <w:rFonts w:hint="eastAsia" w:ascii="宋体" w:hAnsi="宋体" w:eastAsia="宋体" w:cs="宋体"/>
                                <w:b/>
                                <w:bCs/>
                                <w:sz w:val="18"/>
                                <w:szCs w:val="18"/>
                                <w:lang w:val="en-US" w:eastAsia="zh-CN"/>
                              </w:rPr>
                              <w:t>中药材产业园项目3</w:t>
                            </w:r>
                          </w:p>
                        </w:txbxContent>
                      </v:textbox>
                    </v:shape>
                  </w:pict>
                </mc:Fallback>
              </mc:AlternateContent>
            </w:r>
            <w:r>
              <w:rPr>
                <w:rFonts w:hint="default" w:ascii="Times New Roman" w:hAnsi="Times New Roman" w:eastAsia="仿宋" w:cs="Times New Roman"/>
                <w:sz w:val="28"/>
              </w:rPr>
              <w:drawing>
                <wp:inline distT="0" distB="0" distL="114300" distR="114300">
                  <wp:extent cx="5273040" cy="3145155"/>
                  <wp:effectExtent l="0" t="0" r="3810" b="17145"/>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30"/>
                          <a:stretch>
                            <a:fillRect/>
                          </a:stretch>
                        </pic:blipFill>
                        <pic:spPr>
                          <a:xfrm>
                            <a:off x="0" y="0"/>
                            <a:ext cx="5273040" cy="3145155"/>
                          </a:xfrm>
                          <a:prstGeom prst="rect">
                            <a:avLst/>
                          </a:prstGeom>
                          <a:noFill/>
                          <a:ln>
                            <a:noFill/>
                          </a:ln>
                        </pic:spPr>
                      </pic:pic>
                    </a:graphicData>
                  </a:graphic>
                </wp:inline>
              </w:drawing>
            </w:r>
          </w:p>
        </w:tc>
      </w:tr>
    </w:tbl>
    <w:p w14:paraId="6AF5CF31">
      <w:pPr>
        <w:keepLines w:val="0"/>
        <w:pageBreakBefore w:val="0"/>
        <w:widowControl/>
        <w:numPr>
          <w:ilvl w:val="0"/>
          <w:numId w:val="0"/>
        </w:numPr>
        <w:spacing w:line="360" w:lineRule="auto"/>
        <w:ind w:left="641" w:leftChars="0" w:firstLine="2319" w:firstLineChars="1100"/>
        <w:jc w:val="both"/>
        <w:rPr>
          <w:rFonts w:hint="default" w:ascii="Times New Roman" w:hAnsi="Times New Roman" w:eastAsia="仿宋" w:cs="Times New Roman"/>
          <w:b/>
          <w:bCs/>
          <w:sz w:val="21"/>
          <w:szCs w:val="18"/>
          <w:highlight w:val="none"/>
          <w:lang w:val="en-US" w:eastAsia="zh-CN"/>
        </w:rPr>
      </w:pPr>
      <w:r>
        <w:rPr>
          <w:rFonts w:hint="default" w:ascii="Times New Roman" w:hAnsi="Times New Roman" w:eastAsia="仿宋" w:cs="Times New Roman"/>
          <w:b/>
          <w:bCs/>
          <w:sz w:val="21"/>
          <w:szCs w:val="18"/>
          <w:highlight w:val="none"/>
          <w:lang w:val="en-US" w:eastAsia="zh-CN"/>
        </w:rPr>
        <w:t>图2-10 中药材产业园片区4</w:t>
      </w:r>
    </w:p>
    <w:p w14:paraId="2CE21FC4">
      <w:pPr>
        <w:pStyle w:val="14"/>
        <w:rPr>
          <w:rFonts w:hint="default"/>
          <w:lang w:val="en-US" w:eastAsia="zh-CN"/>
        </w:rPr>
        <w:sectPr>
          <w:pgSz w:w="11906" w:h="16838"/>
          <w:pgMar w:top="1440" w:right="1466" w:bottom="1440" w:left="1800" w:header="850" w:footer="624" w:gutter="0"/>
          <w:pgBorders>
            <w:top w:val="none" w:sz="0" w:space="0"/>
            <w:left w:val="none" w:sz="0" w:space="0"/>
            <w:bottom w:val="none" w:sz="0" w:space="0"/>
            <w:right w:val="none" w:sz="0" w:space="0"/>
          </w:pgBorders>
          <w:pgNumType w:fmt="decimal"/>
          <w:cols w:space="720" w:num="1"/>
          <w:docGrid w:type="lines" w:linePitch="312" w:charSpace="0"/>
        </w:sectPr>
      </w:pPr>
    </w:p>
    <w:p w14:paraId="6F44AF94">
      <w:pPr>
        <w:pStyle w:val="4"/>
        <w:keepNext/>
        <w:keepLines/>
        <w:pageBreakBefore w:val="0"/>
        <w:widowControl/>
        <w:kinsoku w:val="0"/>
        <w:wordWrap/>
        <w:overflowPunct/>
        <w:topLinePunct w:val="0"/>
        <w:autoSpaceDE w:val="0"/>
        <w:autoSpaceDN w:val="0"/>
        <w:bidi w:val="0"/>
        <w:adjustRightInd w:val="0"/>
        <w:snapToGrid w:val="0"/>
        <w:spacing w:before="0" w:after="0" w:line="360" w:lineRule="auto"/>
        <w:textAlignment w:val="baseline"/>
        <w:rPr>
          <w:rFonts w:hint="default" w:ascii="Times New Roman" w:hAnsi="Times New Roman" w:eastAsia="仿宋" w:cs="Times New Roman"/>
          <w:sz w:val="28"/>
          <w:szCs w:val="20"/>
          <w:lang w:val="en-US" w:eastAsia="zh-CN"/>
        </w:rPr>
      </w:pPr>
      <w:bookmarkStart w:id="14" w:name="_Toc28872"/>
      <w:bookmarkStart w:id="15" w:name="_Toc21075"/>
      <w:r>
        <w:rPr>
          <w:rFonts w:hint="eastAsia" w:ascii="Times New Roman" w:hAnsi="Times New Roman" w:eastAsia="仿宋" w:cs="Times New Roman"/>
          <w:sz w:val="28"/>
          <w:szCs w:val="20"/>
          <w:lang w:val="en-US" w:eastAsia="zh-CN"/>
        </w:rPr>
        <w:t>2.1.3</w:t>
      </w:r>
      <w:r>
        <w:rPr>
          <w:rFonts w:hint="default" w:ascii="Times New Roman" w:hAnsi="Times New Roman" w:eastAsia="仿宋" w:cs="Times New Roman"/>
          <w:sz w:val="28"/>
          <w:szCs w:val="20"/>
          <w:lang w:val="en-US" w:eastAsia="zh-CN"/>
        </w:rPr>
        <w:t>调入区</w:t>
      </w:r>
      <w:bookmarkEnd w:id="14"/>
      <w:bookmarkEnd w:id="15"/>
    </w:p>
    <w:p w14:paraId="45ECA55C">
      <w:pPr>
        <w:keepLines w:val="0"/>
        <w:pageBreakBefore w:val="0"/>
        <w:widowControl/>
        <w:bidi w:val="0"/>
        <w:spacing w:line="360" w:lineRule="auto"/>
        <w:ind w:firstLine="560" w:firstLineChars="200"/>
        <w:jc w:val="both"/>
        <w:rPr>
          <w:rFonts w:hint="default" w:ascii="Times New Roman" w:hAnsi="Times New Roman" w:eastAsia="仿宋" w:cs="Times New Roman"/>
          <w:color w:val="auto"/>
          <w:sz w:val="28"/>
          <w:szCs w:val="32"/>
          <w:highlight w:val="none"/>
          <w:lang w:val="en-US" w:eastAsia="zh-CN" w:bidi="ar-SA"/>
        </w:rPr>
      </w:pPr>
      <w:r>
        <w:rPr>
          <w:rFonts w:hint="default" w:ascii="Times New Roman" w:hAnsi="Times New Roman" w:eastAsia="仿宋" w:cs="Times New Roman"/>
          <w:color w:val="auto"/>
          <w:sz w:val="28"/>
          <w:szCs w:val="32"/>
          <w:highlight w:val="none"/>
          <w:lang w:val="en-US" w:eastAsia="zh-CN" w:bidi="ar-SA"/>
        </w:rPr>
        <w:t>调入区共8个，片区面积</w:t>
      </w:r>
      <w:r>
        <w:rPr>
          <w:rFonts w:hint="eastAsia" w:ascii="Times New Roman" w:hAnsi="Times New Roman" w:eastAsia="仿宋" w:cs="Times New Roman"/>
          <w:color w:val="auto"/>
          <w:sz w:val="28"/>
          <w:szCs w:val="32"/>
          <w:highlight w:val="none"/>
          <w:lang w:val="en-US" w:eastAsia="zh-CN" w:bidi="ar-SA"/>
        </w:rPr>
        <w:t>14.4456</w:t>
      </w:r>
      <w:r>
        <w:rPr>
          <w:rFonts w:hint="default" w:ascii="Times New Roman" w:hAnsi="Times New Roman" w:eastAsia="仿宋" w:cs="Times New Roman"/>
          <w:color w:val="auto"/>
          <w:sz w:val="28"/>
          <w:szCs w:val="32"/>
          <w:highlight w:val="none"/>
          <w:lang w:val="en-US" w:eastAsia="zh-CN" w:bidi="ar-SA"/>
        </w:rPr>
        <w:t>公顷，拟安排项目11个，项目用地面积</w:t>
      </w:r>
      <w:r>
        <w:rPr>
          <w:rFonts w:hint="eastAsia" w:ascii="Times New Roman" w:hAnsi="Times New Roman" w:eastAsia="仿宋" w:cs="Times New Roman"/>
          <w:color w:val="auto"/>
          <w:sz w:val="28"/>
          <w:szCs w:val="32"/>
          <w:highlight w:val="none"/>
          <w:lang w:val="en-US" w:eastAsia="zh-CN" w:bidi="ar-SA"/>
        </w:rPr>
        <w:t>6.4496</w:t>
      </w:r>
      <w:r>
        <w:rPr>
          <w:rFonts w:hint="default" w:ascii="Times New Roman" w:hAnsi="Times New Roman" w:eastAsia="仿宋" w:cs="Times New Roman"/>
          <w:color w:val="auto"/>
          <w:sz w:val="28"/>
          <w:szCs w:val="32"/>
          <w:highlight w:val="none"/>
          <w:lang w:val="en-US" w:eastAsia="zh-CN" w:bidi="ar-SA"/>
        </w:rPr>
        <w:t>公顷，拟征收土地面积6.</w:t>
      </w:r>
      <w:r>
        <w:rPr>
          <w:rFonts w:hint="eastAsia" w:ascii="Times New Roman" w:hAnsi="Times New Roman" w:eastAsia="仿宋" w:cs="Times New Roman"/>
          <w:color w:val="auto"/>
          <w:sz w:val="28"/>
          <w:szCs w:val="32"/>
          <w:highlight w:val="none"/>
          <w:lang w:val="en-US" w:eastAsia="zh-CN" w:bidi="ar-SA"/>
        </w:rPr>
        <w:t>4341</w:t>
      </w:r>
      <w:r>
        <w:rPr>
          <w:rFonts w:hint="default" w:ascii="Times New Roman" w:hAnsi="Times New Roman" w:eastAsia="仿宋" w:cs="Times New Roman"/>
          <w:color w:val="auto"/>
          <w:sz w:val="28"/>
          <w:szCs w:val="32"/>
          <w:highlight w:val="none"/>
          <w:lang w:val="en-US" w:eastAsia="zh-CN" w:bidi="ar-SA"/>
        </w:rPr>
        <w:t>公顷。其中9个项目位于城镇开发边界外，项目用地面积为</w:t>
      </w:r>
      <w:r>
        <w:rPr>
          <w:rFonts w:hint="eastAsia" w:ascii="Times New Roman" w:hAnsi="Times New Roman" w:eastAsia="仿宋" w:cs="Times New Roman"/>
          <w:color w:val="auto"/>
          <w:sz w:val="28"/>
          <w:szCs w:val="32"/>
          <w:highlight w:val="none"/>
          <w:lang w:val="en-US" w:eastAsia="zh-CN" w:bidi="ar-SA"/>
        </w:rPr>
        <w:t>2.4517</w:t>
      </w:r>
      <w:r>
        <w:rPr>
          <w:rFonts w:hint="default" w:ascii="Times New Roman" w:hAnsi="Times New Roman" w:eastAsia="仿宋" w:cs="Times New Roman"/>
          <w:color w:val="auto"/>
          <w:sz w:val="28"/>
          <w:szCs w:val="32"/>
          <w:highlight w:val="none"/>
          <w:lang w:val="en-US" w:eastAsia="zh-CN" w:bidi="ar-SA"/>
        </w:rPr>
        <w:t>公顷，拟征收土地面积为</w:t>
      </w:r>
      <w:r>
        <w:rPr>
          <w:rFonts w:hint="eastAsia" w:ascii="Times New Roman" w:hAnsi="Times New Roman" w:eastAsia="仿宋" w:cs="Times New Roman"/>
          <w:color w:val="auto"/>
          <w:sz w:val="28"/>
          <w:szCs w:val="32"/>
          <w:highlight w:val="none"/>
          <w:lang w:val="en-US" w:eastAsia="zh-CN" w:bidi="ar-SA"/>
        </w:rPr>
        <w:t>2.4363</w:t>
      </w:r>
      <w:r>
        <w:rPr>
          <w:rFonts w:hint="default" w:ascii="Times New Roman" w:hAnsi="Times New Roman" w:eastAsia="仿宋" w:cs="Times New Roman"/>
          <w:color w:val="auto"/>
          <w:sz w:val="28"/>
          <w:szCs w:val="32"/>
          <w:highlight w:val="none"/>
          <w:lang w:val="en-US" w:eastAsia="zh-CN" w:bidi="ar-SA"/>
        </w:rPr>
        <w:t>公顷。</w:t>
      </w:r>
    </w:p>
    <w:p w14:paraId="7AD53608">
      <w:pPr>
        <w:keepLines w:val="0"/>
        <w:pageBreakBefore w:val="0"/>
        <w:widowControl/>
        <w:spacing w:line="360" w:lineRule="auto"/>
        <w:ind w:firstLine="422" w:firstLineChars="200"/>
        <w:jc w:val="center"/>
        <w:rPr>
          <w:rFonts w:hint="default" w:ascii="Times New Roman" w:hAnsi="Times New Roman" w:eastAsia="仿宋" w:cs="Times New Roman"/>
          <w:b/>
          <w:bCs/>
          <w:sz w:val="21"/>
          <w:szCs w:val="21"/>
          <w:lang w:val="en-US" w:eastAsia="zh-CN"/>
        </w:rPr>
      </w:pPr>
      <w:r>
        <w:rPr>
          <w:rFonts w:hint="default" w:ascii="Times New Roman" w:hAnsi="Times New Roman" w:eastAsia="仿宋" w:cs="Times New Roman"/>
          <w:b/>
          <w:bCs/>
          <w:sz w:val="21"/>
          <w:szCs w:val="21"/>
          <w:lang w:val="en-US" w:eastAsia="zh-CN"/>
        </w:rPr>
        <w:t>表2-</w:t>
      </w:r>
      <w:r>
        <w:rPr>
          <w:rFonts w:hint="eastAsia" w:ascii="Times New Roman" w:hAnsi="Times New Roman" w:eastAsia="仿宋" w:cs="Times New Roman"/>
          <w:b/>
          <w:bCs/>
          <w:sz w:val="21"/>
          <w:szCs w:val="21"/>
          <w:lang w:val="en-US" w:eastAsia="zh-CN"/>
        </w:rPr>
        <w:t>3</w:t>
      </w:r>
      <w:r>
        <w:rPr>
          <w:rFonts w:hint="default" w:ascii="Times New Roman" w:hAnsi="Times New Roman" w:eastAsia="仿宋" w:cs="Times New Roman"/>
          <w:b/>
          <w:bCs/>
          <w:sz w:val="21"/>
          <w:szCs w:val="21"/>
          <w:lang w:val="en-US" w:eastAsia="zh-CN"/>
        </w:rPr>
        <w:t xml:space="preserve"> 调入区一览表</w:t>
      </w:r>
    </w:p>
    <w:p w14:paraId="10436043">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right"/>
        <w:textAlignment w:val="auto"/>
        <w:rPr>
          <w:rFonts w:hint="default" w:ascii="Times New Roman" w:hAnsi="Times New Roman" w:eastAsia="仿宋" w:cs="Times New Roman"/>
          <w:b/>
          <w:bCs/>
          <w:sz w:val="21"/>
          <w:szCs w:val="21"/>
          <w:lang w:val="en-US" w:eastAsia="zh-CN"/>
        </w:rPr>
      </w:pPr>
      <w:r>
        <w:rPr>
          <w:rFonts w:hint="default" w:ascii="Times New Roman" w:hAnsi="Times New Roman" w:eastAsia="仿宋" w:cs="Times New Roman"/>
          <w:sz w:val="21"/>
          <w:szCs w:val="21"/>
          <w:lang w:val="en-US" w:eastAsia="zh-CN"/>
        </w:rPr>
        <w:t>（单位：公顷）</w:t>
      </w:r>
    </w:p>
    <w:tbl>
      <w:tblPr>
        <w:tblStyle w:val="1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4"/>
        <w:gridCol w:w="1326"/>
        <w:gridCol w:w="1254"/>
        <w:gridCol w:w="820"/>
        <w:gridCol w:w="1837"/>
        <w:gridCol w:w="820"/>
        <w:gridCol w:w="820"/>
        <w:gridCol w:w="838"/>
      </w:tblGrid>
      <w:tr w14:paraId="0D3756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986" w:type="pct"/>
            <w:gridSpan w:val="3"/>
            <w:vAlign w:val="center"/>
          </w:tcPr>
          <w:p w14:paraId="6A07178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18"/>
                <w:szCs w:val="18"/>
                <w:u w:val="none"/>
                <w:lang w:val="en-US" w:eastAsia="zh-CN" w:bidi="ar"/>
              </w:rPr>
              <w:t>片区</w:t>
            </w:r>
          </w:p>
        </w:tc>
        <w:tc>
          <w:tcPr>
            <w:tcW w:w="3013" w:type="pct"/>
            <w:gridSpan w:val="5"/>
            <w:vAlign w:val="center"/>
          </w:tcPr>
          <w:p w14:paraId="02736C1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18"/>
                <w:szCs w:val="18"/>
                <w:u w:val="none"/>
                <w:lang w:val="en-US" w:eastAsia="zh-CN" w:bidi="ar"/>
              </w:rPr>
              <w:t>项目</w:t>
            </w:r>
          </w:p>
        </w:tc>
      </w:tr>
      <w:tr w14:paraId="0E347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472" w:type="pct"/>
            <w:shd w:val="clear" w:color="auto" w:fill="auto"/>
            <w:vAlign w:val="center"/>
          </w:tcPr>
          <w:p w14:paraId="4BA104D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18"/>
                <w:szCs w:val="18"/>
                <w:u w:val="none"/>
                <w:lang w:val="en-US" w:eastAsia="zh-CN" w:bidi="ar"/>
              </w:rPr>
              <w:t>片区</w:t>
            </w:r>
          </w:p>
          <w:p w14:paraId="7F5B2B3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18"/>
                <w:szCs w:val="18"/>
                <w:u w:val="none"/>
                <w:lang w:val="en-US" w:eastAsia="zh-CN" w:bidi="ar"/>
              </w:rPr>
              <w:t>编号</w:t>
            </w:r>
          </w:p>
        </w:tc>
        <w:tc>
          <w:tcPr>
            <w:tcW w:w="778" w:type="pct"/>
            <w:shd w:val="clear" w:color="auto" w:fill="auto"/>
            <w:vAlign w:val="center"/>
          </w:tcPr>
          <w:p w14:paraId="6E0EF87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18"/>
                <w:szCs w:val="18"/>
                <w:u w:val="none"/>
                <w:lang w:val="en-US" w:eastAsia="zh-CN" w:bidi="ar"/>
              </w:rPr>
              <w:t>片区名称</w:t>
            </w:r>
          </w:p>
        </w:tc>
        <w:tc>
          <w:tcPr>
            <w:tcW w:w="735" w:type="pct"/>
            <w:shd w:val="clear" w:color="auto" w:fill="auto"/>
            <w:vAlign w:val="center"/>
          </w:tcPr>
          <w:p w14:paraId="1589848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18"/>
                <w:szCs w:val="18"/>
                <w:u w:val="none"/>
                <w:lang w:val="en-US" w:eastAsia="zh-CN" w:bidi="ar"/>
              </w:rPr>
              <w:t>片区面积</w:t>
            </w:r>
          </w:p>
        </w:tc>
        <w:tc>
          <w:tcPr>
            <w:tcW w:w="481" w:type="pct"/>
            <w:shd w:val="clear" w:color="auto" w:fill="auto"/>
            <w:vAlign w:val="center"/>
          </w:tcPr>
          <w:p w14:paraId="51560C0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18"/>
                <w:szCs w:val="18"/>
                <w:u w:val="none"/>
                <w:lang w:val="en-US" w:eastAsia="zh-CN" w:bidi="ar"/>
              </w:rPr>
              <w:t>项目</w:t>
            </w:r>
          </w:p>
          <w:p w14:paraId="6485823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18"/>
                <w:szCs w:val="18"/>
                <w:u w:val="none"/>
                <w:lang w:val="en-US" w:eastAsia="zh-CN" w:bidi="ar"/>
              </w:rPr>
              <w:t>编号</w:t>
            </w:r>
          </w:p>
        </w:tc>
        <w:tc>
          <w:tcPr>
            <w:tcW w:w="1078" w:type="pct"/>
            <w:shd w:val="clear" w:color="auto" w:fill="auto"/>
            <w:vAlign w:val="center"/>
          </w:tcPr>
          <w:p w14:paraId="3F47BFB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18"/>
                <w:szCs w:val="18"/>
                <w:u w:val="none"/>
                <w:lang w:val="en-US" w:eastAsia="zh-CN" w:bidi="ar"/>
              </w:rPr>
              <w:t>建设项目</w:t>
            </w:r>
          </w:p>
        </w:tc>
        <w:tc>
          <w:tcPr>
            <w:tcW w:w="481" w:type="pct"/>
            <w:shd w:val="clear" w:color="auto" w:fill="auto"/>
            <w:vAlign w:val="center"/>
          </w:tcPr>
          <w:p w14:paraId="419EFBC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eastAsia" w:ascii="Times New Roman" w:hAnsi="Times New Roman" w:eastAsia="仿宋" w:cs="Times New Roman"/>
                <w:i w:val="0"/>
                <w:iCs w:val="0"/>
                <w:color w:val="000000"/>
                <w:kern w:val="0"/>
                <w:sz w:val="18"/>
                <w:szCs w:val="18"/>
                <w:u w:val="none"/>
                <w:lang w:val="en-US" w:eastAsia="zh-CN" w:bidi="ar"/>
              </w:rPr>
              <w:t>备注</w:t>
            </w:r>
          </w:p>
        </w:tc>
        <w:tc>
          <w:tcPr>
            <w:tcW w:w="481" w:type="pct"/>
            <w:shd w:val="clear" w:color="auto" w:fill="auto"/>
            <w:vAlign w:val="center"/>
          </w:tcPr>
          <w:p w14:paraId="5780DFE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18"/>
                <w:szCs w:val="18"/>
                <w:u w:val="none"/>
                <w:lang w:val="en-US" w:eastAsia="zh-CN" w:bidi="ar"/>
              </w:rPr>
              <w:t>实施</w:t>
            </w:r>
          </w:p>
          <w:p w14:paraId="35CD697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18"/>
                <w:szCs w:val="18"/>
                <w:u w:val="none"/>
                <w:lang w:val="en-US" w:eastAsia="zh-CN" w:bidi="ar"/>
              </w:rPr>
              <w:t>年限</w:t>
            </w:r>
          </w:p>
        </w:tc>
        <w:tc>
          <w:tcPr>
            <w:tcW w:w="491" w:type="pct"/>
            <w:shd w:val="clear" w:color="auto" w:fill="auto"/>
            <w:vAlign w:val="center"/>
          </w:tcPr>
          <w:p w14:paraId="7C430AA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18"/>
                <w:szCs w:val="18"/>
                <w:u w:val="none"/>
                <w:lang w:val="en-US" w:eastAsia="zh-CN" w:bidi="ar"/>
              </w:rPr>
              <w:t>项目</w:t>
            </w:r>
          </w:p>
          <w:p w14:paraId="4839771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18"/>
                <w:szCs w:val="18"/>
                <w:u w:val="none"/>
                <w:lang w:val="en-US" w:eastAsia="zh-CN" w:bidi="ar"/>
              </w:rPr>
              <w:t>面积</w:t>
            </w:r>
          </w:p>
        </w:tc>
      </w:tr>
      <w:tr w14:paraId="60CAA7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72" w:type="pct"/>
            <w:shd w:val="clear" w:color="auto" w:fill="auto"/>
            <w:vAlign w:val="center"/>
          </w:tcPr>
          <w:p w14:paraId="717535F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13</w:t>
            </w:r>
          </w:p>
        </w:tc>
        <w:tc>
          <w:tcPr>
            <w:tcW w:w="778" w:type="pct"/>
            <w:shd w:val="clear" w:color="auto" w:fill="auto"/>
            <w:vAlign w:val="center"/>
          </w:tcPr>
          <w:p w14:paraId="16A77AC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城西片区2</w:t>
            </w:r>
          </w:p>
        </w:tc>
        <w:tc>
          <w:tcPr>
            <w:tcW w:w="735" w:type="pct"/>
            <w:shd w:val="clear" w:color="auto" w:fill="auto"/>
            <w:vAlign w:val="center"/>
          </w:tcPr>
          <w:p w14:paraId="69F41D3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9.1948</w:t>
            </w:r>
          </w:p>
        </w:tc>
        <w:tc>
          <w:tcPr>
            <w:tcW w:w="481" w:type="pct"/>
            <w:shd w:val="clear" w:color="auto" w:fill="auto"/>
            <w:vAlign w:val="center"/>
          </w:tcPr>
          <w:p w14:paraId="5F181D3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22</w:t>
            </w:r>
          </w:p>
        </w:tc>
        <w:tc>
          <w:tcPr>
            <w:tcW w:w="1078" w:type="pct"/>
            <w:shd w:val="clear" w:color="auto" w:fill="auto"/>
            <w:vAlign w:val="center"/>
          </w:tcPr>
          <w:p w14:paraId="6283A0F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城西远途物流</w:t>
            </w:r>
          </w:p>
        </w:tc>
        <w:tc>
          <w:tcPr>
            <w:tcW w:w="481" w:type="pct"/>
            <w:shd w:val="clear" w:color="auto" w:fill="auto"/>
            <w:vAlign w:val="center"/>
          </w:tcPr>
          <w:p w14:paraId="6F1E7EE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0"/>
                <w:szCs w:val="20"/>
                <w:u w:val="none"/>
                <w:lang w:val="en-US" w:eastAsia="zh-CN" w:bidi="ar"/>
              </w:rPr>
            </w:pPr>
          </w:p>
        </w:tc>
        <w:tc>
          <w:tcPr>
            <w:tcW w:w="481" w:type="pct"/>
            <w:shd w:val="clear" w:color="auto" w:fill="auto"/>
            <w:vAlign w:val="center"/>
          </w:tcPr>
          <w:p w14:paraId="47FC3D0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2025</w:t>
            </w:r>
          </w:p>
        </w:tc>
        <w:tc>
          <w:tcPr>
            <w:tcW w:w="491" w:type="pct"/>
            <w:shd w:val="clear" w:color="auto" w:fill="auto"/>
            <w:vAlign w:val="center"/>
          </w:tcPr>
          <w:p w14:paraId="0CEE1C7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2.0522</w:t>
            </w:r>
          </w:p>
        </w:tc>
      </w:tr>
      <w:tr w14:paraId="6C3442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72" w:type="pct"/>
            <w:shd w:val="clear" w:color="auto" w:fill="auto"/>
            <w:vAlign w:val="center"/>
          </w:tcPr>
          <w:p w14:paraId="6D82383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14</w:t>
            </w:r>
          </w:p>
        </w:tc>
        <w:tc>
          <w:tcPr>
            <w:tcW w:w="778" w:type="pct"/>
            <w:shd w:val="clear" w:color="auto" w:fill="auto"/>
            <w:vAlign w:val="center"/>
          </w:tcPr>
          <w:p w14:paraId="072B68F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崇文东片区1</w:t>
            </w:r>
          </w:p>
        </w:tc>
        <w:tc>
          <w:tcPr>
            <w:tcW w:w="735" w:type="pct"/>
            <w:shd w:val="clear" w:color="auto" w:fill="auto"/>
            <w:vAlign w:val="center"/>
          </w:tcPr>
          <w:p w14:paraId="597A29F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0.4949</w:t>
            </w:r>
          </w:p>
        </w:tc>
        <w:tc>
          <w:tcPr>
            <w:tcW w:w="481" w:type="pct"/>
            <w:shd w:val="clear" w:color="auto" w:fill="auto"/>
            <w:vAlign w:val="center"/>
          </w:tcPr>
          <w:p w14:paraId="0BA8C9A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23</w:t>
            </w:r>
          </w:p>
        </w:tc>
        <w:tc>
          <w:tcPr>
            <w:tcW w:w="1078" w:type="pct"/>
            <w:shd w:val="clear" w:color="auto" w:fill="auto"/>
            <w:vAlign w:val="center"/>
          </w:tcPr>
          <w:p w14:paraId="311A556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黄围加油站</w:t>
            </w:r>
          </w:p>
        </w:tc>
        <w:tc>
          <w:tcPr>
            <w:tcW w:w="481" w:type="pct"/>
            <w:shd w:val="clear" w:color="auto" w:fill="auto"/>
            <w:vAlign w:val="center"/>
          </w:tcPr>
          <w:p w14:paraId="3DC8986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边界外</w:t>
            </w:r>
          </w:p>
        </w:tc>
        <w:tc>
          <w:tcPr>
            <w:tcW w:w="481" w:type="pct"/>
            <w:shd w:val="clear" w:color="auto" w:fill="auto"/>
            <w:vAlign w:val="center"/>
          </w:tcPr>
          <w:p w14:paraId="25821B5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2025</w:t>
            </w:r>
          </w:p>
        </w:tc>
        <w:tc>
          <w:tcPr>
            <w:tcW w:w="491" w:type="pct"/>
            <w:shd w:val="clear" w:color="auto" w:fill="auto"/>
            <w:vAlign w:val="center"/>
          </w:tcPr>
          <w:p w14:paraId="69BFDC3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 xml:space="preserve">0.4949 </w:t>
            </w:r>
          </w:p>
        </w:tc>
      </w:tr>
      <w:tr w14:paraId="59C1D2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72" w:type="pct"/>
            <w:vAlign w:val="center"/>
          </w:tcPr>
          <w:p w14:paraId="3395AA0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15</w:t>
            </w:r>
          </w:p>
        </w:tc>
        <w:tc>
          <w:tcPr>
            <w:tcW w:w="778" w:type="pct"/>
            <w:vAlign w:val="center"/>
          </w:tcPr>
          <w:p w14:paraId="75B4B45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崇文东片区2</w:t>
            </w:r>
          </w:p>
        </w:tc>
        <w:tc>
          <w:tcPr>
            <w:tcW w:w="735" w:type="pct"/>
            <w:vAlign w:val="center"/>
          </w:tcPr>
          <w:p w14:paraId="737DEB2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2.7991</w:t>
            </w:r>
          </w:p>
        </w:tc>
        <w:tc>
          <w:tcPr>
            <w:tcW w:w="481" w:type="pct"/>
            <w:shd w:val="clear" w:color="auto" w:fill="auto"/>
            <w:vAlign w:val="center"/>
          </w:tcPr>
          <w:p w14:paraId="0BCFFE6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24</w:t>
            </w:r>
          </w:p>
        </w:tc>
        <w:tc>
          <w:tcPr>
            <w:tcW w:w="1078" w:type="pct"/>
            <w:shd w:val="clear" w:color="auto" w:fill="auto"/>
            <w:vAlign w:val="center"/>
          </w:tcPr>
          <w:p w14:paraId="2B86495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陵川县晋宜通钙业有限公司</w:t>
            </w:r>
          </w:p>
        </w:tc>
        <w:tc>
          <w:tcPr>
            <w:tcW w:w="481" w:type="pct"/>
            <w:shd w:val="clear" w:color="auto" w:fill="auto"/>
            <w:vAlign w:val="center"/>
          </w:tcPr>
          <w:p w14:paraId="561D7B1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481" w:type="pct"/>
            <w:shd w:val="clear" w:color="auto" w:fill="auto"/>
            <w:vAlign w:val="center"/>
          </w:tcPr>
          <w:p w14:paraId="7980998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2025</w:t>
            </w:r>
          </w:p>
        </w:tc>
        <w:tc>
          <w:tcPr>
            <w:tcW w:w="491" w:type="pct"/>
            <w:shd w:val="clear" w:color="auto" w:fill="auto"/>
            <w:vAlign w:val="center"/>
          </w:tcPr>
          <w:p w14:paraId="4A78156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 xml:space="preserve">1.9457 </w:t>
            </w:r>
          </w:p>
        </w:tc>
      </w:tr>
      <w:tr w14:paraId="109E1D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72" w:type="pct"/>
            <w:shd w:val="clear" w:color="auto" w:fill="auto"/>
            <w:vAlign w:val="center"/>
          </w:tcPr>
          <w:p w14:paraId="05FE968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16</w:t>
            </w:r>
          </w:p>
        </w:tc>
        <w:tc>
          <w:tcPr>
            <w:tcW w:w="778" w:type="pct"/>
            <w:shd w:val="clear" w:color="auto" w:fill="auto"/>
            <w:vAlign w:val="center"/>
          </w:tcPr>
          <w:p w14:paraId="58C783F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礼义镇片区</w:t>
            </w:r>
          </w:p>
        </w:tc>
        <w:tc>
          <w:tcPr>
            <w:tcW w:w="735" w:type="pct"/>
            <w:shd w:val="clear" w:color="auto" w:fill="auto"/>
            <w:vAlign w:val="center"/>
          </w:tcPr>
          <w:p w14:paraId="6C404FB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20"/>
                <w:szCs w:val="20"/>
                <w:u w:val="none"/>
                <w:lang w:val="en-US" w:eastAsia="zh-CN" w:bidi="ar"/>
              </w:rPr>
              <w:t>0.2186</w:t>
            </w:r>
          </w:p>
        </w:tc>
        <w:tc>
          <w:tcPr>
            <w:tcW w:w="481" w:type="pct"/>
            <w:shd w:val="clear" w:color="auto" w:fill="auto"/>
            <w:vAlign w:val="center"/>
          </w:tcPr>
          <w:p w14:paraId="647A382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25</w:t>
            </w:r>
          </w:p>
        </w:tc>
        <w:tc>
          <w:tcPr>
            <w:tcW w:w="1078" w:type="pct"/>
            <w:shd w:val="clear" w:color="auto" w:fill="auto"/>
            <w:vAlign w:val="center"/>
          </w:tcPr>
          <w:p w14:paraId="6217293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highlight w:val="none"/>
                <w:u w:val="none"/>
                <w:lang w:val="en-US" w:eastAsia="zh-CN" w:bidi="ar"/>
              </w:rPr>
            </w:pPr>
            <w:r>
              <w:rPr>
                <w:rFonts w:hint="default" w:ascii="Times New Roman" w:hAnsi="Times New Roman" w:eastAsia="仿宋" w:cs="Times New Roman"/>
                <w:i w:val="0"/>
                <w:iCs w:val="0"/>
                <w:color w:val="000000"/>
                <w:kern w:val="0"/>
                <w:sz w:val="20"/>
                <w:szCs w:val="20"/>
                <w:highlight w:val="none"/>
                <w:u w:val="none"/>
                <w:lang w:val="en-US" w:eastAsia="zh-CN" w:bidi="ar"/>
              </w:rPr>
              <w:t>礼义加气站</w:t>
            </w:r>
          </w:p>
        </w:tc>
        <w:tc>
          <w:tcPr>
            <w:tcW w:w="481" w:type="pct"/>
            <w:shd w:val="clear" w:color="auto" w:fill="auto"/>
            <w:vAlign w:val="center"/>
          </w:tcPr>
          <w:p w14:paraId="18881E2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highlight w:val="none"/>
                <w:u w:val="none"/>
                <w:lang w:val="en-US" w:eastAsia="zh-CN" w:bidi="ar"/>
              </w:rPr>
            </w:pPr>
            <w:r>
              <w:rPr>
                <w:rFonts w:hint="eastAsia" w:ascii="Times New Roman" w:hAnsi="Times New Roman" w:eastAsia="仿宋" w:cs="Times New Roman"/>
                <w:i w:val="0"/>
                <w:iCs w:val="0"/>
                <w:color w:val="000000"/>
                <w:kern w:val="0"/>
                <w:sz w:val="20"/>
                <w:szCs w:val="20"/>
                <w:highlight w:val="none"/>
                <w:u w:val="none"/>
                <w:lang w:val="en-US" w:eastAsia="zh-CN" w:bidi="ar"/>
              </w:rPr>
              <w:t>边界外</w:t>
            </w:r>
          </w:p>
        </w:tc>
        <w:tc>
          <w:tcPr>
            <w:tcW w:w="481" w:type="pct"/>
            <w:shd w:val="clear" w:color="auto" w:fill="auto"/>
            <w:vAlign w:val="center"/>
          </w:tcPr>
          <w:p w14:paraId="0CBEAD6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20"/>
                <w:szCs w:val="20"/>
                <w:highlight w:val="none"/>
                <w:u w:val="none"/>
                <w:lang w:val="en-US" w:eastAsia="zh-CN" w:bidi="ar"/>
              </w:rPr>
              <w:t>2025</w:t>
            </w:r>
          </w:p>
        </w:tc>
        <w:tc>
          <w:tcPr>
            <w:tcW w:w="491" w:type="pct"/>
            <w:shd w:val="clear" w:color="auto" w:fill="auto"/>
            <w:vAlign w:val="center"/>
          </w:tcPr>
          <w:p w14:paraId="7A2F074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highlight w:val="none"/>
                <w:u w:val="none"/>
                <w:lang w:val="en-US" w:eastAsia="zh-CN" w:bidi="ar"/>
              </w:rPr>
            </w:pPr>
            <w:r>
              <w:rPr>
                <w:rFonts w:hint="eastAsia" w:ascii="Times New Roman" w:hAnsi="Times New Roman" w:eastAsia="宋体" w:cs="Times New Roman"/>
                <w:i w:val="0"/>
                <w:iCs w:val="0"/>
                <w:color w:val="000000"/>
                <w:kern w:val="0"/>
                <w:sz w:val="20"/>
                <w:szCs w:val="20"/>
                <w:highlight w:val="none"/>
                <w:u w:val="none"/>
                <w:lang w:val="en-US" w:eastAsia="zh-CN" w:bidi="ar"/>
              </w:rPr>
              <w:t>0.2186</w:t>
            </w:r>
          </w:p>
        </w:tc>
      </w:tr>
      <w:tr w14:paraId="6C6619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72" w:type="pct"/>
            <w:shd w:val="clear" w:color="auto" w:fill="auto"/>
            <w:vAlign w:val="center"/>
          </w:tcPr>
          <w:p w14:paraId="2D275C2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17</w:t>
            </w:r>
          </w:p>
        </w:tc>
        <w:tc>
          <w:tcPr>
            <w:tcW w:w="778" w:type="pct"/>
            <w:shd w:val="clear" w:color="auto" w:fill="auto"/>
            <w:vAlign w:val="center"/>
          </w:tcPr>
          <w:p w14:paraId="202B705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马圪当片区1</w:t>
            </w:r>
          </w:p>
        </w:tc>
        <w:tc>
          <w:tcPr>
            <w:tcW w:w="735" w:type="pct"/>
            <w:shd w:val="clear" w:color="auto" w:fill="auto"/>
            <w:vAlign w:val="center"/>
          </w:tcPr>
          <w:p w14:paraId="068E2AC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20"/>
                <w:szCs w:val="20"/>
                <w:u w:val="none"/>
                <w:lang w:val="en-US" w:eastAsia="zh-CN" w:bidi="ar"/>
              </w:rPr>
              <w:t>0.2045</w:t>
            </w:r>
          </w:p>
        </w:tc>
        <w:tc>
          <w:tcPr>
            <w:tcW w:w="481" w:type="pct"/>
            <w:shd w:val="clear" w:color="auto" w:fill="auto"/>
            <w:vAlign w:val="center"/>
          </w:tcPr>
          <w:p w14:paraId="5ABE1C0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26</w:t>
            </w:r>
          </w:p>
        </w:tc>
        <w:tc>
          <w:tcPr>
            <w:tcW w:w="1078" w:type="pct"/>
            <w:shd w:val="clear" w:color="auto" w:fill="auto"/>
            <w:vAlign w:val="center"/>
          </w:tcPr>
          <w:p w14:paraId="74EB3DE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highlight w:val="none"/>
                <w:u w:val="none"/>
                <w:lang w:val="en-US" w:eastAsia="zh-CN" w:bidi="ar"/>
              </w:rPr>
            </w:pPr>
            <w:r>
              <w:rPr>
                <w:rFonts w:hint="default" w:ascii="Times New Roman" w:hAnsi="Times New Roman" w:eastAsia="仿宋" w:cs="Times New Roman"/>
                <w:i w:val="0"/>
                <w:iCs w:val="0"/>
                <w:color w:val="000000"/>
                <w:kern w:val="0"/>
                <w:sz w:val="20"/>
                <w:szCs w:val="20"/>
                <w:highlight w:val="none"/>
                <w:u w:val="none"/>
                <w:lang w:val="en-US" w:eastAsia="zh-CN" w:bidi="ar"/>
              </w:rPr>
              <w:t>横水加油站</w:t>
            </w:r>
          </w:p>
        </w:tc>
        <w:tc>
          <w:tcPr>
            <w:tcW w:w="481" w:type="pct"/>
            <w:shd w:val="clear" w:color="auto" w:fill="auto"/>
            <w:vAlign w:val="center"/>
          </w:tcPr>
          <w:p w14:paraId="1D61DEE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highlight w:val="none"/>
                <w:u w:val="none"/>
                <w:lang w:val="en-US" w:eastAsia="zh-CN" w:bidi="ar"/>
              </w:rPr>
            </w:pPr>
            <w:r>
              <w:rPr>
                <w:rFonts w:hint="eastAsia" w:ascii="Times New Roman" w:hAnsi="Times New Roman" w:eastAsia="仿宋" w:cs="Times New Roman"/>
                <w:i w:val="0"/>
                <w:iCs w:val="0"/>
                <w:color w:val="000000"/>
                <w:kern w:val="0"/>
                <w:sz w:val="20"/>
                <w:szCs w:val="20"/>
                <w:highlight w:val="none"/>
                <w:u w:val="none"/>
                <w:lang w:val="en-US" w:eastAsia="zh-CN" w:bidi="ar"/>
              </w:rPr>
              <w:t>边界外</w:t>
            </w:r>
          </w:p>
        </w:tc>
        <w:tc>
          <w:tcPr>
            <w:tcW w:w="481" w:type="pct"/>
            <w:shd w:val="clear" w:color="auto" w:fill="auto"/>
            <w:vAlign w:val="center"/>
          </w:tcPr>
          <w:p w14:paraId="36660F6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20"/>
                <w:szCs w:val="20"/>
                <w:highlight w:val="none"/>
                <w:u w:val="none"/>
                <w:lang w:val="en-US" w:eastAsia="zh-CN" w:bidi="ar"/>
              </w:rPr>
              <w:t>2025</w:t>
            </w:r>
          </w:p>
        </w:tc>
        <w:tc>
          <w:tcPr>
            <w:tcW w:w="491" w:type="pct"/>
            <w:shd w:val="clear" w:color="auto" w:fill="auto"/>
            <w:vAlign w:val="center"/>
          </w:tcPr>
          <w:p w14:paraId="10B7559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highlight w:val="none"/>
                <w:u w:val="none"/>
                <w:lang w:val="en-US" w:eastAsia="zh-CN" w:bidi="ar"/>
              </w:rPr>
            </w:pPr>
            <w:r>
              <w:rPr>
                <w:rFonts w:hint="eastAsia" w:ascii="Times New Roman" w:hAnsi="Times New Roman" w:eastAsia="宋体" w:cs="Times New Roman"/>
                <w:i w:val="0"/>
                <w:iCs w:val="0"/>
                <w:color w:val="000000"/>
                <w:kern w:val="0"/>
                <w:sz w:val="20"/>
                <w:szCs w:val="20"/>
                <w:highlight w:val="none"/>
                <w:u w:val="none"/>
                <w:lang w:val="en-US" w:eastAsia="zh-CN" w:bidi="ar"/>
              </w:rPr>
              <w:t>0.2045</w:t>
            </w:r>
            <w:r>
              <w:rPr>
                <w:rFonts w:hint="default" w:ascii="Times New Roman" w:hAnsi="Times New Roman" w:eastAsia="宋体" w:cs="Times New Roman"/>
                <w:i w:val="0"/>
                <w:iCs w:val="0"/>
                <w:color w:val="000000"/>
                <w:kern w:val="0"/>
                <w:sz w:val="20"/>
                <w:szCs w:val="20"/>
                <w:highlight w:val="none"/>
                <w:u w:val="none"/>
                <w:lang w:val="en-US" w:eastAsia="zh-CN" w:bidi="ar"/>
              </w:rPr>
              <w:t xml:space="preserve"> </w:t>
            </w:r>
          </w:p>
        </w:tc>
      </w:tr>
      <w:tr w14:paraId="361E59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72" w:type="pct"/>
            <w:vAlign w:val="center"/>
          </w:tcPr>
          <w:p w14:paraId="25E6621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18</w:t>
            </w:r>
          </w:p>
        </w:tc>
        <w:tc>
          <w:tcPr>
            <w:tcW w:w="778" w:type="pct"/>
            <w:vAlign w:val="center"/>
          </w:tcPr>
          <w:p w14:paraId="2749253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马圪当片区2</w:t>
            </w:r>
          </w:p>
        </w:tc>
        <w:tc>
          <w:tcPr>
            <w:tcW w:w="735" w:type="pct"/>
            <w:vAlign w:val="center"/>
          </w:tcPr>
          <w:p w14:paraId="36C31DA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0.2358</w:t>
            </w:r>
          </w:p>
        </w:tc>
        <w:tc>
          <w:tcPr>
            <w:tcW w:w="481" w:type="pct"/>
            <w:shd w:val="clear" w:color="auto" w:fill="auto"/>
            <w:vAlign w:val="center"/>
          </w:tcPr>
          <w:p w14:paraId="1301A26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27</w:t>
            </w:r>
          </w:p>
        </w:tc>
        <w:tc>
          <w:tcPr>
            <w:tcW w:w="1078" w:type="pct"/>
            <w:shd w:val="clear" w:color="auto" w:fill="auto"/>
            <w:vAlign w:val="center"/>
          </w:tcPr>
          <w:p w14:paraId="2DC0B82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马圪当供电所</w:t>
            </w:r>
          </w:p>
        </w:tc>
        <w:tc>
          <w:tcPr>
            <w:tcW w:w="481" w:type="pct"/>
            <w:shd w:val="clear" w:color="auto" w:fill="auto"/>
            <w:vAlign w:val="center"/>
          </w:tcPr>
          <w:p w14:paraId="14882D6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边界外</w:t>
            </w:r>
          </w:p>
        </w:tc>
        <w:tc>
          <w:tcPr>
            <w:tcW w:w="481" w:type="pct"/>
            <w:shd w:val="clear" w:color="auto" w:fill="auto"/>
            <w:vAlign w:val="center"/>
          </w:tcPr>
          <w:p w14:paraId="5DF68CD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2025</w:t>
            </w:r>
          </w:p>
        </w:tc>
        <w:tc>
          <w:tcPr>
            <w:tcW w:w="491" w:type="pct"/>
            <w:shd w:val="clear" w:color="auto" w:fill="auto"/>
            <w:vAlign w:val="center"/>
          </w:tcPr>
          <w:p w14:paraId="7C955FA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 xml:space="preserve">0.2358 </w:t>
            </w:r>
          </w:p>
        </w:tc>
      </w:tr>
      <w:tr w14:paraId="15BFED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72" w:type="pct"/>
            <w:shd w:val="clear" w:color="auto" w:fill="auto"/>
            <w:vAlign w:val="center"/>
          </w:tcPr>
          <w:p w14:paraId="2F5C074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19</w:t>
            </w:r>
          </w:p>
        </w:tc>
        <w:tc>
          <w:tcPr>
            <w:tcW w:w="778" w:type="pct"/>
            <w:shd w:val="clear" w:color="auto" w:fill="auto"/>
            <w:vAlign w:val="center"/>
          </w:tcPr>
          <w:p w14:paraId="589CE46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夺火乡片区</w:t>
            </w:r>
          </w:p>
        </w:tc>
        <w:tc>
          <w:tcPr>
            <w:tcW w:w="735" w:type="pct"/>
            <w:shd w:val="clear" w:color="auto" w:fill="auto"/>
            <w:vAlign w:val="center"/>
          </w:tcPr>
          <w:p w14:paraId="7AB49B8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0.1259</w:t>
            </w:r>
          </w:p>
        </w:tc>
        <w:tc>
          <w:tcPr>
            <w:tcW w:w="481" w:type="pct"/>
            <w:shd w:val="clear" w:color="auto" w:fill="auto"/>
            <w:vAlign w:val="center"/>
          </w:tcPr>
          <w:p w14:paraId="72E2F60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28</w:t>
            </w:r>
          </w:p>
        </w:tc>
        <w:tc>
          <w:tcPr>
            <w:tcW w:w="1078" w:type="pct"/>
            <w:shd w:val="clear" w:color="auto" w:fill="auto"/>
            <w:vAlign w:val="center"/>
          </w:tcPr>
          <w:p w14:paraId="7543BB5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夺火供电所</w:t>
            </w:r>
          </w:p>
        </w:tc>
        <w:tc>
          <w:tcPr>
            <w:tcW w:w="481" w:type="pct"/>
            <w:shd w:val="clear" w:color="auto" w:fill="auto"/>
            <w:vAlign w:val="center"/>
          </w:tcPr>
          <w:p w14:paraId="2CF7692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边界外</w:t>
            </w:r>
          </w:p>
        </w:tc>
        <w:tc>
          <w:tcPr>
            <w:tcW w:w="481" w:type="pct"/>
            <w:shd w:val="clear" w:color="auto" w:fill="auto"/>
            <w:vAlign w:val="center"/>
          </w:tcPr>
          <w:p w14:paraId="445503A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2025</w:t>
            </w:r>
          </w:p>
        </w:tc>
        <w:tc>
          <w:tcPr>
            <w:tcW w:w="491" w:type="pct"/>
            <w:shd w:val="clear" w:color="auto" w:fill="auto"/>
            <w:vAlign w:val="center"/>
          </w:tcPr>
          <w:p w14:paraId="3E7EB14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 xml:space="preserve">0.1259 </w:t>
            </w:r>
          </w:p>
        </w:tc>
      </w:tr>
      <w:tr w14:paraId="4A28DA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72" w:type="pct"/>
            <w:vMerge w:val="restart"/>
            <w:vAlign w:val="center"/>
          </w:tcPr>
          <w:p w14:paraId="44F89E1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20</w:t>
            </w:r>
          </w:p>
        </w:tc>
        <w:tc>
          <w:tcPr>
            <w:tcW w:w="778" w:type="pct"/>
            <w:vMerge w:val="restart"/>
            <w:vAlign w:val="center"/>
          </w:tcPr>
          <w:p w14:paraId="5C321C5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古郊乡片区</w:t>
            </w:r>
          </w:p>
        </w:tc>
        <w:tc>
          <w:tcPr>
            <w:tcW w:w="735" w:type="pct"/>
            <w:vAlign w:val="center"/>
          </w:tcPr>
          <w:p w14:paraId="449BBB6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0.3264</w:t>
            </w:r>
          </w:p>
        </w:tc>
        <w:tc>
          <w:tcPr>
            <w:tcW w:w="481" w:type="pct"/>
            <w:shd w:val="clear" w:color="auto" w:fill="auto"/>
            <w:vAlign w:val="center"/>
          </w:tcPr>
          <w:p w14:paraId="0949C0E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29</w:t>
            </w:r>
          </w:p>
        </w:tc>
        <w:tc>
          <w:tcPr>
            <w:tcW w:w="1078" w:type="pct"/>
            <w:shd w:val="clear" w:color="auto" w:fill="auto"/>
            <w:vAlign w:val="center"/>
          </w:tcPr>
          <w:p w14:paraId="28388B2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王莽岭景区索道建设工程项目</w:t>
            </w:r>
            <w:r>
              <w:rPr>
                <w:rFonts w:hint="eastAsia" w:ascii="Times New Roman" w:hAnsi="Times New Roman" w:eastAsia="仿宋" w:cs="Times New Roman"/>
                <w:i w:val="0"/>
                <w:iCs w:val="0"/>
                <w:color w:val="000000"/>
                <w:kern w:val="0"/>
                <w:sz w:val="20"/>
                <w:szCs w:val="20"/>
                <w:u w:val="none"/>
                <w:lang w:val="en-US" w:eastAsia="zh-CN" w:bidi="ar"/>
              </w:rPr>
              <w:t>1</w:t>
            </w:r>
          </w:p>
        </w:tc>
        <w:tc>
          <w:tcPr>
            <w:tcW w:w="481" w:type="pct"/>
            <w:shd w:val="clear" w:color="auto" w:fill="auto"/>
            <w:vAlign w:val="center"/>
          </w:tcPr>
          <w:p w14:paraId="3E1F4B8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边界外</w:t>
            </w:r>
          </w:p>
        </w:tc>
        <w:tc>
          <w:tcPr>
            <w:tcW w:w="481" w:type="pct"/>
            <w:shd w:val="clear" w:color="auto" w:fill="auto"/>
            <w:vAlign w:val="center"/>
          </w:tcPr>
          <w:p w14:paraId="79EFE09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2025</w:t>
            </w:r>
          </w:p>
        </w:tc>
        <w:tc>
          <w:tcPr>
            <w:tcW w:w="491" w:type="pct"/>
            <w:shd w:val="clear" w:color="auto" w:fill="auto"/>
            <w:vAlign w:val="center"/>
          </w:tcPr>
          <w:p w14:paraId="74B8B59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 xml:space="preserve">0.3264 </w:t>
            </w:r>
          </w:p>
        </w:tc>
      </w:tr>
      <w:tr w14:paraId="2115FC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72" w:type="pct"/>
            <w:vMerge w:val="continue"/>
            <w:vAlign w:val="center"/>
          </w:tcPr>
          <w:p w14:paraId="5A2348F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p>
        </w:tc>
        <w:tc>
          <w:tcPr>
            <w:tcW w:w="778" w:type="pct"/>
            <w:vMerge w:val="continue"/>
            <w:vAlign w:val="center"/>
          </w:tcPr>
          <w:p w14:paraId="6F3BA91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 w:cs="Times New Roman"/>
                <w:i w:val="0"/>
                <w:iCs w:val="0"/>
                <w:color w:val="000000"/>
                <w:kern w:val="0"/>
                <w:sz w:val="18"/>
                <w:szCs w:val="18"/>
                <w:u w:val="none"/>
                <w:lang w:val="en-US" w:eastAsia="zh-CN" w:bidi="ar"/>
              </w:rPr>
            </w:pPr>
          </w:p>
        </w:tc>
        <w:tc>
          <w:tcPr>
            <w:tcW w:w="735" w:type="pct"/>
            <w:vAlign w:val="center"/>
          </w:tcPr>
          <w:p w14:paraId="74569E2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0.2747</w:t>
            </w:r>
          </w:p>
        </w:tc>
        <w:tc>
          <w:tcPr>
            <w:tcW w:w="481" w:type="pct"/>
            <w:shd w:val="clear" w:color="auto" w:fill="auto"/>
            <w:vAlign w:val="center"/>
          </w:tcPr>
          <w:p w14:paraId="5E40E05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30</w:t>
            </w:r>
          </w:p>
        </w:tc>
        <w:tc>
          <w:tcPr>
            <w:tcW w:w="1078" w:type="pct"/>
            <w:shd w:val="clear" w:color="auto" w:fill="auto"/>
            <w:vAlign w:val="center"/>
          </w:tcPr>
          <w:p w14:paraId="54C31FC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王莽岭景区索道建设工程项目</w:t>
            </w:r>
            <w:r>
              <w:rPr>
                <w:rFonts w:hint="eastAsia" w:ascii="Times New Roman" w:hAnsi="Times New Roman" w:eastAsia="仿宋" w:cs="Times New Roman"/>
                <w:i w:val="0"/>
                <w:iCs w:val="0"/>
                <w:color w:val="000000"/>
                <w:kern w:val="0"/>
                <w:sz w:val="20"/>
                <w:szCs w:val="20"/>
                <w:u w:val="none"/>
                <w:lang w:val="en-US" w:eastAsia="zh-CN" w:bidi="ar"/>
              </w:rPr>
              <w:t>2</w:t>
            </w:r>
          </w:p>
        </w:tc>
        <w:tc>
          <w:tcPr>
            <w:tcW w:w="481" w:type="pct"/>
            <w:shd w:val="clear" w:color="auto" w:fill="auto"/>
            <w:vAlign w:val="center"/>
          </w:tcPr>
          <w:p w14:paraId="6B858FA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边界外</w:t>
            </w:r>
          </w:p>
        </w:tc>
        <w:tc>
          <w:tcPr>
            <w:tcW w:w="481" w:type="pct"/>
            <w:shd w:val="clear" w:color="auto" w:fill="auto"/>
            <w:vAlign w:val="center"/>
          </w:tcPr>
          <w:p w14:paraId="04F6640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2025</w:t>
            </w:r>
          </w:p>
        </w:tc>
        <w:tc>
          <w:tcPr>
            <w:tcW w:w="491" w:type="pct"/>
            <w:shd w:val="clear" w:color="auto" w:fill="auto"/>
            <w:vAlign w:val="center"/>
          </w:tcPr>
          <w:p w14:paraId="7203A93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 xml:space="preserve">0.2747 </w:t>
            </w:r>
          </w:p>
        </w:tc>
      </w:tr>
      <w:tr w14:paraId="7FF78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72" w:type="pct"/>
            <w:vMerge w:val="continue"/>
            <w:shd w:val="clear" w:color="auto" w:fill="auto"/>
            <w:vAlign w:val="center"/>
          </w:tcPr>
          <w:p w14:paraId="3DA66AA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p>
        </w:tc>
        <w:tc>
          <w:tcPr>
            <w:tcW w:w="778" w:type="pct"/>
            <w:vMerge w:val="continue"/>
            <w:shd w:val="clear" w:color="auto" w:fill="auto"/>
            <w:vAlign w:val="center"/>
          </w:tcPr>
          <w:p w14:paraId="486FB30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 w:cs="Times New Roman"/>
                <w:i w:val="0"/>
                <w:iCs w:val="0"/>
                <w:color w:val="000000"/>
                <w:kern w:val="0"/>
                <w:sz w:val="18"/>
                <w:szCs w:val="18"/>
                <w:u w:val="none"/>
                <w:lang w:val="en-US" w:eastAsia="zh-CN" w:bidi="ar"/>
              </w:rPr>
            </w:pPr>
          </w:p>
        </w:tc>
        <w:tc>
          <w:tcPr>
            <w:tcW w:w="735" w:type="pct"/>
            <w:shd w:val="clear" w:color="auto" w:fill="auto"/>
            <w:vAlign w:val="center"/>
          </w:tcPr>
          <w:p w14:paraId="5C19E66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0.3405</w:t>
            </w:r>
          </w:p>
        </w:tc>
        <w:tc>
          <w:tcPr>
            <w:tcW w:w="481" w:type="pct"/>
            <w:shd w:val="clear" w:color="auto" w:fill="auto"/>
            <w:vAlign w:val="center"/>
          </w:tcPr>
          <w:p w14:paraId="5104BE8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31</w:t>
            </w:r>
          </w:p>
        </w:tc>
        <w:tc>
          <w:tcPr>
            <w:tcW w:w="1078" w:type="pct"/>
            <w:shd w:val="clear" w:color="auto" w:fill="auto"/>
            <w:vAlign w:val="center"/>
          </w:tcPr>
          <w:p w14:paraId="2EC40A3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王莽岭景区索道建设工程项目</w:t>
            </w:r>
            <w:r>
              <w:rPr>
                <w:rFonts w:hint="eastAsia" w:ascii="Times New Roman" w:hAnsi="Times New Roman" w:eastAsia="仿宋" w:cs="Times New Roman"/>
                <w:i w:val="0"/>
                <w:iCs w:val="0"/>
                <w:color w:val="000000"/>
                <w:kern w:val="0"/>
                <w:sz w:val="20"/>
                <w:szCs w:val="20"/>
                <w:u w:val="none"/>
                <w:lang w:val="en-US" w:eastAsia="zh-CN" w:bidi="ar"/>
              </w:rPr>
              <w:t>3</w:t>
            </w:r>
          </w:p>
        </w:tc>
        <w:tc>
          <w:tcPr>
            <w:tcW w:w="481" w:type="pct"/>
            <w:shd w:val="clear" w:color="auto" w:fill="auto"/>
            <w:vAlign w:val="center"/>
          </w:tcPr>
          <w:p w14:paraId="3FFEF98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边界外</w:t>
            </w:r>
          </w:p>
        </w:tc>
        <w:tc>
          <w:tcPr>
            <w:tcW w:w="481" w:type="pct"/>
            <w:shd w:val="clear" w:color="auto" w:fill="auto"/>
            <w:vAlign w:val="center"/>
          </w:tcPr>
          <w:p w14:paraId="1178AE8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2025</w:t>
            </w:r>
          </w:p>
        </w:tc>
        <w:tc>
          <w:tcPr>
            <w:tcW w:w="491" w:type="pct"/>
            <w:shd w:val="clear" w:color="auto" w:fill="auto"/>
            <w:vAlign w:val="center"/>
          </w:tcPr>
          <w:p w14:paraId="56B7993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 xml:space="preserve">0.3405 </w:t>
            </w:r>
          </w:p>
        </w:tc>
      </w:tr>
      <w:tr w14:paraId="01C9C6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72" w:type="pct"/>
            <w:vMerge w:val="continue"/>
            <w:shd w:val="clear" w:color="auto" w:fill="auto"/>
            <w:vAlign w:val="center"/>
          </w:tcPr>
          <w:p w14:paraId="208CE04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p>
        </w:tc>
        <w:tc>
          <w:tcPr>
            <w:tcW w:w="778" w:type="pct"/>
            <w:vMerge w:val="continue"/>
            <w:shd w:val="clear" w:color="auto" w:fill="auto"/>
            <w:vAlign w:val="center"/>
          </w:tcPr>
          <w:p w14:paraId="7BA5A95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 w:cs="Times New Roman"/>
                <w:i w:val="0"/>
                <w:iCs w:val="0"/>
                <w:color w:val="000000"/>
                <w:kern w:val="0"/>
                <w:sz w:val="20"/>
                <w:szCs w:val="20"/>
                <w:u w:val="none"/>
                <w:lang w:val="en-US" w:eastAsia="zh-CN" w:bidi="ar"/>
              </w:rPr>
            </w:pPr>
          </w:p>
        </w:tc>
        <w:tc>
          <w:tcPr>
            <w:tcW w:w="735" w:type="pct"/>
            <w:shd w:val="clear" w:color="auto" w:fill="auto"/>
            <w:vAlign w:val="center"/>
          </w:tcPr>
          <w:p w14:paraId="5427F1C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0.2304</w:t>
            </w:r>
          </w:p>
        </w:tc>
        <w:tc>
          <w:tcPr>
            <w:tcW w:w="481" w:type="pct"/>
            <w:shd w:val="clear" w:color="auto" w:fill="auto"/>
            <w:vAlign w:val="center"/>
          </w:tcPr>
          <w:p w14:paraId="6C5AF54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32</w:t>
            </w:r>
          </w:p>
        </w:tc>
        <w:tc>
          <w:tcPr>
            <w:tcW w:w="1078" w:type="pct"/>
            <w:shd w:val="clear" w:color="auto" w:fill="auto"/>
            <w:vAlign w:val="center"/>
          </w:tcPr>
          <w:p w14:paraId="477BBA6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王莽岭景区索道建设工程项目</w:t>
            </w:r>
            <w:r>
              <w:rPr>
                <w:rFonts w:hint="eastAsia" w:ascii="Times New Roman" w:hAnsi="Times New Roman" w:eastAsia="仿宋" w:cs="Times New Roman"/>
                <w:i w:val="0"/>
                <w:iCs w:val="0"/>
                <w:color w:val="000000"/>
                <w:kern w:val="0"/>
                <w:sz w:val="20"/>
                <w:szCs w:val="20"/>
                <w:u w:val="none"/>
                <w:lang w:val="en-US" w:eastAsia="zh-CN" w:bidi="ar"/>
              </w:rPr>
              <w:t>4</w:t>
            </w:r>
          </w:p>
        </w:tc>
        <w:tc>
          <w:tcPr>
            <w:tcW w:w="481" w:type="pct"/>
            <w:shd w:val="clear" w:color="auto" w:fill="auto"/>
            <w:vAlign w:val="center"/>
          </w:tcPr>
          <w:p w14:paraId="7992487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边界外</w:t>
            </w:r>
          </w:p>
        </w:tc>
        <w:tc>
          <w:tcPr>
            <w:tcW w:w="481" w:type="pct"/>
            <w:shd w:val="clear" w:color="auto" w:fill="auto"/>
            <w:vAlign w:val="center"/>
          </w:tcPr>
          <w:p w14:paraId="22D54DA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2025</w:t>
            </w:r>
          </w:p>
        </w:tc>
        <w:tc>
          <w:tcPr>
            <w:tcW w:w="491" w:type="pct"/>
            <w:shd w:val="clear" w:color="auto" w:fill="auto"/>
            <w:vAlign w:val="center"/>
          </w:tcPr>
          <w:p w14:paraId="736F896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 xml:space="preserve">0.2304 </w:t>
            </w:r>
          </w:p>
        </w:tc>
      </w:tr>
    </w:tbl>
    <w:p w14:paraId="1A698CA0">
      <w:pPr>
        <w:keepNext w:val="0"/>
        <w:keepLines w:val="0"/>
        <w:pageBreakBefore w:val="0"/>
        <w:widowControl/>
        <w:numPr>
          <w:ilvl w:val="0"/>
          <w:numId w:val="0"/>
        </w:numPr>
        <w:kinsoku/>
        <w:wordWrap/>
        <w:overflowPunct/>
        <w:topLinePunct w:val="0"/>
        <w:autoSpaceDE/>
        <w:autoSpaceDN/>
        <w:bidi w:val="0"/>
        <w:adjustRightInd/>
        <w:snapToGrid/>
        <w:spacing w:line="240" w:lineRule="auto"/>
        <w:ind w:firstLine="560" w:firstLineChars="200"/>
        <w:textAlignment w:val="auto"/>
        <w:rPr>
          <w:rFonts w:hint="default" w:ascii="Times New Roman" w:hAnsi="Times New Roman" w:eastAsia="仿宋" w:cs="Times New Roman"/>
          <w:sz w:val="28"/>
          <w:lang w:val="en-US" w:eastAsia="zh-CN"/>
        </w:rPr>
      </w:pPr>
    </w:p>
    <w:p w14:paraId="0B6CC7C0">
      <w:pPr>
        <w:keepNext w:val="0"/>
        <w:keepLines w:val="0"/>
        <w:pageBreakBefore w:val="0"/>
        <w:widowControl/>
        <w:numPr>
          <w:ilvl w:val="0"/>
          <w:numId w:val="0"/>
        </w:numPr>
        <w:kinsoku/>
        <w:wordWrap/>
        <w:overflowPunct/>
        <w:topLinePunct w:val="0"/>
        <w:autoSpaceDE/>
        <w:autoSpaceDN/>
        <w:bidi w:val="0"/>
        <w:adjustRightInd/>
        <w:snapToGrid/>
        <w:spacing w:line="240" w:lineRule="auto"/>
        <w:ind w:firstLine="560" w:firstLineChars="200"/>
        <w:textAlignment w:val="auto"/>
        <w:rPr>
          <w:rFonts w:hint="default" w:ascii="Times New Roman" w:hAnsi="Times New Roman" w:eastAsia="仿宋" w:cs="Times New Roman"/>
          <w:sz w:val="28"/>
          <w:lang w:val="en-US" w:eastAsia="zh-CN"/>
        </w:rPr>
      </w:pPr>
    </w:p>
    <w:p w14:paraId="01810D1F">
      <w:pPr>
        <w:keepNext w:val="0"/>
        <w:keepLines w:val="0"/>
        <w:pageBreakBefore w:val="0"/>
        <w:widowControl/>
        <w:numPr>
          <w:ilvl w:val="0"/>
          <w:numId w:val="0"/>
        </w:numPr>
        <w:kinsoku/>
        <w:wordWrap/>
        <w:overflowPunct/>
        <w:topLinePunct w:val="0"/>
        <w:autoSpaceDE/>
        <w:autoSpaceDN/>
        <w:bidi w:val="0"/>
        <w:adjustRightInd/>
        <w:snapToGrid/>
        <w:spacing w:line="240" w:lineRule="auto"/>
        <w:ind w:firstLine="560" w:firstLineChars="200"/>
        <w:textAlignment w:val="auto"/>
        <w:rPr>
          <w:rFonts w:hint="default" w:ascii="Times New Roman" w:hAnsi="Times New Roman" w:eastAsia="仿宋" w:cs="Times New Roman"/>
          <w:sz w:val="28"/>
          <w:lang w:val="en-US" w:eastAsia="zh-CN"/>
        </w:rPr>
      </w:pPr>
    </w:p>
    <w:p w14:paraId="41EEE4AF">
      <w:pPr>
        <w:keepNext w:val="0"/>
        <w:keepLines w:val="0"/>
        <w:pageBreakBefore w:val="0"/>
        <w:widowControl/>
        <w:numPr>
          <w:ilvl w:val="0"/>
          <w:numId w:val="0"/>
        </w:numPr>
        <w:kinsoku/>
        <w:wordWrap/>
        <w:overflowPunct/>
        <w:topLinePunct w:val="0"/>
        <w:autoSpaceDE/>
        <w:autoSpaceDN/>
        <w:bidi w:val="0"/>
        <w:adjustRightInd/>
        <w:snapToGrid/>
        <w:spacing w:line="240" w:lineRule="auto"/>
        <w:ind w:firstLine="560" w:firstLineChars="200"/>
        <w:textAlignment w:val="auto"/>
        <w:rPr>
          <w:rFonts w:hint="default" w:ascii="Times New Roman" w:hAnsi="Times New Roman" w:eastAsia="仿宋" w:cs="Times New Roman"/>
          <w:sz w:val="28"/>
          <w:lang w:val="en-US" w:eastAsia="zh-CN"/>
        </w:rPr>
      </w:pPr>
    </w:p>
    <w:p w14:paraId="1263189A">
      <w:pPr>
        <w:keepNext w:val="0"/>
        <w:keepLines w:val="0"/>
        <w:pageBreakBefore w:val="0"/>
        <w:widowControl/>
        <w:numPr>
          <w:ilvl w:val="0"/>
          <w:numId w:val="0"/>
        </w:numPr>
        <w:kinsoku/>
        <w:wordWrap/>
        <w:overflowPunct/>
        <w:topLinePunct w:val="0"/>
        <w:autoSpaceDE/>
        <w:autoSpaceDN/>
        <w:bidi w:val="0"/>
        <w:adjustRightInd/>
        <w:snapToGrid/>
        <w:spacing w:line="240" w:lineRule="auto"/>
        <w:ind w:firstLine="560" w:firstLineChars="200"/>
        <w:textAlignment w:val="auto"/>
        <w:rPr>
          <w:rFonts w:hint="default" w:ascii="Times New Roman" w:hAnsi="Times New Roman" w:eastAsia="仿宋" w:cs="Times New Roman"/>
          <w:sz w:val="28"/>
          <w:lang w:val="en-US" w:eastAsia="zh-CN"/>
        </w:rPr>
      </w:pPr>
    </w:p>
    <w:p w14:paraId="1B79F795">
      <w:pPr>
        <w:pStyle w:val="14"/>
        <w:rPr>
          <w:rFonts w:hint="default" w:ascii="Times New Roman" w:hAnsi="Times New Roman" w:eastAsia="仿宋" w:cs="Times New Roman"/>
          <w:sz w:val="28"/>
          <w:lang w:val="en-US" w:eastAsia="zh-CN"/>
        </w:rPr>
      </w:pPr>
    </w:p>
    <w:p w14:paraId="6F8BFCD4">
      <w:pPr>
        <w:pStyle w:val="14"/>
        <w:rPr>
          <w:rFonts w:hint="default" w:ascii="Times New Roman" w:hAnsi="Times New Roman" w:eastAsia="仿宋" w:cs="Times New Roman"/>
          <w:sz w:val="28"/>
          <w:lang w:val="en-US" w:eastAsia="zh-CN"/>
        </w:rPr>
      </w:pPr>
    </w:p>
    <w:p w14:paraId="5DB756BF">
      <w:pPr>
        <w:pStyle w:val="14"/>
        <w:rPr>
          <w:rFonts w:hint="default" w:ascii="Times New Roman" w:hAnsi="Times New Roman" w:eastAsia="仿宋" w:cs="Times New Roman"/>
          <w:sz w:val="28"/>
          <w:lang w:val="en-US" w:eastAsia="zh-CN"/>
        </w:rPr>
      </w:pPr>
    </w:p>
    <w:p w14:paraId="177A5C82">
      <w:pPr>
        <w:keepLines w:val="0"/>
        <w:pageBreakBefore w:val="0"/>
        <w:widowControl/>
        <w:bidi w:val="0"/>
        <w:spacing w:line="360" w:lineRule="auto"/>
        <w:ind w:firstLine="560" w:firstLineChars="200"/>
        <w:rPr>
          <w:rFonts w:hint="default" w:ascii="Times New Roman" w:hAnsi="Times New Roman" w:eastAsia="仿宋" w:cs="Times New Roman"/>
          <w:color w:val="auto"/>
          <w:sz w:val="28"/>
          <w:szCs w:val="32"/>
          <w:highlight w:val="none"/>
          <w:lang w:val="en-US" w:eastAsia="zh-CN" w:bidi="ar-SA"/>
        </w:rPr>
      </w:pPr>
      <w:r>
        <w:rPr>
          <w:rFonts w:hint="default" w:ascii="Times New Roman" w:hAnsi="Times New Roman" w:eastAsia="仿宋" w:cs="Times New Roman"/>
          <w:color w:val="auto"/>
          <w:sz w:val="28"/>
          <w:szCs w:val="32"/>
          <w:highlight w:val="none"/>
          <w:lang w:val="en-US" w:eastAsia="zh-CN" w:bidi="ar-SA"/>
        </w:rPr>
        <w:t>（1）城西片区2：调入片区面积为9.1948公顷，调入项目1个，为城西远途物流，项目面积为2.0522公顷。</w:t>
      </w:r>
    </w:p>
    <w:tbl>
      <w:tblPr>
        <w:tblStyle w:val="1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493BFD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341DA98A">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textAlignment w:val="auto"/>
              <w:rPr>
                <w:rFonts w:hint="default" w:ascii="Times New Roman" w:hAnsi="Times New Roman" w:eastAsia="仿宋" w:cs="Times New Roman"/>
                <w:kern w:val="2"/>
                <w:sz w:val="30"/>
                <w:szCs w:val="24"/>
                <w:vertAlign w:val="baseline"/>
                <w:lang w:val="en-US" w:eastAsia="zh-CN" w:bidi="ar-SA"/>
              </w:rPr>
            </w:pPr>
            <w:r>
              <w:rPr>
                <w:rFonts w:hint="default" w:ascii="Times New Roman" w:hAnsi="Times New Roman" w:eastAsia="仿宋" w:cs="Times New Roman"/>
                <w:sz w:val="28"/>
              </w:rPr>
              <mc:AlternateContent>
                <mc:Choice Requires="wps">
                  <w:drawing>
                    <wp:anchor distT="0" distB="0" distL="114300" distR="114300" simplePos="0" relativeHeight="251721728" behindDoc="0" locked="0" layoutInCell="1" allowOverlap="1">
                      <wp:simplePos x="0" y="0"/>
                      <wp:positionH relativeFrom="column">
                        <wp:posOffset>486410</wp:posOffset>
                      </wp:positionH>
                      <wp:positionV relativeFrom="paragraph">
                        <wp:posOffset>2764155</wp:posOffset>
                      </wp:positionV>
                      <wp:extent cx="1614170" cy="351155"/>
                      <wp:effectExtent l="0" t="0" r="0" b="0"/>
                      <wp:wrapNone/>
                      <wp:docPr id="90" name="文本框 90"/>
                      <wp:cNvGraphicFramePr/>
                      <a:graphic xmlns:a="http://schemas.openxmlformats.org/drawingml/2006/main">
                        <a:graphicData uri="http://schemas.microsoft.com/office/word/2010/wordprocessingShape">
                          <wps:wsp>
                            <wps:cNvSpPr txBox="1"/>
                            <wps:spPr>
                              <a:xfrm>
                                <a:off x="0" y="0"/>
                                <a:ext cx="1614170" cy="3511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EE2FA9">
                                  <w:pPr>
                                    <w:keepLines w:val="0"/>
                                    <w:pageBreakBefore w:val="0"/>
                                    <w:widowControl/>
                                    <w:spacing w:line="360" w:lineRule="auto"/>
                                    <w:ind w:firstLine="361" w:firstLineChars="200"/>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城西远途物流</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3pt;margin-top:217.65pt;height:27.65pt;width:127.1pt;z-index:251721728;mso-width-relative:page;mso-height-relative:page;" filled="f" stroked="f" coordsize="21600,21600" o:gfxdata="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QnpLk2wAAAAoBAAAPAAAAAAAAAAEAIAAA&#10;ACIAAABkcnMvZG93bnJldi54bWxQSwECFAAUAAAACACHTuJA/E78k0ICAAB2BAAADgAAAAAAAAAB&#10;ACAAAAAqAQAAZHJzL2Uyb0RvYy54bWxQSwUGAAAAAAYABgBZAQAA3gUAAAAA&#10;">
                      <v:fill on="f" focussize="0,0"/>
                      <v:stroke on="f" weight="0.5pt"/>
                      <v:imagedata o:title=""/>
                      <o:lock v:ext="edit" aspectratio="f"/>
                      <v:textbox>
                        <w:txbxContent>
                          <w:p w14:paraId="2FEE2FA9">
                            <w:pPr>
                              <w:keepLines w:val="0"/>
                              <w:pageBreakBefore w:val="0"/>
                              <w:widowControl/>
                              <w:spacing w:line="360" w:lineRule="auto"/>
                              <w:ind w:firstLine="361" w:firstLineChars="200"/>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城西远途物流</w:t>
                            </w:r>
                          </w:p>
                        </w:txbxContent>
                      </v:textbox>
                    </v:shape>
                  </w:pict>
                </mc:Fallback>
              </mc:AlternateContent>
            </w:r>
            <w:r>
              <w:rPr>
                <w:rFonts w:hint="default" w:ascii="Times New Roman" w:hAnsi="Times New Roman" w:eastAsia="仿宋" w:cs="Times New Roman"/>
                <w:sz w:val="28"/>
              </w:rPr>
              <w:drawing>
                <wp:anchor distT="0" distB="0" distL="114300" distR="114300" simplePos="0" relativeHeight="251703296" behindDoc="0" locked="0" layoutInCell="1" allowOverlap="1">
                  <wp:simplePos x="0" y="0"/>
                  <wp:positionH relativeFrom="column">
                    <wp:posOffset>5081905</wp:posOffset>
                  </wp:positionH>
                  <wp:positionV relativeFrom="paragraph">
                    <wp:posOffset>-6350</wp:posOffset>
                  </wp:positionV>
                  <wp:extent cx="208280" cy="448310"/>
                  <wp:effectExtent l="0" t="0" r="1270" b="8890"/>
                  <wp:wrapNone/>
                  <wp:docPr id="1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6"/>
                          <pic:cNvPicPr>
                            <a:picLocks noChangeAspect="1"/>
                          </pic:cNvPicPr>
                        </pic:nvPicPr>
                        <pic:blipFill>
                          <a:blip r:embed="rId18"/>
                          <a:stretch>
                            <a:fillRect/>
                          </a:stretch>
                        </pic:blipFill>
                        <pic:spPr>
                          <a:xfrm>
                            <a:off x="0" y="0"/>
                            <a:ext cx="208280" cy="448310"/>
                          </a:xfrm>
                          <a:prstGeom prst="rect">
                            <a:avLst/>
                          </a:prstGeom>
                          <a:noFill/>
                          <a:ln>
                            <a:noFill/>
                          </a:ln>
                        </pic:spPr>
                      </pic:pic>
                    </a:graphicData>
                  </a:graphic>
                </wp:anchor>
              </w:drawing>
            </w:r>
            <w:r>
              <w:rPr>
                <w:rFonts w:hint="default" w:ascii="Times New Roman" w:hAnsi="Times New Roman" w:eastAsia="仿宋" w:cs="Times New Roman"/>
                <w:sz w:val="28"/>
              </w:rPr>
              <w:drawing>
                <wp:anchor distT="0" distB="0" distL="114300" distR="114300" simplePos="0" relativeHeight="251708416" behindDoc="0" locked="0" layoutInCell="1" allowOverlap="1">
                  <wp:simplePos x="0" y="0"/>
                  <wp:positionH relativeFrom="column">
                    <wp:posOffset>4559300</wp:posOffset>
                  </wp:positionH>
                  <wp:positionV relativeFrom="paragraph">
                    <wp:posOffset>2720975</wp:posOffset>
                  </wp:positionV>
                  <wp:extent cx="719455" cy="743585"/>
                  <wp:effectExtent l="0" t="0" r="4445" b="18415"/>
                  <wp:wrapNone/>
                  <wp:docPr id="4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
                          <pic:cNvPicPr>
                            <a:picLocks noChangeAspect="1"/>
                          </pic:cNvPicPr>
                        </pic:nvPicPr>
                        <pic:blipFill>
                          <a:blip r:embed="rId29"/>
                          <a:stretch>
                            <a:fillRect/>
                          </a:stretch>
                        </pic:blipFill>
                        <pic:spPr>
                          <a:xfrm>
                            <a:off x="0" y="0"/>
                            <a:ext cx="719455" cy="743585"/>
                          </a:xfrm>
                          <a:prstGeom prst="rect">
                            <a:avLst/>
                          </a:prstGeom>
                          <a:noFill/>
                          <a:ln>
                            <a:noFill/>
                          </a:ln>
                        </pic:spPr>
                      </pic:pic>
                    </a:graphicData>
                  </a:graphic>
                </wp:anchor>
              </w:drawing>
            </w:r>
            <w:r>
              <w:rPr>
                <w:rFonts w:hint="default" w:ascii="Times New Roman" w:hAnsi="Times New Roman" w:eastAsia="仿宋" w:cs="Times New Roman"/>
                <w:sz w:val="28"/>
              </w:rPr>
              <w:drawing>
                <wp:inline distT="0" distB="0" distL="114300" distR="114300">
                  <wp:extent cx="5273675" cy="3447415"/>
                  <wp:effectExtent l="0" t="0" r="3175" b="635"/>
                  <wp:docPr id="3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2"/>
                          <pic:cNvPicPr>
                            <a:picLocks noChangeAspect="1"/>
                          </pic:cNvPicPr>
                        </pic:nvPicPr>
                        <pic:blipFill>
                          <a:blip r:embed="rId31"/>
                          <a:stretch>
                            <a:fillRect/>
                          </a:stretch>
                        </pic:blipFill>
                        <pic:spPr>
                          <a:xfrm>
                            <a:off x="0" y="0"/>
                            <a:ext cx="5273675" cy="3447415"/>
                          </a:xfrm>
                          <a:prstGeom prst="rect">
                            <a:avLst/>
                          </a:prstGeom>
                          <a:noFill/>
                          <a:ln>
                            <a:noFill/>
                          </a:ln>
                        </pic:spPr>
                      </pic:pic>
                    </a:graphicData>
                  </a:graphic>
                </wp:inline>
              </w:drawing>
            </w:r>
          </w:p>
        </w:tc>
      </w:tr>
    </w:tbl>
    <w:p w14:paraId="39C5E64E">
      <w:pPr>
        <w:keepLines w:val="0"/>
        <w:pageBreakBefore w:val="0"/>
        <w:widowControl/>
        <w:numPr>
          <w:ilvl w:val="0"/>
          <w:numId w:val="0"/>
        </w:numPr>
        <w:spacing w:line="360" w:lineRule="auto"/>
        <w:ind w:left="641" w:leftChars="0" w:firstLine="422" w:firstLineChars="200"/>
        <w:jc w:val="center"/>
        <w:rPr>
          <w:rFonts w:hint="default" w:ascii="Times New Roman" w:hAnsi="Times New Roman" w:eastAsia="仿宋" w:cs="Times New Roman"/>
          <w:color w:val="auto"/>
          <w:sz w:val="28"/>
          <w:szCs w:val="32"/>
          <w:highlight w:val="none"/>
          <w:lang w:val="en-US" w:eastAsia="zh-CN" w:bidi="ar-SA"/>
        </w:rPr>
      </w:pPr>
      <w:r>
        <w:rPr>
          <w:rFonts w:hint="default" w:ascii="Times New Roman" w:hAnsi="Times New Roman" w:eastAsia="仿宋" w:cs="Times New Roman"/>
          <w:b/>
          <w:bCs/>
          <w:sz w:val="21"/>
          <w:szCs w:val="18"/>
          <w:highlight w:val="none"/>
          <w:lang w:val="en-US" w:eastAsia="zh-CN"/>
        </w:rPr>
        <w:t>图2-11 城西片区2</w:t>
      </w:r>
    </w:p>
    <w:p w14:paraId="58DD1A0D">
      <w:pPr>
        <w:keepLines w:val="0"/>
        <w:pageBreakBefore w:val="0"/>
        <w:widowControl/>
        <w:numPr>
          <w:ilvl w:val="0"/>
          <w:numId w:val="0"/>
        </w:numPr>
        <w:spacing w:line="360" w:lineRule="auto"/>
        <w:ind w:left="0" w:leftChars="0" w:firstLine="641" w:firstLineChars="0"/>
        <w:rPr>
          <w:rFonts w:hint="default" w:ascii="Times New Roman" w:hAnsi="Times New Roman" w:eastAsia="仿宋" w:cs="Times New Roman"/>
          <w:kern w:val="2"/>
          <w:sz w:val="30"/>
          <w:szCs w:val="24"/>
          <w:lang w:val="en-US" w:eastAsia="zh-CN" w:bidi="ar-SA"/>
        </w:rPr>
      </w:pPr>
    </w:p>
    <w:p w14:paraId="3AFF07A8">
      <w:pPr>
        <w:keepLines w:val="0"/>
        <w:pageBreakBefore w:val="0"/>
        <w:widowControl/>
        <w:numPr>
          <w:ilvl w:val="0"/>
          <w:numId w:val="0"/>
        </w:numPr>
        <w:spacing w:line="360" w:lineRule="auto"/>
        <w:ind w:left="0" w:leftChars="0" w:firstLine="641" w:firstLineChars="0"/>
        <w:rPr>
          <w:rFonts w:hint="default" w:ascii="Times New Roman" w:hAnsi="Times New Roman" w:eastAsia="仿宋" w:cs="Times New Roman"/>
          <w:snapToGrid w:val="0"/>
          <w:color w:val="000000"/>
          <w:kern w:val="2"/>
          <w:sz w:val="30"/>
          <w:szCs w:val="24"/>
          <w:lang w:val="en-US" w:eastAsia="zh-CN" w:bidi="ar-SA"/>
        </w:rPr>
      </w:pPr>
    </w:p>
    <w:p w14:paraId="0D30C1D2">
      <w:pPr>
        <w:keepLines w:val="0"/>
        <w:pageBreakBefore w:val="0"/>
        <w:widowControl/>
        <w:numPr>
          <w:ilvl w:val="0"/>
          <w:numId w:val="0"/>
        </w:numPr>
        <w:spacing w:line="360" w:lineRule="auto"/>
        <w:ind w:left="0" w:leftChars="0" w:firstLine="641" w:firstLineChars="0"/>
        <w:rPr>
          <w:rFonts w:hint="default" w:ascii="Times New Roman" w:hAnsi="Times New Roman" w:eastAsia="仿宋" w:cs="Times New Roman"/>
          <w:snapToGrid w:val="0"/>
          <w:color w:val="000000"/>
          <w:kern w:val="2"/>
          <w:sz w:val="30"/>
          <w:szCs w:val="24"/>
          <w:lang w:val="en-US" w:eastAsia="zh-CN" w:bidi="ar-SA"/>
        </w:rPr>
      </w:pPr>
    </w:p>
    <w:p w14:paraId="476C9BAE">
      <w:pPr>
        <w:keepLines w:val="0"/>
        <w:pageBreakBefore w:val="0"/>
        <w:widowControl/>
        <w:numPr>
          <w:ilvl w:val="0"/>
          <w:numId w:val="0"/>
        </w:numPr>
        <w:spacing w:line="360" w:lineRule="auto"/>
        <w:ind w:left="0" w:leftChars="0" w:firstLine="641" w:firstLineChars="0"/>
        <w:rPr>
          <w:rFonts w:hint="default" w:ascii="Times New Roman" w:hAnsi="Times New Roman" w:eastAsia="仿宋" w:cs="Times New Roman"/>
          <w:snapToGrid w:val="0"/>
          <w:color w:val="000000"/>
          <w:kern w:val="2"/>
          <w:sz w:val="30"/>
          <w:szCs w:val="24"/>
          <w:lang w:val="en-US" w:eastAsia="zh-CN" w:bidi="ar-SA"/>
        </w:rPr>
      </w:pPr>
    </w:p>
    <w:p w14:paraId="03885B01">
      <w:pPr>
        <w:keepLines w:val="0"/>
        <w:pageBreakBefore w:val="0"/>
        <w:widowControl/>
        <w:numPr>
          <w:ilvl w:val="0"/>
          <w:numId w:val="0"/>
        </w:numPr>
        <w:spacing w:line="360" w:lineRule="auto"/>
        <w:ind w:left="0" w:leftChars="0" w:firstLine="641" w:firstLineChars="0"/>
        <w:rPr>
          <w:rFonts w:hint="default" w:ascii="Times New Roman" w:hAnsi="Times New Roman" w:eastAsia="仿宋" w:cs="Times New Roman"/>
          <w:snapToGrid w:val="0"/>
          <w:color w:val="000000"/>
          <w:kern w:val="2"/>
          <w:sz w:val="30"/>
          <w:szCs w:val="24"/>
          <w:lang w:val="en-US" w:eastAsia="zh-CN" w:bidi="ar-SA"/>
        </w:rPr>
      </w:pPr>
    </w:p>
    <w:p w14:paraId="45EAFD08">
      <w:pPr>
        <w:keepLines w:val="0"/>
        <w:pageBreakBefore w:val="0"/>
        <w:widowControl/>
        <w:numPr>
          <w:ilvl w:val="0"/>
          <w:numId w:val="0"/>
        </w:numPr>
        <w:spacing w:line="360" w:lineRule="auto"/>
        <w:ind w:left="0" w:leftChars="0" w:firstLine="641" w:firstLineChars="0"/>
        <w:rPr>
          <w:rFonts w:hint="default" w:ascii="Times New Roman" w:hAnsi="Times New Roman" w:eastAsia="仿宋" w:cs="Times New Roman"/>
          <w:snapToGrid w:val="0"/>
          <w:color w:val="000000"/>
          <w:kern w:val="2"/>
          <w:sz w:val="30"/>
          <w:szCs w:val="24"/>
          <w:lang w:val="en-US" w:eastAsia="zh-CN" w:bidi="ar-SA"/>
        </w:rPr>
      </w:pPr>
    </w:p>
    <w:p w14:paraId="01F38B49">
      <w:pPr>
        <w:keepLines w:val="0"/>
        <w:pageBreakBefore w:val="0"/>
        <w:widowControl/>
        <w:numPr>
          <w:ilvl w:val="0"/>
          <w:numId w:val="0"/>
        </w:numPr>
        <w:spacing w:line="360" w:lineRule="auto"/>
        <w:ind w:left="0" w:leftChars="0" w:firstLine="641" w:firstLineChars="0"/>
        <w:rPr>
          <w:rFonts w:hint="default" w:ascii="Times New Roman" w:hAnsi="Times New Roman" w:eastAsia="仿宋" w:cs="Times New Roman"/>
          <w:snapToGrid w:val="0"/>
          <w:color w:val="000000"/>
          <w:kern w:val="2"/>
          <w:sz w:val="30"/>
          <w:szCs w:val="24"/>
          <w:lang w:val="en-US" w:eastAsia="zh-CN" w:bidi="ar-SA"/>
        </w:rPr>
      </w:pPr>
    </w:p>
    <w:p w14:paraId="63E2C829">
      <w:pPr>
        <w:keepLines w:val="0"/>
        <w:pageBreakBefore w:val="0"/>
        <w:widowControl/>
        <w:numPr>
          <w:ilvl w:val="0"/>
          <w:numId w:val="0"/>
        </w:numPr>
        <w:spacing w:line="360" w:lineRule="auto"/>
        <w:ind w:left="0" w:leftChars="0" w:firstLine="641" w:firstLineChars="0"/>
        <w:rPr>
          <w:rFonts w:hint="default" w:ascii="Times New Roman" w:hAnsi="Times New Roman" w:eastAsia="仿宋" w:cs="Times New Roman"/>
          <w:snapToGrid w:val="0"/>
          <w:color w:val="000000"/>
          <w:kern w:val="2"/>
          <w:sz w:val="30"/>
          <w:szCs w:val="24"/>
          <w:lang w:val="en-US" w:eastAsia="zh-CN" w:bidi="ar-SA"/>
        </w:rPr>
      </w:pPr>
    </w:p>
    <w:p w14:paraId="06977800">
      <w:pPr>
        <w:keepLines w:val="0"/>
        <w:pageBreakBefore w:val="0"/>
        <w:widowControl/>
        <w:numPr>
          <w:ilvl w:val="0"/>
          <w:numId w:val="0"/>
        </w:numPr>
        <w:spacing w:line="360" w:lineRule="auto"/>
        <w:ind w:left="0" w:leftChars="0" w:firstLine="641" w:firstLineChars="0"/>
        <w:rPr>
          <w:rFonts w:hint="default" w:ascii="Times New Roman" w:hAnsi="Times New Roman" w:eastAsia="仿宋" w:cs="Times New Roman"/>
          <w:snapToGrid w:val="0"/>
          <w:color w:val="000000"/>
          <w:kern w:val="2"/>
          <w:sz w:val="30"/>
          <w:szCs w:val="24"/>
          <w:lang w:val="en-US" w:eastAsia="zh-CN" w:bidi="ar-SA"/>
        </w:rPr>
      </w:pPr>
    </w:p>
    <w:p w14:paraId="6ACE28F0">
      <w:pPr>
        <w:keepLines w:val="0"/>
        <w:pageBreakBefore w:val="0"/>
        <w:widowControl/>
        <w:numPr>
          <w:ilvl w:val="0"/>
          <w:numId w:val="0"/>
        </w:numPr>
        <w:spacing w:line="360" w:lineRule="auto"/>
        <w:ind w:left="0" w:leftChars="0" w:firstLine="641" w:firstLineChars="0"/>
        <w:rPr>
          <w:rFonts w:hint="default" w:ascii="Times New Roman" w:hAnsi="Times New Roman" w:eastAsia="仿宋" w:cs="Times New Roman"/>
          <w:snapToGrid w:val="0"/>
          <w:color w:val="000000"/>
          <w:kern w:val="2"/>
          <w:sz w:val="30"/>
          <w:szCs w:val="24"/>
          <w:lang w:val="en-US" w:eastAsia="zh-CN" w:bidi="ar-SA"/>
        </w:rPr>
      </w:pPr>
    </w:p>
    <w:p w14:paraId="69BB2F6F">
      <w:pPr>
        <w:keepLines w:val="0"/>
        <w:pageBreakBefore w:val="0"/>
        <w:widowControl/>
        <w:numPr>
          <w:ilvl w:val="0"/>
          <w:numId w:val="0"/>
        </w:numPr>
        <w:spacing w:line="360" w:lineRule="auto"/>
        <w:ind w:left="0" w:leftChars="0" w:firstLine="641" w:firstLineChars="0"/>
        <w:rPr>
          <w:rFonts w:hint="default" w:ascii="Times New Roman" w:hAnsi="Times New Roman" w:eastAsia="仿宋" w:cs="Times New Roman"/>
          <w:snapToGrid w:val="0"/>
          <w:color w:val="000000"/>
          <w:kern w:val="2"/>
          <w:sz w:val="30"/>
          <w:szCs w:val="24"/>
          <w:lang w:val="en-US" w:eastAsia="zh-CN" w:bidi="ar-SA"/>
        </w:rPr>
      </w:pPr>
    </w:p>
    <w:p w14:paraId="295D3652">
      <w:pPr>
        <w:keepLines w:val="0"/>
        <w:pageBreakBefore w:val="0"/>
        <w:widowControl/>
        <w:numPr>
          <w:ilvl w:val="0"/>
          <w:numId w:val="0"/>
        </w:numPr>
        <w:spacing w:line="360" w:lineRule="auto"/>
        <w:ind w:left="0" w:leftChars="0" w:firstLine="641" w:firstLineChars="0"/>
        <w:rPr>
          <w:rFonts w:hint="default" w:ascii="Times New Roman" w:hAnsi="Times New Roman" w:eastAsia="仿宋" w:cs="Times New Roman"/>
          <w:snapToGrid w:val="0"/>
          <w:color w:val="000000"/>
          <w:kern w:val="2"/>
          <w:sz w:val="30"/>
          <w:szCs w:val="24"/>
          <w:lang w:val="en-US" w:eastAsia="zh-CN" w:bidi="ar-SA"/>
        </w:rPr>
      </w:pPr>
    </w:p>
    <w:p w14:paraId="52B982D5">
      <w:pPr>
        <w:keepLines w:val="0"/>
        <w:pageBreakBefore w:val="0"/>
        <w:widowControl/>
        <w:numPr>
          <w:ilvl w:val="0"/>
          <w:numId w:val="0"/>
        </w:numPr>
        <w:spacing w:line="360" w:lineRule="auto"/>
        <w:ind w:left="0" w:leftChars="0" w:firstLine="641" w:firstLineChars="0"/>
        <w:rPr>
          <w:rFonts w:hint="default" w:ascii="Times New Roman" w:hAnsi="Times New Roman" w:eastAsia="仿宋" w:cs="Times New Roman"/>
          <w:snapToGrid w:val="0"/>
          <w:color w:val="000000"/>
          <w:kern w:val="2"/>
          <w:sz w:val="30"/>
          <w:szCs w:val="24"/>
          <w:lang w:val="en-US" w:eastAsia="zh-CN" w:bidi="ar-SA"/>
        </w:rPr>
      </w:pPr>
    </w:p>
    <w:p w14:paraId="5E012861">
      <w:pPr>
        <w:keepLines w:val="0"/>
        <w:pageBreakBefore w:val="0"/>
        <w:widowControl/>
        <w:numPr>
          <w:ilvl w:val="0"/>
          <w:numId w:val="0"/>
        </w:numPr>
        <w:spacing w:line="360" w:lineRule="auto"/>
        <w:ind w:left="0" w:leftChars="0" w:firstLine="641" w:firstLineChars="0"/>
        <w:rPr>
          <w:rFonts w:hint="default" w:ascii="Times New Roman" w:hAnsi="Times New Roman" w:eastAsia="仿宋" w:cs="Times New Roman"/>
          <w:kern w:val="2"/>
          <w:sz w:val="30"/>
          <w:szCs w:val="24"/>
          <w:lang w:val="en-US" w:eastAsia="zh-CN" w:bidi="ar-SA"/>
        </w:rPr>
      </w:pPr>
      <w:r>
        <w:rPr>
          <w:rFonts w:hint="default" w:ascii="Times New Roman" w:hAnsi="Times New Roman" w:eastAsia="仿宋" w:cs="Times New Roman"/>
          <w:snapToGrid w:val="0"/>
          <w:color w:val="000000"/>
          <w:kern w:val="2"/>
          <w:sz w:val="30"/>
          <w:szCs w:val="24"/>
          <w:lang w:val="en-US" w:eastAsia="zh-CN" w:bidi="ar-SA"/>
        </w:rPr>
        <w:t>（</w:t>
      </w:r>
      <w:r>
        <w:rPr>
          <w:rFonts w:hint="eastAsia" w:ascii="Times New Roman" w:hAnsi="Times New Roman" w:eastAsia="仿宋" w:cs="Times New Roman"/>
          <w:snapToGrid w:val="0"/>
          <w:color w:val="000000"/>
          <w:kern w:val="2"/>
          <w:sz w:val="30"/>
          <w:szCs w:val="24"/>
          <w:lang w:val="en-US" w:eastAsia="zh-CN" w:bidi="ar-SA"/>
        </w:rPr>
        <w:t>2</w:t>
      </w:r>
      <w:r>
        <w:rPr>
          <w:rFonts w:hint="default" w:ascii="Times New Roman" w:hAnsi="Times New Roman" w:eastAsia="仿宋" w:cs="Times New Roman"/>
          <w:snapToGrid w:val="0"/>
          <w:color w:val="000000"/>
          <w:kern w:val="2"/>
          <w:sz w:val="30"/>
          <w:szCs w:val="24"/>
          <w:lang w:val="en-US" w:eastAsia="zh-CN" w:bidi="ar-SA"/>
        </w:rPr>
        <w:t>）</w:t>
      </w:r>
      <w:r>
        <w:rPr>
          <w:rFonts w:hint="default" w:ascii="Times New Roman" w:hAnsi="Times New Roman" w:eastAsia="仿宋" w:cs="Times New Roman"/>
          <w:sz w:val="28"/>
          <w:lang w:val="en-US" w:eastAsia="zh-CN"/>
        </w:rPr>
        <w:t>崇文东片区1：</w:t>
      </w:r>
      <w:r>
        <w:rPr>
          <w:rFonts w:hint="default" w:ascii="Times New Roman" w:hAnsi="Times New Roman" w:eastAsia="仿宋" w:cs="Times New Roman"/>
          <w:kern w:val="2"/>
          <w:sz w:val="30"/>
          <w:szCs w:val="24"/>
          <w:lang w:val="en-US" w:eastAsia="zh-CN" w:bidi="ar-SA"/>
        </w:rPr>
        <w:t>调入片区面积为0.4949公顷，调入项目1个，为黄围加油站，位于城镇开发边界外，项目面积为0.4949公顷。</w:t>
      </w:r>
    </w:p>
    <w:tbl>
      <w:tblPr>
        <w:tblStyle w:val="1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52AE2A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323D39BF">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textAlignment w:val="auto"/>
              <w:rPr>
                <w:rFonts w:hint="default" w:ascii="Times New Roman" w:hAnsi="Times New Roman" w:eastAsia="仿宋" w:cs="Times New Roman"/>
                <w:kern w:val="2"/>
                <w:sz w:val="30"/>
                <w:szCs w:val="24"/>
                <w:vertAlign w:val="baseline"/>
                <w:lang w:val="en-US" w:eastAsia="zh-CN" w:bidi="ar-SA"/>
              </w:rPr>
            </w:pPr>
            <w:r>
              <w:rPr>
                <w:rFonts w:hint="default" w:ascii="Times New Roman" w:hAnsi="Times New Roman" w:eastAsia="仿宋" w:cs="Times New Roman"/>
                <w:sz w:val="28"/>
              </w:rPr>
              <mc:AlternateContent>
                <mc:Choice Requires="wps">
                  <w:drawing>
                    <wp:anchor distT="0" distB="0" distL="114300" distR="114300" simplePos="0" relativeHeight="251722752" behindDoc="0" locked="0" layoutInCell="1" allowOverlap="1">
                      <wp:simplePos x="0" y="0"/>
                      <wp:positionH relativeFrom="column">
                        <wp:posOffset>1656715</wp:posOffset>
                      </wp:positionH>
                      <wp:positionV relativeFrom="paragraph">
                        <wp:posOffset>1915160</wp:posOffset>
                      </wp:positionV>
                      <wp:extent cx="1614170" cy="351155"/>
                      <wp:effectExtent l="0" t="0" r="0" b="0"/>
                      <wp:wrapNone/>
                      <wp:docPr id="93" name="文本框 93"/>
                      <wp:cNvGraphicFramePr/>
                      <a:graphic xmlns:a="http://schemas.openxmlformats.org/drawingml/2006/main">
                        <a:graphicData uri="http://schemas.microsoft.com/office/word/2010/wordprocessingShape">
                          <wps:wsp>
                            <wps:cNvSpPr txBox="1"/>
                            <wps:spPr>
                              <a:xfrm>
                                <a:off x="0" y="0"/>
                                <a:ext cx="1614170" cy="3511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E9EE9C">
                                  <w:pPr>
                                    <w:keepLines w:val="0"/>
                                    <w:pageBreakBefore w:val="0"/>
                                    <w:widowControl/>
                                    <w:spacing w:line="360" w:lineRule="auto"/>
                                    <w:ind w:firstLine="361" w:firstLineChars="200"/>
                                    <w:rPr>
                                      <w:rFonts w:hint="eastAsia" w:ascii="宋体" w:hAnsi="宋体" w:eastAsia="宋体" w:cs="宋体"/>
                                      <w:b/>
                                      <w:bCs/>
                                      <w:sz w:val="18"/>
                                      <w:szCs w:val="18"/>
                                      <w:lang w:val="en-US" w:eastAsia="zh-CN"/>
                                    </w:rPr>
                                  </w:pPr>
                                  <w:r>
                                    <w:rPr>
                                      <w:rFonts w:hint="eastAsia" w:ascii="宋体" w:hAnsi="宋体" w:eastAsia="宋体" w:cs="宋体"/>
                                      <w:b/>
                                      <w:bCs/>
                                      <w:sz w:val="18"/>
                                      <w:szCs w:val="18"/>
                                      <w:lang w:val="en-US" w:eastAsia="zh-CN"/>
                                    </w:rPr>
                                    <w:t>黄围加油站</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0.45pt;margin-top:150.8pt;height:27.65pt;width:127.1pt;z-index:251722752;mso-width-relative:page;mso-height-relative:page;" filled="f" stroked="f" coordsize="21600,21600" o:gfxdata="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APpNF9sAAAALAQAADwAAAAAAAAABACAA&#10;AAAiAAAAZHJzL2Rvd25yZXYueG1sUEsBAhQAFAAAAAgAh07iQKgc5oRDAgAAdgQAAA4AAAAAAAAA&#10;AQAgAAAAKgEAAGRycy9lMm9Eb2MueG1sUEsFBgAAAAAGAAYAWQEAAN8FAAAAAA==&#10;">
                      <v:fill on="f" focussize="0,0"/>
                      <v:stroke on="f" weight="0.5pt"/>
                      <v:imagedata o:title=""/>
                      <o:lock v:ext="edit" aspectratio="f"/>
                      <v:textbox>
                        <w:txbxContent>
                          <w:p w14:paraId="31E9EE9C">
                            <w:pPr>
                              <w:keepLines w:val="0"/>
                              <w:pageBreakBefore w:val="0"/>
                              <w:widowControl/>
                              <w:spacing w:line="360" w:lineRule="auto"/>
                              <w:ind w:firstLine="361" w:firstLineChars="200"/>
                              <w:rPr>
                                <w:rFonts w:hint="eastAsia" w:ascii="宋体" w:hAnsi="宋体" w:eastAsia="宋体" w:cs="宋体"/>
                                <w:b/>
                                <w:bCs/>
                                <w:sz w:val="18"/>
                                <w:szCs w:val="18"/>
                                <w:lang w:val="en-US" w:eastAsia="zh-CN"/>
                              </w:rPr>
                            </w:pPr>
                            <w:r>
                              <w:rPr>
                                <w:rFonts w:hint="eastAsia" w:ascii="宋体" w:hAnsi="宋体" w:eastAsia="宋体" w:cs="宋体"/>
                                <w:b/>
                                <w:bCs/>
                                <w:sz w:val="18"/>
                                <w:szCs w:val="18"/>
                                <w:lang w:val="en-US" w:eastAsia="zh-CN"/>
                              </w:rPr>
                              <w:t>黄围加油站</w:t>
                            </w:r>
                          </w:p>
                        </w:txbxContent>
                      </v:textbox>
                    </v:shape>
                  </w:pict>
                </mc:Fallback>
              </mc:AlternateContent>
            </w:r>
            <w:r>
              <w:rPr>
                <w:rFonts w:hint="default" w:ascii="Times New Roman" w:hAnsi="Times New Roman" w:eastAsia="仿宋" w:cs="Times New Roman"/>
                <w:sz w:val="28"/>
              </w:rPr>
              <w:drawing>
                <wp:anchor distT="0" distB="0" distL="114300" distR="114300" simplePos="0" relativeHeight="251709440" behindDoc="0" locked="0" layoutInCell="1" allowOverlap="1">
                  <wp:simplePos x="0" y="0"/>
                  <wp:positionH relativeFrom="column">
                    <wp:posOffset>4599940</wp:posOffset>
                  </wp:positionH>
                  <wp:positionV relativeFrom="paragraph">
                    <wp:posOffset>3157220</wp:posOffset>
                  </wp:positionV>
                  <wp:extent cx="682625" cy="705485"/>
                  <wp:effectExtent l="0" t="0" r="3175" b="18415"/>
                  <wp:wrapNone/>
                  <wp:docPr id="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
                          <pic:cNvPicPr>
                            <a:picLocks noChangeAspect="1"/>
                          </pic:cNvPicPr>
                        </pic:nvPicPr>
                        <pic:blipFill>
                          <a:blip r:embed="rId29"/>
                          <a:stretch>
                            <a:fillRect/>
                          </a:stretch>
                        </pic:blipFill>
                        <pic:spPr>
                          <a:xfrm>
                            <a:off x="0" y="0"/>
                            <a:ext cx="682625" cy="705485"/>
                          </a:xfrm>
                          <a:prstGeom prst="rect">
                            <a:avLst/>
                          </a:prstGeom>
                          <a:noFill/>
                          <a:ln>
                            <a:noFill/>
                          </a:ln>
                        </pic:spPr>
                      </pic:pic>
                    </a:graphicData>
                  </a:graphic>
                </wp:anchor>
              </w:drawing>
            </w:r>
            <w:r>
              <w:rPr>
                <w:rFonts w:hint="default" w:ascii="Times New Roman" w:hAnsi="Times New Roman" w:eastAsia="仿宋" w:cs="Times New Roman"/>
                <w:sz w:val="28"/>
              </w:rPr>
              <w:drawing>
                <wp:anchor distT="0" distB="0" distL="114300" distR="114300" simplePos="0" relativeHeight="251732992" behindDoc="0" locked="0" layoutInCell="1" allowOverlap="1">
                  <wp:simplePos x="0" y="0"/>
                  <wp:positionH relativeFrom="column">
                    <wp:posOffset>5095240</wp:posOffset>
                  </wp:positionH>
                  <wp:positionV relativeFrom="paragraph">
                    <wp:posOffset>22860</wp:posOffset>
                  </wp:positionV>
                  <wp:extent cx="187960" cy="404495"/>
                  <wp:effectExtent l="0" t="0" r="2540" b="14605"/>
                  <wp:wrapNone/>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18"/>
                          <a:stretch>
                            <a:fillRect/>
                          </a:stretch>
                        </pic:blipFill>
                        <pic:spPr>
                          <a:xfrm>
                            <a:off x="0" y="0"/>
                            <a:ext cx="187960" cy="404495"/>
                          </a:xfrm>
                          <a:prstGeom prst="rect">
                            <a:avLst/>
                          </a:prstGeom>
                          <a:noFill/>
                          <a:ln>
                            <a:noFill/>
                          </a:ln>
                        </pic:spPr>
                      </pic:pic>
                    </a:graphicData>
                  </a:graphic>
                </wp:anchor>
              </w:drawing>
            </w:r>
            <w:r>
              <w:rPr>
                <w:rFonts w:hint="default" w:ascii="Times New Roman" w:hAnsi="Times New Roman" w:eastAsia="仿宋" w:cs="Times New Roman"/>
                <w:sz w:val="28"/>
              </w:rPr>
              <w:drawing>
                <wp:inline distT="0" distB="0" distL="114300" distR="114300">
                  <wp:extent cx="5271135" cy="3870325"/>
                  <wp:effectExtent l="0" t="0" r="5715" b="15875"/>
                  <wp:docPr id="4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3"/>
                          <pic:cNvPicPr>
                            <a:picLocks noChangeAspect="1"/>
                          </pic:cNvPicPr>
                        </pic:nvPicPr>
                        <pic:blipFill>
                          <a:blip r:embed="rId32"/>
                          <a:stretch>
                            <a:fillRect/>
                          </a:stretch>
                        </pic:blipFill>
                        <pic:spPr>
                          <a:xfrm>
                            <a:off x="0" y="0"/>
                            <a:ext cx="5271135" cy="3870325"/>
                          </a:xfrm>
                          <a:prstGeom prst="rect">
                            <a:avLst/>
                          </a:prstGeom>
                          <a:noFill/>
                          <a:ln>
                            <a:noFill/>
                          </a:ln>
                        </pic:spPr>
                      </pic:pic>
                    </a:graphicData>
                  </a:graphic>
                </wp:inline>
              </w:drawing>
            </w:r>
          </w:p>
        </w:tc>
      </w:tr>
    </w:tbl>
    <w:p w14:paraId="00DE897F">
      <w:pPr>
        <w:keepLines w:val="0"/>
        <w:pageBreakBefore w:val="0"/>
        <w:widowControl/>
        <w:numPr>
          <w:ilvl w:val="0"/>
          <w:numId w:val="0"/>
        </w:numPr>
        <w:spacing w:line="360" w:lineRule="auto"/>
        <w:ind w:firstLine="641" w:firstLineChars="0"/>
        <w:jc w:val="center"/>
        <w:rPr>
          <w:rFonts w:hint="default" w:ascii="Times New Roman" w:hAnsi="Times New Roman" w:eastAsia="仿宋" w:cs="Times New Roman"/>
          <w:kern w:val="2"/>
          <w:sz w:val="30"/>
          <w:szCs w:val="24"/>
          <w:lang w:val="en-US" w:eastAsia="zh-CN" w:bidi="ar-SA"/>
        </w:rPr>
      </w:pPr>
      <w:r>
        <w:rPr>
          <w:rFonts w:hint="default" w:ascii="Times New Roman" w:hAnsi="Times New Roman" w:eastAsia="仿宋" w:cs="Times New Roman"/>
          <w:b/>
          <w:bCs/>
          <w:sz w:val="21"/>
          <w:szCs w:val="18"/>
          <w:lang w:val="en-US" w:eastAsia="zh-CN"/>
        </w:rPr>
        <w:t>图2-12 崇文东片区1</w:t>
      </w:r>
    </w:p>
    <w:p w14:paraId="208CCC7C">
      <w:pPr>
        <w:rPr>
          <w:rFonts w:hint="default" w:ascii="Times New Roman" w:hAnsi="Times New Roman" w:eastAsia="仿宋" w:cs="Times New Roman"/>
          <w:kern w:val="2"/>
          <w:sz w:val="30"/>
          <w:szCs w:val="24"/>
          <w:lang w:val="en-US" w:eastAsia="zh-CN" w:bidi="ar-SA"/>
        </w:rPr>
      </w:pPr>
      <w:r>
        <w:rPr>
          <w:rFonts w:hint="default" w:ascii="Times New Roman" w:hAnsi="Times New Roman" w:eastAsia="仿宋" w:cs="Times New Roman"/>
          <w:kern w:val="2"/>
          <w:sz w:val="30"/>
          <w:szCs w:val="24"/>
          <w:lang w:val="en-US" w:eastAsia="zh-CN" w:bidi="ar-SA"/>
        </w:rPr>
        <w:br w:type="page"/>
      </w:r>
    </w:p>
    <w:p w14:paraId="6D2C6F7E">
      <w:pPr>
        <w:keepLines w:val="0"/>
        <w:pageBreakBefore w:val="0"/>
        <w:widowControl/>
        <w:numPr>
          <w:ilvl w:val="0"/>
          <w:numId w:val="3"/>
        </w:numPr>
        <w:spacing w:line="360" w:lineRule="auto"/>
        <w:ind w:firstLine="641" w:firstLineChars="0"/>
        <w:rPr>
          <w:rFonts w:hint="default" w:ascii="Times New Roman" w:hAnsi="Times New Roman" w:eastAsia="仿宋" w:cs="Times New Roman"/>
          <w:kern w:val="2"/>
          <w:sz w:val="30"/>
          <w:szCs w:val="24"/>
          <w:lang w:val="en-US" w:eastAsia="zh-CN" w:bidi="ar-SA"/>
        </w:rPr>
      </w:pPr>
      <w:r>
        <w:rPr>
          <w:rFonts w:hint="default" w:ascii="Times New Roman" w:hAnsi="Times New Roman" w:eastAsia="仿宋" w:cs="Times New Roman"/>
          <w:sz w:val="28"/>
          <w:lang w:val="en-US" w:eastAsia="zh-CN"/>
        </w:rPr>
        <w:t>崇文东片区2：</w:t>
      </w:r>
      <w:r>
        <w:rPr>
          <w:rFonts w:hint="default" w:ascii="Times New Roman" w:hAnsi="Times New Roman" w:eastAsia="仿宋" w:cs="Times New Roman"/>
          <w:kern w:val="2"/>
          <w:sz w:val="30"/>
          <w:szCs w:val="24"/>
          <w:lang w:val="en-US" w:eastAsia="zh-CN" w:bidi="ar-SA"/>
        </w:rPr>
        <w:t>调入片区面积为1.9457公顷，调入项目1个，为陵川县晋宜通钙业有限公司，项目面积为1.9457公顷。</w:t>
      </w:r>
    </w:p>
    <w:tbl>
      <w:tblPr>
        <w:tblStyle w:val="1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7CC79F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2D0FC768">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textAlignment w:val="auto"/>
              <w:rPr>
                <w:rFonts w:hint="eastAsia" w:ascii="Times New Roman" w:hAnsi="Times New Roman" w:eastAsia="仿宋" w:cs="Times New Roman"/>
                <w:kern w:val="2"/>
                <w:sz w:val="30"/>
                <w:szCs w:val="24"/>
                <w:vertAlign w:val="baseline"/>
                <w:lang w:val="en-US" w:eastAsia="zh-CN" w:bidi="ar-SA"/>
              </w:rPr>
            </w:pPr>
            <w:r>
              <w:rPr>
                <w:rFonts w:hint="default" w:ascii="Times New Roman" w:hAnsi="Times New Roman" w:eastAsia="仿宋" w:cs="Times New Roman"/>
                <w:sz w:val="28"/>
              </w:rPr>
              <mc:AlternateContent>
                <mc:Choice Requires="wps">
                  <w:drawing>
                    <wp:anchor distT="0" distB="0" distL="114300" distR="114300" simplePos="0" relativeHeight="251723776" behindDoc="0" locked="0" layoutInCell="1" allowOverlap="1">
                      <wp:simplePos x="0" y="0"/>
                      <wp:positionH relativeFrom="column">
                        <wp:posOffset>1471930</wp:posOffset>
                      </wp:positionH>
                      <wp:positionV relativeFrom="paragraph">
                        <wp:posOffset>1943100</wp:posOffset>
                      </wp:positionV>
                      <wp:extent cx="1915795" cy="422910"/>
                      <wp:effectExtent l="0" t="0" r="0" b="0"/>
                      <wp:wrapNone/>
                      <wp:docPr id="97" name="文本框 97"/>
                      <wp:cNvGraphicFramePr/>
                      <a:graphic xmlns:a="http://schemas.openxmlformats.org/drawingml/2006/main">
                        <a:graphicData uri="http://schemas.microsoft.com/office/word/2010/wordprocessingShape">
                          <wps:wsp>
                            <wps:cNvSpPr txBox="1"/>
                            <wps:spPr>
                              <a:xfrm>
                                <a:off x="0" y="0"/>
                                <a:ext cx="1915795" cy="4229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B203BC">
                                  <w:pPr>
                                    <w:keepLines w:val="0"/>
                                    <w:pageBreakBefore w:val="0"/>
                                    <w:widowControl/>
                                    <w:spacing w:line="360" w:lineRule="auto"/>
                                    <w:ind w:firstLine="361" w:firstLineChars="200"/>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陵川县晋宜通钙业有限公司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5.9pt;margin-top:153pt;height:33.3pt;width:150.85pt;z-index:251723776;mso-width-relative:page;mso-height-relative:page;" filled="f" stroked="f" coordsize="21600,21600" o:gfxdata="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KEo0G7bAAAACwEAAA8AAAAAAAAAAQAg&#10;AAAAIgAAAGRycy9kb3ducmV2LnhtbFBLAQIUABQAAAAIAIdO4kApiH/cRAIAAHYEAAAOAAAAAAAA&#10;AAEAIAAAACoBAABkcnMvZTJvRG9jLnhtbFBLBQYAAAAABgAGAFkBAADgBQAAAAA=&#10;">
                      <v:fill on="f" focussize="0,0"/>
                      <v:stroke on="f" weight="0.5pt"/>
                      <v:imagedata o:title=""/>
                      <o:lock v:ext="edit" aspectratio="f"/>
                      <v:textbox>
                        <w:txbxContent>
                          <w:p w14:paraId="1CB203BC">
                            <w:pPr>
                              <w:keepLines w:val="0"/>
                              <w:pageBreakBefore w:val="0"/>
                              <w:widowControl/>
                              <w:spacing w:line="360" w:lineRule="auto"/>
                              <w:ind w:firstLine="361" w:firstLineChars="200"/>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陵川县晋宜通钙业有限公司</w:t>
                            </w:r>
                          </w:p>
                        </w:txbxContent>
                      </v:textbox>
                    </v:shape>
                  </w:pict>
                </mc:Fallback>
              </mc:AlternateContent>
            </w:r>
            <w:r>
              <w:rPr>
                <w:rFonts w:hint="default" w:ascii="Times New Roman" w:hAnsi="Times New Roman" w:eastAsia="仿宋" w:cs="Times New Roman"/>
                <w:sz w:val="28"/>
              </w:rPr>
              <w:drawing>
                <wp:anchor distT="0" distB="0" distL="114300" distR="114300" simplePos="0" relativeHeight="251710464" behindDoc="0" locked="0" layoutInCell="1" allowOverlap="1">
                  <wp:simplePos x="0" y="0"/>
                  <wp:positionH relativeFrom="column">
                    <wp:posOffset>4449445</wp:posOffset>
                  </wp:positionH>
                  <wp:positionV relativeFrom="paragraph">
                    <wp:posOffset>2644140</wp:posOffset>
                  </wp:positionV>
                  <wp:extent cx="782320" cy="808355"/>
                  <wp:effectExtent l="0" t="0" r="17780" b="10795"/>
                  <wp:wrapNone/>
                  <wp:docPr id="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
                          <pic:cNvPicPr>
                            <a:picLocks noChangeAspect="1"/>
                          </pic:cNvPicPr>
                        </pic:nvPicPr>
                        <pic:blipFill>
                          <a:blip r:embed="rId29"/>
                          <a:stretch>
                            <a:fillRect/>
                          </a:stretch>
                        </pic:blipFill>
                        <pic:spPr>
                          <a:xfrm>
                            <a:off x="0" y="0"/>
                            <a:ext cx="782320" cy="808355"/>
                          </a:xfrm>
                          <a:prstGeom prst="rect">
                            <a:avLst/>
                          </a:prstGeom>
                          <a:noFill/>
                          <a:ln>
                            <a:noFill/>
                          </a:ln>
                        </pic:spPr>
                      </pic:pic>
                    </a:graphicData>
                  </a:graphic>
                </wp:anchor>
              </w:drawing>
            </w:r>
            <w:r>
              <w:rPr>
                <w:rFonts w:hint="default" w:ascii="Times New Roman" w:hAnsi="Times New Roman" w:eastAsia="仿宋" w:cs="Times New Roman"/>
                <w:sz w:val="28"/>
              </w:rPr>
              <w:drawing>
                <wp:anchor distT="0" distB="0" distL="114300" distR="114300" simplePos="0" relativeHeight="251704320" behindDoc="0" locked="0" layoutInCell="1" allowOverlap="1">
                  <wp:simplePos x="0" y="0"/>
                  <wp:positionH relativeFrom="column">
                    <wp:posOffset>5095240</wp:posOffset>
                  </wp:positionH>
                  <wp:positionV relativeFrom="paragraph">
                    <wp:posOffset>10160</wp:posOffset>
                  </wp:positionV>
                  <wp:extent cx="187960" cy="404495"/>
                  <wp:effectExtent l="0" t="0" r="2540" b="14605"/>
                  <wp:wrapNone/>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18"/>
                          <a:stretch>
                            <a:fillRect/>
                          </a:stretch>
                        </pic:blipFill>
                        <pic:spPr>
                          <a:xfrm>
                            <a:off x="0" y="0"/>
                            <a:ext cx="187960" cy="404495"/>
                          </a:xfrm>
                          <a:prstGeom prst="rect">
                            <a:avLst/>
                          </a:prstGeom>
                          <a:noFill/>
                          <a:ln>
                            <a:noFill/>
                          </a:ln>
                        </pic:spPr>
                      </pic:pic>
                    </a:graphicData>
                  </a:graphic>
                </wp:anchor>
              </w:drawing>
            </w:r>
            <w:r>
              <w:rPr>
                <w:rFonts w:hint="eastAsia" w:ascii="Times New Roman" w:hAnsi="Times New Roman" w:eastAsia="仿宋" w:cs="Times New Roman"/>
                <w:kern w:val="2"/>
                <w:sz w:val="30"/>
                <w:szCs w:val="24"/>
                <w:vertAlign w:val="baseline"/>
                <w:lang w:val="en-US" w:eastAsia="zh-CN" w:bidi="ar-SA"/>
              </w:rPr>
              <w:drawing>
                <wp:inline distT="0" distB="0" distL="114300" distR="114300">
                  <wp:extent cx="5271135" cy="3464560"/>
                  <wp:effectExtent l="0" t="0" r="5715" b="2540"/>
                  <wp:docPr id="57" name="图片 57" descr="2d2ec2baf8084c950692c8102823ec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2d2ec2baf8084c950692c8102823ec35"/>
                          <pic:cNvPicPr>
                            <a:picLocks noChangeAspect="1"/>
                          </pic:cNvPicPr>
                        </pic:nvPicPr>
                        <pic:blipFill>
                          <a:blip r:embed="rId33"/>
                          <a:stretch>
                            <a:fillRect/>
                          </a:stretch>
                        </pic:blipFill>
                        <pic:spPr>
                          <a:xfrm>
                            <a:off x="0" y="0"/>
                            <a:ext cx="5271135" cy="3464560"/>
                          </a:xfrm>
                          <a:prstGeom prst="rect">
                            <a:avLst/>
                          </a:prstGeom>
                        </pic:spPr>
                      </pic:pic>
                    </a:graphicData>
                  </a:graphic>
                </wp:inline>
              </w:drawing>
            </w:r>
          </w:p>
        </w:tc>
      </w:tr>
    </w:tbl>
    <w:p w14:paraId="3B39934A">
      <w:pPr>
        <w:keepLines w:val="0"/>
        <w:pageBreakBefore w:val="0"/>
        <w:widowControl/>
        <w:numPr>
          <w:ilvl w:val="0"/>
          <w:numId w:val="0"/>
        </w:numPr>
        <w:spacing w:line="360" w:lineRule="auto"/>
        <w:ind w:firstLine="641" w:firstLineChars="0"/>
        <w:jc w:val="center"/>
        <w:rPr>
          <w:rFonts w:hint="default" w:ascii="Times New Roman" w:hAnsi="Times New Roman" w:eastAsia="仿宋" w:cs="Times New Roman"/>
          <w:kern w:val="2"/>
          <w:sz w:val="30"/>
          <w:szCs w:val="24"/>
          <w:lang w:val="en-US" w:eastAsia="zh-CN" w:bidi="ar-SA"/>
        </w:rPr>
      </w:pPr>
      <w:r>
        <w:rPr>
          <w:rFonts w:hint="default" w:ascii="Times New Roman" w:hAnsi="Times New Roman" w:eastAsia="仿宋" w:cs="Times New Roman"/>
          <w:b/>
          <w:bCs/>
          <w:sz w:val="21"/>
          <w:szCs w:val="18"/>
          <w:lang w:val="en-US" w:eastAsia="zh-CN"/>
        </w:rPr>
        <w:t>图2-13 崇文东片区2</w:t>
      </w:r>
    </w:p>
    <w:p w14:paraId="3C3290E2">
      <w:pPr>
        <w:rPr>
          <w:rFonts w:hint="default" w:ascii="Times New Roman" w:hAnsi="Times New Roman" w:eastAsia="仿宋" w:cs="Times New Roman"/>
          <w:kern w:val="2"/>
          <w:sz w:val="30"/>
          <w:szCs w:val="24"/>
          <w:lang w:val="en-US" w:eastAsia="zh-CN" w:bidi="ar-SA"/>
        </w:rPr>
      </w:pPr>
      <w:r>
        <w:rPr>
          <w:rFonts w:hint="default" w:ascii="Times New Roman" w:hAnsi="Times New Roman" w:eastAsia="仿宋" w:cs="Times New Roman"/>
          <w:kern w:val="2"/>
          <w:sz w:val="30"/>
          <w:szCs w:val="24"/>
          <w:lang w:val="en-US" w:eastAsia="zh-CN" w:bidi="ar-SA"/>
        </w:rPr>
        <w:br w:type="page"/>
      </w:r>
    </w:p>
    <w:p w14:paraId="7D642AE5">
      <w:pPr>
        <w:keepLines w:val="0"/>
        <w:pageBreakBefore w:val="0"/>
        <w:widowControl/>
        <w:numPr>
          <w:ilvl w:val="0"/>
          <w:numId w:val="0"/>
        </w:numPr>
        <w:spacing w:line="360" w:lineRule="auto"/>
        <w:ind w:firstLine="641" w:firstLineChars="0"/>
        <w:jc w:val="both"/>
        <w:rPr>
          <w:rFonts w:hint="default" w:ascii="Times New Roman" w:hAnsi="Times New Roman" w:eastAsia="仿宋" w:cs="Times New Roman"/>
          <w:kern w:val="2"/>
          <w:sz w:val="30"/>
          <w:szCs w:val="24"/>
          <w:lang w:val="en-US" w:eastAsia="zh-CN" w:bidi="ar-SA"/>
        </w:rPr>
      </w:pPr>
      <w:r>
        <w:rPr>
          <w:rFonts w:hint="default" w:ascii="Times New Roman" w:hAnsi="Times New Roman" w:eastAsia="仿宋" w:cs="Times New Roman"/>
          <w:kern w:val="2"/>
          <w:sz w:val="30"/>
          <w:szCs w:val="24"/>
          <w:lang w:val="en-US" w:eastAsia="zh-CN" w:bidi="ar-SA"/>
        </w:rPr>
        <w:t>（4）</w:t>
      </w:r>
      <w:r>
        <w:rPr>
          <w:rFonts w:hint="default" w:ascii="Times New Roman" w:hAnsi="Times New Roman" w:eastAsia="仿宋" w:cs="Times New Roman"/>
          <w:sz w:val="28"/>
          <w:lang w:val="en-US" w:eastAsia="zh-CN"/>
        </w:rPr>
        <w:t>礼义镇片区：</w:t>
      </w:r>
      <w:r>
        <w:rPr>
          <w:rFonts w:hint="default" w:ascii="Times New Roman" w:hAnsi="Times New Roman" w:eastAsia="仿宋" w:cs="Times New Roman"/>
          <w:kern w:val="2"/>
          <w:sz w:val="30"/>
          <w:szCs w:val="24"/>
          <w:lang w:val="en-US" w:eastAsia="zh-CN" w:bidi="ar-SA"/>
        </w:rPr>
        <w:t>调入片区面积为0.</w:t>
      </w:r>
      <w:r>
        <w:rPr>
          <w:rFonts w:hint="eastAsia" w:ascii="Times New Roman" w:hAnsi="Times New Roman" w:eastAsia="仿宋" w:cs="Times New Roman"/>
          <w:kern w:val="2"/>
          <w:sz w:val="30"/>
          <w:szCs w:val="24"/>
          <w:lang w:val="en-US" w:eastAsia="zh-CN" w:bidi="ar-SA"/>
        </w:rPr>
        <w:t>2186</w:t>
      </w:r>
      <w:r>
        <w:rPr>
          <w:rFonts w:hint="default" w:ascii="Times New Roman" w:hAnsi="Times New Roman" w:eastAsia="仿宋" w:cs="Times New Roman"/>
          <w:kern w:val="2"/>
          <w:sz w:val="30"/>
          <w:szCs w:val="24"/>
          <w:lang w:val="en-US" w:eastAsia="zh-CN" w:bidi="ar-SA"/>
        </w:rPr>
        <w:t>公顷，调入项目1个，为礼义加气站，位于城镇开发边界外，项目面积为0.</w:t>
      </w:r>
      <w:r>
        <w:rPr>
          <w:rFonts w:hint="eastAsia" w:ascii="Times New Roman" w:hAnsi="Times New Roman" w:eastAsia="仿宋" w:cs="Times New Roman"/>
          <w:kern w:val="2"/>
          <w:sz w:val="30"/>
          <w:szCs w:val="24"/>
          <w:lang w:val="en-US" w:eastAsia="zh-CN" w:bidi="ar-SA"/>
        </w:rPr>
        <w:t>2186</w:t>
      </w:r>
      <w:r>
        <w:rPr>
          <w:rFonts w:hint="default" w:ascii="Times New Roman" w:hAnsi="Times New Roman" w:eastAsia="仿宋" w:cs="Times New Roman"/>
          <w:kern w:val="2"/>
          <w:sz w:val="30"/>
          <w:szCs w:val="24"/>
          <w:lang w:val="en-US" w:eastAsia="zh-CN" w:bidi="ar-SA"/>
        </w:rPr>
        <w:t>公顷。</w:t>
      </w:r>
    </w:p>
    <w:tbl>
      <w:tblPr>
        <w:tblStyle w:val="1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316"/>
      </w:tblGrid>
      <w:tr w14:paraId="7C02C4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300" w:type="dxa"/>
          </w:tcPr>
          <w:p w14:paraId="04D07D45">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textAlignment w:val="auto"/>
              <w:rPr>
                <w:rFonts w:hint="default" w:ascii="Times New Roman" w:hAnsi="Times New Roman" w:eastAsia="仿宋" w:cs="Times New Roman"/>
                <w:kern w:val="2"/>
                <w:sz w:val="30"/>
                <w:szCs w:val="24"/>
                <w:vertAlign w:val="baseline"/>
                <w:lang w:val="en-US" w:eastAsia="zh-CN" w:bidi="ar-SA"/>
              </w:rPr>
            </w:pPr>
            <w:r>
              <w:rPr>
                <w:rFonts w:hint="default" w:ascii="Times New Roman" w:hAnsi="Times New Roman" w:eastAsia="仿宋" w:cs="Times New Roman"/>
                <w:sz w:val="28"/>
              </w:rPr>
              <mc:AlternateContent>
                <mc:Choice Requires="wps">
                  <w:drawing>
                    <wp:anchor distT="0" distB="0" distL="114300" distR="114300" simplePos="0" relativeHeight="251724800" behindDoc="0" locked="0" layoutInCell="1" allowOverlap="1">
                      <wp:simplePos x="0" y="0"/>
                      <wp:positionH relativeFrom="column">
                        <wp:posOffset>1576705</wp:posOffset>
                      </wp:positionH>
                      <wp:positionV relativeFrom="paragraph">
                        <wp:posOffset>2025650</wp:posOffset>
                      </wp:positionV>
                      <wp:extent cx="1614170" cy="351155"/>
                      <wp:effectExtent l="0" t="0" r="0" b="0"/>
                      <wp:wrapNone/>
                      <wp:docPr id="100" name="文本框 100"/>
                      <wp:cNvGraphicFramePr/>
                      <a:graphic xmlns:a="http://schemas.openxmlformats.org/drawingml/2006/main">
                        <a:graphicData uri="http://schemas.microsoft.com/office/word/2010/wordprocessingShape">
                          <wps:wsp>
                            <wps:cNvSpPr txBox="1"/>
                            <wps:spPr>
                              <a:xfrm>
                                <a:off x="0" y="0"/>
                                <a:ext cx="1614170" cy="3511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A61756">
                                  <w:pPr>
                                    <w:keepLines w:val="0"/>
                                    <w:pageBreakBefore w:val="0"/>
                                    <w:widowControl/>
                                    <w:spacing w:line="360" w:lineRule="auto"/>
                                    <w:ind w:firstLine="361" w:firstLineChars="200"/>
                                    <w:rPr>
                                      <w:rFonts w:hint="eastAsia" w:ascii="宋体" w:hAnsi="宋体" w:eastAsia="宋体" w:cs="宋体"/>
                                      <w:b/>
                                      <w:bCs/>
                                      <w:sz w:val="18"/>
                                      <w:szCs w:val="18"/>
                                      <w:lang w:val="en-US" w:eastAsia="zh-CN"/>
                                    </w:rPr>
                                  </w:pPr>
                                  <w:r>
                                    <w:rPr>
                                      <w:rFonts w:hint="eastAsia" w:ascii="宋体" w:hAnsi="宋体" w:eastAsia="宋体" w:cs="宋体"/>
                                      <w:b/>
                                      <w:bCs/>
                                      <w:sz w:val="18"/>
                                      <w:szCs w:val="18"/>
                                      <w:lang w:val="en-US" w:eastAsia="zh-CN"/>
                                    </w:rPr>
                                    <w:t>礼义加气站</w:t>
                                  </w:r>
                                </w:p>
                                <w:p w14:paraId="359E3118">
                                  <w:pPr>
                                    <w:keepLines w:val="0"/>
                                    <w:pageBreakBefore w:val="0"/>
                                    <w:widowControl/>
                                    <w:spacing w:line="360" w:lineRule="auto"/>
                                    <w:ind w:firstLine="361" w:firstLineChars="200"/>
                                    <w:rPr>
                                      <w:rFonts w:hint="default" w:ascii="宋体" w:hAnsi="宋体" w:eastAsia="宋体" w:cs="宋体"/>
                                      <w:b/>
                                      <w:bCs/>
                                      <w:sz w:val="18"/>
                                      <w:szCs w:val="18"/>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4.15pt;margin-top:159.5pt;height:27.65pt;width:127.1pt;z-index:251724800;mso-width-relative:page;mso-height-relative:page;" filled="f" stroked="f" coordsize="21600,21600" o:gfxdata="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lW7d8NwAAAALAQAADwAAAAAAAAABACAA&#10;AAAiAAAAZHJzL2Rvd25yZXYueG1sUEsBAhQAFAAAAAgAh07iQF6RK/tCAgAAeAQAAA4AAAAAAAAA&#10;AQAgAAAAKwEAAGRycy9lMm9Eb2MueG1sUEsFBgAAAAAGAAYAWQEAAN8FAAAAAA==&#10;">
                      <v:fill on="f" focussize="0,0"/>
                      <v:stroke on="f" weight="0.5pt"/>
                      <v:imagedata o:title=""/>
                      <o:lock v:ext="edit" aspectratio="f"/>
                      <v:textbox>
                        <w:txbxContent>
                          <w:p w14:paraId="67A61756">
                            <w:pPr>
                              <w:keepLines w:val="0"/>
                              <w:pageBreakBefore w:val="0"/>
                              <w:widowControl/>
                              <w:spacing w:line="360" w:lineRule="auto"/>
                              <w:ind w:firstLine="361" w:firstLineChars="200"/>
                              <w:rPr>
                                <w:rFonts w:hint="eastAsia" w:ascii="宋体" w:hAnsi="宋体" w:eastAsia="宋体" w:cs="宋体"/>
                                <w:b/>
                                <w:bCs/>
                                <w:sz w:val="18"/>
                                <w:szCs w:val="18"/>
                                <w:lang w:val="en-US" w:eastAsia="zh-CN"/>
                              </w:rPr>
                            </w:pPr>
                            <w:r>
                              <w:rPr>
                                <w:rFonts w:hint="eastAsia" w:ascii="宋体" w:hAnsi="宋体" w:eastAsia="宋体" w:cs="宋体"/>
                                <w:b/>
                                <w:bCs/>
                                <w:sz w:val="18"/>
                                <w:szCs w:val="18"/>
                                <w:lang w:val="en-US" w:eastAsia="zh-CN"/>
                              </w:rPr>
                              <w:t>礼义加气站</w:t>
                            </w:r>
                          </w:p>
                          <w:p w14:paraId="359E3118">
                            <w:pPr>
                              <w:keepLines w:val="0"/>
                              <w:pageBreakBefore w:val="0"/>
                              <w:widowControl/>
                              <w:spacing w:line="360" w:lineRule="auto"/>
                              <w:ind w:firstLine="361" w:firstLineChars="200"/>
                              <w:rPr>
                                <w:rFonts w:hint="default" w:ascii="宋体" w:hAnsi="宋体" w:eastAsia="宋体" w:cs="宋体"/>
                                <w:b/>
                                <w:bCs/>
                                <w:sz w:val="18"/>
                                <w:szCs w:val="18"/>
                                <w:lang w:val="en-US" w:eastAsia="zh-CN"/>
                              </w:rPr>
                            </w:pPr>
                          </w:p>
                        </w:txbxContent>
                      </v:textbox>
                    </v:shape>
                  </w:pict>
                </mc:Fallback>
              </mc:AlternateContent>
            </w:r>
            <w:r>
              <w:rPr>
                <w:rFonts w:hint="default" w:ascii="Times New Roman" w:hAnsi="Times New Roman" w:eastAsia="仿宋" w:cs="Times New Roman"/>
                <w:sz w:val="28"/>
              </w:rPr>
              <w:drawing>
                <wp:anchor distT="0" distB="0" distL="114300" distR="114300" simplePos="0" relativeHeight="251705344" behindDoc="0" locked="0" layoutInCell="1" allowOverlap="1">
                  <wp:simplePos x="0" y="0"/>
                  <wp:positionH relativeFrom="column">
                    <wp:posOffset>4915535</wp:posOffset>
                  </wp:positionH>
                  <wp:positionV relativeFrom="paragraph">
                    <wp:posOffset>12700</wp:posOffset>
                  </wp:positionV>
                  <wp:extent cx="201930" cy="434340"/>
                  <wp:effectExtent l="0" t="0" r="7620" b="3810"/>
                  <wp:wrapNone/>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18"/>
                          <a:stretch>
                            <a:fillRect/>
                          </a:stretch>
                        </pic:blipFill>
                        <pic:spPr>
                          <a:xfrm>
                            <a:off x="0" y="0"/>
                            <a:ext cx="201930" cy="434340"/>
                          </a:xfrm>
                          <a:prstGeom prst="rect">
                            <a:avLst/>
                          </a:prstGeom>
                          <a:noFill/>
                          <a:ln>
                            <a:noFill/>
                          </a:ln>
                        </pic:spPr>
                      </pic:pic>
                    </a:graphicData>
                  </a:graphic>
                </wp:anchor>
              </w:drawing>
            </w:r>
            <w:r>
              <w:rPr>
                <w:rFonts w:hint="default" w:ascii="Times New Roman" w:hAnsi="Times New Roman" w:eastAsia="仿宋" w:cs="Times New Roman"/>
                <w:sz w:val="28"/>
              </w:rPr>
              <w:drawing>
                <wp:anchor distT="0" distB="0" distL="114300" distR="114300" simplePos="0" relativeHeight="251711488" behindDoc="0" locked="0" layoutInCell="1" allowOverlap="1">
                  <wp:simplePos x="0" y="0"/>
                  <wp:positionH relativeFrom="column">
                    <wp:posOffset>4378325</wp:posOffset>
                  </wp:positionH>
                  <wp:positionV relativeFrom="paragraph">
                    <wp:posOffset>2595880</wp:posOffset>
                  </wp:positionV>
                  <wp:extent cx="779145" cy="804545"/>
                  <wp:effectExtent l="0" t="0" r="1905" b="14605"/>
                  <wp:wrapNone/>
                  <wp:docPr id="4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
                          <pic:cNvPicPr>
                            <a:picLocks noChangeAspect="1"/>
                          </pic:cNvPicPr>
                        </pic:nvPicPr>
                        <pic:blipFill>
                          <a:blip r:embed="rId29"/>
                          <a:stretch>
                            <a:fillRect/>
                          </a:stretch>
                        </pic:blipFill>
                        <pic:spPr>
                          <a:xfrm>
                            <a:off x="0" y="0"/>
                            <a:ext cx="779145" cy="804545"/>
                          </a:xfrm>
                          <a:prstGeom prst="rect">
                            <a:avLst/>
                          </a:prstGeom>
                          <a:noFill/>
                          <a:ln>
                            <a:noFill/>
                          </a:ln>
                        </pic:spPr>
                      </pic:pic>
                    </a:graphicData>
                  </a:graphic>
                </wp:anchor>
              </w:drawing>
            </w:r>
            <w:r>
              <w:rPr>
                <w:rFonts w:hint="default" w:ascii="Times New Roman" w:hAnsi="Times New Roman" w:eastAsia="仿宋" w:cs="Times New Roman"/>
                <w:sz w:val="28"/>
              </w:rPr>
              <w:drawing>
                <wp:inline distT="0" distB="0" distL="114300" distR="114300">
                  <wp:extent cx="5133975" cy="3406775"/>
                  <wp:effectExtent l="0" t="0" r="9525" b="3175"/>
                  <wp:docPr id="54" name="图片 54" descr="b3076f8e9ed97549f549f0116c6fce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b3076f8e9ed97549f549f0116c6fcecb"/>
                          <pic:cNvPicPr>
                            <a:picLocks noChangeAspect="1"/>
                          </pic:cNvPicPr>
                        </pic:nvPicPr>
                        <pic:blipFill>
                          <a:blip r:embed="rId34"/>
                          <a:stretch>
                            <a:fillRect/>
                          </a:stretch>
                        </pic:blipFill>
                        <pic:spPr>
                          <a:xfrm>
                            <a:off x="0" y="0"/>
                            <a:ext cx="5133975" cy="3406775"/>
                          </a:xfrm>
                          <a:prstGeom prst="rect">
                            <a:avLst/>
                          </a:prstGeom>
                        </pic:spPr>
                      </pic:pic>
                    </a:graphicData>
                  </a:graphic>
                </wp:inline>
              </w:drawing>
            </w:r>
          </w:p>
        </w:tc>
      </w:tr>
    </w:tbl>
    <w:p w14:paraId="09887899">
      <w:pPr>
        <w:keepLines w:val="0"/>
        <w:pageBreakBefore w:val="0"/>
        <w:widowControl/>
        <w:numPr>
          <w:ilvl w:val="0"/>
          <w:numId w:val="0"/>
        </w:numPr>
        <w:spacing w:line="360" w:lineRule="auto"/>
        <w:ind w:firstLine="641" w:firstLineChars="0"/>
        <w:jc w:val="center"/>
        <w:rPr>
          <w:rFonts w:hint="default" w:ascii="Times New Roman" w:hAnsi="Times New Roman" w:eastAsia="仿宋" w:cs="Times New Roman"/>
          <w:kern w:val="2"/>
          <w:sz w:val="30"/>
          <w:szCs w:val="24"/>
          <w:highlight w:val="none"/>
          <w:lang w:val="en-US" w:eastAsia="zh-CN" w:bidi="ar-SA"/>
        </w:rPr>
      </w:pPr>
      <w:r>
        <w:rPr>
          <w:rFonts w:hint="default" w:ascii="Times New Roman" w:hAnsi="Times New Roman" w:eastAsia="仿宋" w:cs="Times New Roman"/>
          <w:b/>
          <w:bCs/>
          <w:sz w:val="21"/>
          <w:szCs w:val="18"/>
          <w:highlight w:val="none"/>
          <w:lang w:val="en-US" w:eastAsia="zh-CN"/>
        </w:rPr>
        <w:t>图2-14 礼义镇片区</w:t>
      </w:r>
    </w:p>
    <w:p w14:paraId="7D57FAFE">
      <w:pPr>
        <w:rPr>
          <w:rFonts w:hint="default" w:ascii="Times New Roman" w:hAnsi="Times New Roman" w:eastAsia="仿宋" w:cs="Times New Roman"/>
          <w:kern w:val="2"/>
          <w:sz w:val="30"/>
          <w:szCs w:val="24"/>
          <w:lang w:val="en-US" w:eastAsia="zh-CN" w:bidi="ar-SA"/>
        </w:rPr>
      </w:pPr>
      <w:r>
        <w:rPr>
          <w:rFonts w:hint="default" w:ascii="Times New Roman" w:hAnsi="Times New Roman" w:eastAsia="仿宋" w:cs="Times New Roman"/>
          <w:kern w:val="2"/>
          <w:sz w:val="30"/>
          <w:szCs w:val="24"/>
          <w:lang w:val="en-US" w:eastAsia="zh-CN" w:bidi="ar-SA"/>
        </w:rPr>
        <w:br w:type="page"/>
      </w:r>
    </w:p>
    <w:p w14:paraId="1B65049E">
      <w:pPr>
        <w:keepLines w:val="0"/>
        <w:pageBreakBefore w:val="0"/>
        <w:widowControl/>
        <w:numPr>
          <w:ilvl w:val="0"/>
          <w:numId w:val="0"/>
        </w:numPr>
        <w:spacing w:line="360" w:lineRule="auto"/>
        <w:ind w:firstLine="641" w:firstLineChars="0"/>
        <w:rPr>
          <w:rFonts w:hint="default" w:ascii="Times New Roman" w:hAnsi="Times New Roman" w:eastAsia="仿宋" w:cs="Times New Roman"/>
          <w:kern w:val="2"/>
          <w:sz w:val="30"/>
          <w:szCs w:val="24"/>
          <w:lang w:val="en-US" w:eastAsia="zh-CN" w:bidi="ar-SA"/>
        </w:rPr>
      </w:pPr>
      <w:r>
        <w:rPr>
          <w:rFonts w:hint="default" w:ascii="Times New Roman" w:hAnsi="Times New Roman" w:eastAsia="仿宋" w:cs="Times New Roman"/>
          <w:kern w:val="2"/>
          <w:sz w:val="30"/>
          <w:szCs w:val="24"/>
          <w:lang w:val="en-US" w:eastAsia="zh-CN" w:bidi="ar-SA"/>
        </w:rPr>
        <w:t>（5）</w:t>
      </w:r>
      <w:r>
        <w:rPr>
          <w:rFonts w:hint="default" w:ascii="Times New Roman" w:hAnsi="Times New Roman" w:eastAsia="仿宋" w:cs="Times New Roman"/>
          <w:sz w:val="28"/>
          <w:lang w:val="en-US" w:eastAsia="zh-CN"/>
        </w:rPr>
        <w:t>马圪当片区1：</w:t>
      </w:r>
      <w:r>
        <w:rPr>
          <w:rFonts w:hint="default" w:ascii="Times New Roman" w:hAnsi="Times New Roman" w:eastAsia="仿宋" w:cs="Times New Roman"/>
          <w:kern w:val="2"/>
          <w:sz w:val="30"/>
          <w:szCs w:val="24"/>
          <w:lang w:val="en-US" w:eastAsia="zh-CN" w:bidi="ar-SA"/>
        </w:rPr>
        <w:t>调入片区面积为0.</w:t>
      </w:r>
      <w:r>
        <w:rPr>
          <w:rFonts w:hint="eastAsia" w:ascii="Times New Roman" w:hAnsi="Times New Roman" w:eastAsia="仿宋" w:cs="Times New Roman"/>
          <w:kern w:val="2"/>
          <w:sz w:val="30"/>
          <w:szCs w:val="24"/>
          <w:lang w:val="en-US" w:eastAsia="zh-CN" w:bidi="ar-SA"/>
        </w:rPr>
        <w:t>2045</w:t>
      </w:r>
      <w:r>
        <w:rPr>
          <w:rFonts w:hint="default" w:ascii="Times New Roman" w:hAnsi="Times New Roman" w:eastAsia="仿宋" w:cs="Times New Roman"/>
          <w:kern w:val="2"/>
          <w:sz w:val="30"/>
          <w:szCs w:val="24"/>
          <w:lang w:val="en-US" w:eastAsia="zh-CN" w:bidi="ar-SA"/>
        </w:rPr>
        <w:t>公顷，调入项目1个，为横水加油站，位于城镇开发边界外，项目面积为0.</w:t>
      </w:r>
      <w:r>
        <w:rPr>
          <w:rFonts w:hint="eastAsia" w:ascii="Times New Roman" w:hAnsi="Times New Roman" w:eastAsia="仿宋" w:cs="Times New Roman"/>
          <w:kern w:val="2"/>
          <w:sz w:val="30"/>
          <w:szCs w:val="24"/>
          <w:lang w:val="en-US" w:eastAsia="zh-CN" w:bidi="ar-SA"/>
        </w:rPr>
        <w:t>2045</w:t>
      </w:r>
      <w:r>
        <w:rPr>
          <w:rFonts w:hint="default" w:ascii="Times New Roman" w:hAnsi="Times New Roman" w:eastAsia="仿宋" w:cs="Times New Roman"/>
          <w:kern w:val="2"/>
          <w:sz w:val="30"/>
          <w:szCs w:val="24"/>
          <w:lang w:val="en-US" w:eastAsia="zh-CN" w:bidi="ar-SA"/>
        </w:rPr>
        <w:t>公顷。</w:t>
      </w:r>
    </w:p>
    <w:tbl>
      <w:tblPr>
        <w:tblStyle w:val="1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7C94A2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2ED5F368">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textAlignment w:val="auto"/>
              <w:rPr>
                <w:rFonts w:hint="eastAsia" w:ascii="Times New Roman" w:hAnsi="Times New Roman" w:eastAsia="仿宋" w:cs="Times New Roman"/>
                <w:sz w:val="28"/>
                <w:vertAlign w:val="baseline"/>
                <w:lang w:val="en-US" w:eastAsia="zh-CN"/>
              </w:rPr>
            </w:pPr>
            <w:r>
              <w:rPr>
                <w:rFonts w:hint="default" w:ascii="Times New Roman" w:hAnsi="Times New Roman" w:eastAsia="仿宋" w:cs="Times New Roman"/>
                <w:sz w:val="28"/>
              </w:rPr>
              <w:drawing>
                <wp:anchor distT="0" distB="0" distL="114300" distR="114300" simplePos="0" relativeHeight="251712512" behindDoc="0" locked="0" layoutInCell="1" allowOverlap="1">
                  <wp:simplePos x="0" y="0"/>
                  <wp:positionH relativeFrom="column">
                    <wp:posOffset>4490720</wp:posOffset>
                  </wp:positionH>
                  <wp:positionV relativeFrom="paragraph">
                    <wp:posOffset>2698750</wp:posOffset>
                  </wp:positionV>
                  <wp:extent cx="761365" cy="786765"/>
                  <wp:effectExtent l="0" t="0" r="635" b="13335"/>
                  <wp:wrapNone/>
                  <wp:docPr id="4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
                          <pic:cNvPicPr>
                            <a:picLocks noChangeAspect="1"/>
                          </pic:cNvPicPr>
                        </pic:nvPicPr>
                        <pic:blipFill>
                          <a:blip r:embed="rId29"/>
                          <a:stretch>
                            <a:fillRect/>
                          </a:stretch>
                        </pic:blipFill>
                        <pic:spPr>
                          <a:xfrm>
                            <a:off x="0" y="0"/>
                            <a:ext cx="761365" cy="786765"/>
                          </a:xfrm>
                          <a:prstGeom prst="rect">
                            <a:avLst/>
                          </a:prstGeom>
                          <a:noFill/>
                          <a:ln>
                            <a:noFill/>
                          </a:ln>
                        </pic:spPr>
                      </pic:pic>
                    </a:graphicData>
                  </a:graphic>
                </wp:anchor>
              </w:drawing>
            </w:r>
            <w:r>
              <w:rPr>
                <w:rFonts w:hint="default" w:ascii="Times New Roman" w:hAnsi="Times New Roman" w:eastAsia="仿宋" w:cs="Times New Roman"/>
                <w:sz w:val="28"/>
              </w:rPr>
              <w:drawing>
                <wp:anchor distT="0" distB="0" distL="114300" distR="114300" simplePos="0" relativeHeight="251706368" behindDoc="0" locked="0" layoutInCell="1" allowOverlap="1">
                  <wp:simplePos x="0" y="0"/>
                  <wp:positionH relativeFrom="column">
                    <wp:posOffset>5083175</wp:posOffset>
                  </wp:positionH>
                  <wp:positionV relativeFrom="paragraph">
                    <wp:posOffset>3810</wp:posOffset>
                  </wp:positionV>
                  <wp:extent cx="191135" cy="411480"/>
                  <wp:effectExtent l="0" t="0" r="18415" b="7620"/>
                  <wp:wrapNone/>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8"/>
                          <a:stretch>
                            <a:fillRect/>
                          </a:stretch>
                        </pic:blipFill>
                        <pic:spPr>
                          <a:xfrm>
                            <a:off x="0" y="0"/>
                            <a:ext cx="191135" cy="411480"/>
                          </a:xfrm>
                          <a:prstGeom prst="rect">
                            <a:avLst/>
                          </a:prstGeom>
                          <a:noFill/>
                          <a:ln>
                            <a:noFill/>
                          </a:ln>
                        </pic:spPr>
                      </pic:pic>
                    </a:graphicData>
                  </a:graphic>
                </wp:anchor>
              </w:drawing>
            </w:r>
            <w:r>
              <w:rPr>
                <w:rFonts w:hint="default" w:ascii="Times New Roman" w:hAnsi="Times New Roman" w:eastAsia="仿宋" w:cs="Times New Roman"/>
                <w:sz w:val="28"/>
              </w:rPr>
              <mc:AlternateContent>
                <mc:Choice Requires="wps">
                  <w:drawing>
                    <wp:anchor distT="0" distB="0" distL="114300" distR="114300" simplePos="0" relativeHeight="251724800" behindDoc="0" locked="0" layoutInCell="1" allowOverlap="1">
                      <wp:simplePos x="0" y="0"/>
                      <wp:positionH relativeFrom="column">
                        <wp:posOffset>1433830</wp:posOffset>
                      </wp:positionH>
                      <wp:positionV relativeFrom="paragraph">
                        <wp:posOffset>2440940</wp:posOffset>
                      </wp:positionV>
                      <wp:extent cx="1614170" cy="351155"/>
                      <wp:effectExtent l="0" t="0" r="0" b="0"/>
                      <wp:wrapNone/>
                      <wp:docPr id="102" name="文本框 102"/>
                      <wp:cNvGraphicFramePr/>
                      <a:graphic xmlns:a="http://schemas.openxmlformats.org/drawingml/2006/main">
                        <a:graphicData uri="http://schemas.microsoft.com/office/word/2010/wordprocessingShape">
                          <wps:wsp>
                            <wps:cNvSpPr txBox="1"/>
                            <wps:spPr>
                              <a:xfrm>
                                <a:off x="0" y="0"/>
                                <a:ext cx="1614170" cy="3511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E630D3">
                                  <w:pPr>
                                    <w:keepLines w:val="0"/>
                                    <w:pageBreakBefore w:val="0"/>
                                    <w:widowControl/>
                                    <w:spacing w:line="360" w:lineRule="auto"/>
                                    <w:ind w:firstLine="361" w:firstLineChars="200"/>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横水加油站</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2.9pt;margin-top:192.2pt;height:27.65pt;width:127.1pt;z-index:251724800;mso-width-relative:page;mso-height-relative:page;" filled="f" stroked="f" coordsize="21600,21600" o:gfxdata="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D4P22NwAAAALAQAADwAAAAAAAAABACAA&#10;AAAiAAAAZHJzL2Rvd25yZXYueG1sUEsBAhQAFAAAAAgAh07iQDs3QcJCAgAAeAQAAA4AAAAAAAAA&#10;AQAgAAAAKwEAAGRycy9lMm9Eb2MueG1sUEsFBgAAAAAGAAYAWQEAAN8FAAAAAA==&#10;">
                      <v:fill on="f" focussize="0,0"/>
                      <v:stroke on="f" weight="0.5pt"/>
                      <v:imagedata o:title=""/>
                      <o:lock v:ext="edit" aspectratio="f"/>
                      <v:textbox>
                        <w:txbxContent>
                          <w:p w14:paraId="47E630D3">
                            <w:pPr>
                              <w:keepLines w:val="0"/>
                              <w:pageBreakBefore w:val="0"/>
                              <w:widowControl/>
                              <w:spacing w:line="360" w:lineRule="auto"/>
                              <w:ind w:firstLine="361" w:firstLineChars="200"/>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横水加油站</w:t>
                            </w:r>
                          </w:p>
                        </w:txbxContent>
                      </v:textbox>
                    </v:shape>
                  </w:pict>
                </mc:Fallback>
              </mc:AlternateContent>
            </w:r>
            <w:r>
              <w:rPr>
                <w:rFonts w:hint="eastAsia" w:ascii="Times New Roman" w:hAnsi="Times New Roman" w:eastAsia="仿宋" w:cs="Times New Roman"/>
                <w:sz w:val="28"/>
                <w:vertAlign w:val="baseline"/>
                <w:lang w:val="en-US" w:eastAsia="zh-CN"/>
              </w:rPr>
              <w:drawing>
                <wp:inline distT="0" distB="0" distL="114300" distR="114300">
                  <wp:extent cx="5262245" cy="3481070"/>
                  <wp:effectExtent l="0" t="0" r="14605" b="5080"/>
                  <wp:docPr id="58" name="图片 58" descr="ece7fa3de6c79ca5331334acf0c9a2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ece7fa3de6c79ca5331334acf0c9a2ab"/>
                          <pic:cNvPicPr>
                            <a:picLocks noChangeAspect="1"/>
                          </pic:cNvPicPr>
                        </pic:nvPicPr>
                        <pic:blipFill>
                          <a:blip r:embed="rId35"/>
                          <a:stretch>
                            <a:fillRect/>
                          </a:stretch>
                        </pic:blipFill>
                        <pic:spPr>
                          <a:xfrm>
                            <a:off x="0" y="0"/>
                            <a:ext cx="5262245" cy="3481070"/>
                          </a:xfrm>
                          <a:prstGeom prst="rect">
                            <a:avLst/>
                          </a:prstGeom>
                        </pic:spPr>
                      </pic:pic>
                    </a:graphicData>
                  </a:graphic>
                </wp:inline>
              </w:drawing>
            </w:r>
          </w:p>
        </w:tc>
      </w:tr>
    </w:tbl>
    <w:p w14:paraId="6EAFF367">
      <w:pPr>
        <w:keepLines w:val="0"/>
        <w:pageBreakBefore w:val="0"/>
        <w:widowControl/>
        <w:numPr>
          <w:ilvl w:val="0"/>
          <w:numId w:val="0"/>
        </w:numPr>
        <w:spacing w:line="360" w:lineRule="auto"/>
        <w:ind w:firstLine="641" w:firstLineChars="0"/>
        <w:jc w:val="center"/>
        <w:rPr>
          <w:rFonts w:hint="default" w:ascii="Times New Roman" w:hAnsi="Times New Roman" w:eastAsia="仿宋" w:cs="Times New Roman"/>
          <w:kern w:val="2"/>
          <w:sz w:val="30"/>
          <w:szCs w:val="24"/>
          <w:highlight w:val="none"/>
          <w:lang w:val="en-US" w:eastAsia="zh-CN" w:bidi="ar-SA"/>
        </w:rPr>
      </w:pPr>
      <w:r>
        <w:rPr>
          <w:rFonts w:hint="default" w:ascii="Times New Roman" w:hAnsi="Times New Roman" w:eastAsia="仿宋" w:cs="Times New Roman"/>
          <w:b/>
          <w:bCs/>
          <w:sz w:val="21"/>
          <w:szCs w:val="18"/>
          <w:highlight w:val="none"/>
          <w:lang w:val="en-US" w:eastAsia="zh-CN"/>
        </w:rPr>
        <w:t>图2-15 马圪当片区1</w:t>
      </w:r>
    </w:p>
    <w:p w14:paraId="62B356A1">
      <w:pPr>
        <w:rPr>
          <w:rFonts w:hint="default" w:ascii="Times New Roman" w:hAnsi="Times New Roman" w:eastAsia="仿宋" w:cs="Times New Roman"/>
          <w:kern w:val="2"/>
          <w:sz w:val="30"/>
          <w:szCs w:val="24"/>
          <w:lang w:val="en-US" w:eastAsia="zh-CN" w:bidi="ar-SA"/>
        </w:rPr>
      </w:pPr>
      <w:r>
        <w:rPr>
          <w:rFonts w:hint="default" w:ascii="Times New Roman" w:hAnsi="Times New Roman" w:eastAsia="仿宋" w:cs="Times New Roman"/>
          <w:kern w:val="2"/>
          <w:sz w:val="30"/>
          <w:szCs w:val="24"/>
          <w:lang w:val="en-US" w:eastAsia="zh-CN" w:bidi="ar-SA"/>
        </w:rPr>
        <w:br w:type="page"/>
      </w:r>
    </w:p>
    <w:p w14:paraId="4B051488">
      <w:pPr>
        <w:keepLines w:val="0"/>
        <w:pageBreakBefore w:val="0"/>
        <w:widowControl/>
        <w:numPr>
          <w:ilvl w:val="0"/>
          <w:numId w:val="0"/>
        </w:numPr>
        <w:spacing w:line="360" w:lineRule="auto"/>
        <w:ind w:left="0" w:leftChars="0" w:firstLine="641" w:firstLineChars="0"/>
        <w:rPr>
          <w:rFonts w:hint="default" w:ascii="Times New Roman" w:hAnsi="Times New Roman" w:eastAsia="仿宋" w:cs="Times New Roman"/>
          <w:sz w:val="28"/>
          <w:lang w:val="en-US" w:eastAsia="zh-CN"/>
        </w:rPr>
      </w:pPr>
      <w:r>
        <w:rPr>
          <w:rFonts w:hint="default" w:ascii="Times New Roman" w:hAnsi="Times New Roman" w:eastAsia="仿宋" w:cs="Times New Roman"/>
          <w:kern w:val="2"/>
          <w:sz w:val="30"/>
          <w:szCs w:val="24"/>
          <w:lang w:val="en-US" w:eastAsia="zh-CN" w:bidi="ar-SA"/>
        </w:rPr>
        <w:t>（6）</w:t>
      </w:r>
      <w:r>
        <w:rPr>
          <w:rFonts w:hint="default" w:ascii="Times New Roman" w:hAnsi="Times New Roman" w:eastAsia="仿宋" w:cs="Times New Roman"/>
          <w:sz w:val="28"/>
          <w:lang w:val="en-US" w:eastAsia="zh-CN"/>
        </w:rPr>
        <w:t>马圪当片区2：调入片区面积为0.2358公顷，调入项目1个，为马圪当供电所，该项目位于城镇开发边界外，项目面积为0.2358公顷。</w:t>
      </w:r>
    </w:p>
    <w:tbl>
      <w:tblPr>
        <w:tblStyle w:val="1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58F76B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43F3DBF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仿宋" w:cs="Times New Roman"/>
                <w:sz w:val="28"/>
                <w:vertAlign w:val="baseline"/>
                <w:lang w:val="en-US" w:eastAsia="zh-CN"/>
              </w:rPr>
            </w:pPr>
            <w:r>
              <w:rPr>
                <w:rFonts w:hint="default" w:ascii="Times New Roman" w:hAnsi="Times New Roman" w:eastAsia="仿宋" w:cs="Times New Roman"/>
                <w:sz w:val="28"/>
              </w:rPr>
              <w:drawing>
                <wp:anchor distT="0" distB="0" distL="114300" distR="114300" simplePos="0" relativeHeight="251713536" behindDoc="0" locked="0" layoutInCell="1" allowOverlap="1">
                  <wp:simplePos x="0" y="0"/>
                  <wp:positionH relativeFrom="column">
                    <wp:posOffset>4490085</wp:posOffset>
                  </wp:positionH>
                  <wp:positionV relativeFrom="paragraph">
                    <wp:posOffset>3306445</wp:posOffset>
                  </wp:positionV>
                  <wp:extent cx="793115" cy="819150"/>
                  <wp:effectExtent l="0" t="0" r="6985" b="0"/>
                  <wp:wrapNone/>
                  <wp:docPr id="5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
                          <pic:cNvPicPr>
                            <a:picLocks noChangeAspect="1"/>
                          </pic:cNvPicPr>
                        </pic:nvPicPr>
                        <pic:blipFill>
                          <a:blip r:embed="rId29"/>
                          <a:stretch>
                            <a:fillRect/>
                          </a:stretch>
                        </pic:blipFill>
                        <pic:spPr>
                          <a:xfrm>
                            <a:off x="0" y="0"/>
                            <a:ext cx="793115" cy="819150"/>
                          </a:xfrm>
                          <a:prstGeom prst="rect">
                            <a:avLst/>
                          </a:prstGeom>
                          <a:noFill/>
                          <a:ln>
                            <a:noFill/>
                          </a:ln>
                        </pic:spPr>
                      </pic:pic>
                    </a:graphicData>
                  </a:graphic>
                </wp:anchor>
              </w:drawing>
            </w:r>
            <w:r>
              <w:rPr>
                <w:rFonts w:hint="default" w:ascii="Times New Roman" w:hAnsi="Times New Roman" w:eastAsia="仿宋" w:cs="Times New Roman"/>
                <w:sz w:val="28"/>
              </w:rPr>
              <w:drawing>
                <wp:anchor distT="0" distB="0" distL="114300" distR="114300" simplePos="0" relativeHeight="251707392" behindDoc="0" locked="0" layoutInCell="1" allowOverlap="1">
                  <wp:simplePos x="0" y="0"/>
                  <wp:positionH relativeFrom="column">
                    <wp:posOffset>5095240</wp:posOffset>
                  </wp:positionH>
                  <wp:positionV relativeFrom="paragraph">
                    <wp:posOffset>-6350</wp:posOffset>
                  </wp:positionV>
                  <wp:extent cx="191135" cy="411480"/>
                  <wp:effectExtent l="0" t="0" r="18415" b="7620"/>
                  <wp:wrapNone/>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18"/>
                          <a:stretch>
                            <a:fillRect/>
                          </a:stretch>
                        </pic:blipFill>
                        <pic:spPr>
                          <a:xfrm>
                            <a:off x="0" y="0"/>
                            <a:ext cx="191135" cy="411480"/>
                          </a:xfrm>
                          <a:prstGeom prst="rect">
                            <a:avLst/>
                          </a:prstGeom>
                          <a:noFill/>
                          <a:ln>
                            <a:noFill/>
                          </a:ln>
                        </pic:spPr>
                      </pic:pic>
                    </a:graphicData>
                  </a:graphic>
                </wp:anchor>
              </w:drawing>
            </w:r>
            <w:r>
              <w:rPr>
                <w:rFonts w:hint="default" w:ascii="Times New Roman" w:hAnsi="Times New Roman" w:eastAsia="仿宋" w:cs="Times New Roman"/>
                <w:sz w:val="28"/>
              </w:rPr>
              <mc:AlternateContent>
                <mc:Choice Requires="wps">
                  <w:drawing>
                    <wp:anchor distT="0" distB="0" distL="114300" distR="114300" simplePos="0" relativeHeight="251727872" behindDoc="0" locked="0" layoutInCell="1" allowOverlap="1">
                      <wp:simplePos x="0" y="0"/>
                      <wp:positionH relativeFrom="column">
                        <wp:posOffset>1659255</wp:posOffset>
                      </wp:positionH>
                      <wp:positionV relativeFrom="paragraph">
                        <wp:posOffset>2042160</wp:posOffset>
                      </wp:positionV>
                      <wp:extent cx="1614170" cy="351155"/>
                      <wp:effectExtent l="0" t="0" r="0" b="0"/>
                      <wp:wrapNone/>
                      <wp:docPr id="103" name="文本框 103"/>
                      <wp:cNvGraphicFramePr/>
                      <a:graphic xmlns:a="http://schemas.openxmlformats.org/drawingml/2006/main">
                        <a:graphicData uri="http://schemas.microsoft.com/office/word/2010/wordprocessingShape">
                          <wps:wsp>
                            <wps:cNvSpPr txBox="1"/>
                            <wps:spPr>
                              <a:xfrm>
                                <a:off x="0" y="0"/>
                                <a:ext cx="1614170" cy="3511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0F0196">
                                  <w:pPr>
                                    <w:keepLines w:val="0"/>
                                    <w:pageBreakBefore w:val="0"/>
                                    <w:widowControl/>
                                    <w:spacing w:line="360" w:lineRule="auto"/>
                                    <w:ind w:firstLine="361" w:firstLineChars="200"/>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马圪当供电所</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0.65pt;margin-top:160.8pt;height:27.65pt;width:127.1pt;z-index:251727872;mso-width-relative:page;mso-height-relative:page;" filled="f" stroked="f" coordsize="21600,21600" o:gfxdata="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AvQIttwAAAALAQAADwAAAAAAAAABACAA&#10;AAAiAAAAZHJzL2Rvd25yZXYueG1sUEsBAhQAFAAAAAgAh07iQCnnTDNCAgAAeAQAAA4AAAAAAAAA&#10;AQAgAAAAKwEAAGRycy9lMm9Eb2MueG1sUEsFBgAAAAAGAAYAWQEAAN8FAAAAAA==&#10;">
                      <v:fill on="f" focussize="0,0"/>
                      <v:stroke on="f" weight="0.5pt"/>
                      <v:imagedata o:title=""/>
                      <o:lock v:ext="edit" aspectratio="f"/>
                      <v:textbox>
                        <w:txbxContent>
                          <w:p w14:paraId="050F0196">
                            <w:pPr>
                              <w:keepLines w:val="0"/>
                              <w:pageBreakBefore w:val="0"/>
                              <w:widowControl/>
                              <w:spacing w:line="360" w:lineRule="auto"/>
                              <w:ind w:firstLine="361" w:firstLineChars="200"/>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马圪当供电所</w:t>
                            </w:r>
                          </w:p>
                        </w:txbxContent>
                      </v:textbox>
                    </v:shape>
                  </w:pict>
                </mc:Fallback>
              </mc:AlternateContent>
            </w:r>
            <w:r>
              <w:rPr>
                <w:rFonts w:hint="default" w:ascii="Times New Roman" w:hAnsi="Times New Roman" w:eastAsia="仿宋" w:cs="Times New Roman"/>
                <w:sz w:val="28"/>
              </w:rPr>
              <w:drawing>
                <wp:inline distT="0" distB="0" distL="114300" distR="114300">
                  <wp:extent cx="5273675" cy="4093210"/>
                  <wp:effectExtent l="0" t="0" r="3175" b="2540"/>
                  <wp:docPr id="4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7"/>
                          <pic:cNvPicPr>
                            <a:picLocks noChangeAspect="1"/>
                          </pic:cNvPicPr>
                        </pic:nvPicPr>
                        <pic:blipFill>
                          <a:blip r:embed="rId36"/>
                          <a:stretch>
                            <a:fillRect/>
                          </a:stretch>
                        </pic:blipFill>
                        <pic:spPr>
                          <a:xfrm>
                            <a:off x="0" y="0"/>
                            <a:ext cx="5273675" cy="4093210"/>
                          </a:xfrm>
                          <a:prstGeom prst="rect">
                            <a:avLst/>
                          </a:prstGeom>
                          <a:noFill/>
                          <a:ln>
                            <a:noFill/>
                          </a:ln>
                        </pic:spPr>
                      </pic:pic>
                    </a:graphicData>
                  </a:graphic>
                </wp:inline>
              </w:drawing>
            </w:r>
          </w:p>
        </w:tc>
      </w:tr>
    </w:tbl>
    <w:p w14:paraId="5E26D303">
      <w:pPr>
        <w:keepLines w:val="0"/>
        <w:pageBreakBefore w:val="0"/>
        <w:widowControl/>
        <w:numPr>
          <w:ilvl w:val="0"/>
          <w:numId w:val="0"/>
        </w:numPr>
        <w:spacing w:line="360" w:lineRule="auto"/>
        <w:ind w:firstLine="641" w:firstLineChars="0"/>
        <w:jc w:val="center"/>
        <w:rPr>
          <w:rFonts w:hint="default" w:ascii="Times New Roman" w:hAnsi="Times New Roman" w:eastAsia="仿宋" w:cs="Times New Roman"/>
          <w:kern w:val="2"/>
          <w:sz w:val="30"/>
          <w:szCs w:val="24"/>
          <w:highlight w:val="none"/>
          <w:lang w:val="en-US" w:eastAsia="zh-CN" w:bidi="ar-SA"/>
        </w:rPr>
      </w:pPr>
      <w:r>
        <w:rPr>
          <w:rFonts w:hint="default" w:ascii="Times New Roman" w:hAnsi="Times New Roman" w:eastAsia="仿宋" w:cs="Times New Roman"/>
          <w:b/>
          <w:bCs/>
          <w:sz w:val="21"/>
          <w:szCs w:val="18"/>
          <w:highlight w:val="none"/>
          <w:lang w:val="en-US" w:eastAsia="zh-CN"/>
        </w:rPr>
        <w:t>图2-16 马圪当片区2</w:t>
      </w:r>
    </w:p>
    <w:p w14:paraId="5FA989DF">
      <w:pPr>
        <w:rPr>
          <w:rFonts w:hint="default" w:ascii="Times New Roman" w:hAnsi="Times New Roman" w:eastAsia="仿宋" w:cs="Times New Roman"/>
          <w:sz w:val="28"/>
          <w:lang w:val="en-US" w:eastAsia="zh-CN"/>
        </w:rPr>
      </w:pPr>
      <w:r>
        <w:rPr>
          <w:rFonts w:hint="default" w:ascii="Times New Roman" w:hAnsi="Times New Roman" w:eastAsia="仿宋" w:cs="Times New Roman"/>
          <w:sz w:val="28"/>
          <w:lang w:val="en-US" w:eastAsia="zh-CN"/>
        </w:rPr>
        <w:br w:type="page"/>
      </w:r>
    </w:p>
    <w:p w14:paraId="6865A75E">
      <w:pPr>
        <w:keepLines w:val="0"/>
        <w:pageBreakBefore w:val="0"/>
        <w:widowControl/>
        <w:numPr>
          <w:ilvl w:val="0"/>
          <w:numId w:val="4"/>
        </w:numPr>
        <w:bidi w:val="0"/>
        <w:spacing w:line="360" w:lineRule="auto"/>
        <w:ind w:firstLine="560" w:firstLineChars="200"/>
        <w:rPr>
          <w:rFonts w:hint="default" w:ascii="Times New Roman" w:hAnsi="Times New Roman" w:eastAsia="仿宋" w:cs="Times New Roman"/>
          <w:sz w:val="28"/>
          <w:lang w:val="en-US" w:eastAsia="zh-CN"/>
        </w:rPr>
      </w:pPr>
      <w:r>
        <w:rPr>
          <w:rFonts w:hint="default" w:ascii="Times New Roman" w:hAnsi="Times New Roman" w:eastAsia="仿宋" w:cs="Times New Roman"/>
          <w:sz w:val="28"/>
          <w:lang w:val="en-US" w:eastAsia="zh-CN"/>
        </w:rPr>
        <w:t>夺火乡片区：调入片区面积为0.1259公顷，调入项目1个，为夺火供电所，该项目位于城镇开发边界外，项目面积为0.1259公顷。</w:t>
      </w:r>
    </w:p>
    <w:tbl>
      <w:tblPr>
        <w:tblStyle w:val="1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7D3057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14AE8F0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仿宋" w:cs="Times New Roman"/>
                <w:sz w:val="28"/>
                <w:vertAlign w:val="baseline"/>
                <w:lang w:val="en-US" w:eastAsia="zh-CN"/>
              </w:rPr>
            </w:pPr>
            <w:r>
              <w:rPr>
                <w:rFonts w:hint="default" w:ascii="Times New Roman" w:hAnsi="Times New Roman" w:eastAsia="仿宋" w:cs="Times New Roman"/>
                <w:sz w:val="28"/>
              </w:rPr>
              <mc:AlternateContent>
                <mc:Choice Requires="wps">
                  <w:drawing>
                    <wp:anchor distT="0" distB="0" distL="114300" distR="114300" simplePos="0" relativeHeight="251725824" behindDoc="0" locked="0" layoutInCell="1" allowOverlap="1">
                      <wp:simplePos x="0" y="0"/>
                      <wp:positionH relativeFrom="column">
                        <wp:posOffset>2039620</wp:posOffset>
                      </wp:positionH>
                      <wp:positionV relativeFrom="paragraph">
                        <wp:posOffset>2395220</wp:posOffset>
                      </wp:positionV>
                      <wp:extent cx="1614170" cy="351155"/>
                      <wp:effectExtent l="0" t="0" r="0" b="0"/>
                      <wp:wrapNone/>
                      <wp:docPr id="104" name="文本框 104"/>
                      <wp:cNvGraphicFramePr/>
                      <a:graphic xmlns:a="http://schemas.openxmlformats.org/drawingml/2006/main">
                        <a:graphicData uri="http://schemas.microsoft.com/office/word/2010/wordprocessingShape">
                          <wps:wsp>
                            <wps:cNvSpPr txBox="1"/>
                            <wps:spPr>
                              <a:xfrm>
                                <a:off x="0" y="0"/>
                                <a:ext cx="1614170" cy="3511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A05E2C1">
                                  <w:pPr>
                                    <w:keepLines w:val="0"/>
                                    <w:pageBreakBefore w:val="0"/>
                                    <w:widowControl/>
                                    <w:spacing w:line="360" w:lineRule="auto"/>
                                    <w:ind w:firstLine="361" w:firstLineChars="200"/>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夺火供电所</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0.6pt;margin-top:188.6pt;height:27.65pt;width:127.1pt;z-index:251725824;mso-width-relative:page;mso-height-relative:page;" filled="f" stroked="f" coordsize="21600,21600" o:gfxdata="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J/Dyu9wAAAALAQAADwAAAAAAAAABACAA&#10;AAAiAAAAZHJzL2Rvd25yZXYueG1sUEsBAhQAFAAAAAgAh07iQJTd/olCAgAAeAQAAA4AAAAAAAAA&#10;AQAgAAAAKwEAAGRycy9lMm9Eb2MueG1sUEsFBgAAAAAGAAYAWQEAAN8FAAAAAA==&#10;">
                      <v:fill on="f" focussize="0,0"/>
                      <v:stroke on="f" weight="0.5pt"/>
                      <v:imagedata o:title=""/>
                      <o:lock v:ext="edit" aspectratio="f"/>
                      <v:textbox>
                        <w:txbxContent>
                          <w:p w14:paraId="4A05E2C1">
                            <w:pPr>
                              <w:keepLines w:val="0"/>
                              <w:pageBreakBefore w:val="0"/>
                              <w:widowControl/>
                              <w:spacing w:line="360" w:lineRule="auto"/>
                              <w:ind w:firstLine="361" w:firstLineChars="200"/>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夺火供电所</w:t>
                            </w:r>
                          </w:p>
                        </w:txbxContent>
                      </v:textbox>
                    </v:shape>
                  </w:pict>
                </mc:Fallback>
              </mc:AlternateContent>
            </w:r>
            <w:r>
              <w:rPr>
                <w:rFonts w:hint="default" w:ascii="Times New Roman" w:hAnsi="Times New Roman" w:eastAsia="仿宋" w:cs="Times New Roman"/>
                <w:sz w:val="28"/>
              </w:rPr>
              <w:drawing>
                <wp:anchor distT="0" distB="0" distL="114300" distR="114300" simplePos="0" relativeHeight="251715584" behindDoc="0" locked="0" layoutInCell="1" allowOverlap="1">
                  <wp:simplePos x="0" y="0"/>
                  <wp:positionH relativeFrom="column">
                    <wp:posOffset>4542155</wp:posOffset>
                  </wp:positionH>
                  <wp:positionV relativeFrom="paragraph">
                    <wp:posOffset>3078480</wp:posOffset>
                  </wp:positionV>
                  <wp:extent cx="727710" cy="751840"/>
                  <wp:effectExtent l="0" t="0" r="15240" b="10160"/>
                  <wp:wrapNone/>
                  <wp:docPr id="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
                          <pic:cNvPicPr>
                            <a:picLocks noChangeAspect="1"/>
                          </pic:cNvPicPr>
                        </pic:nvPicPr>
                        <pic:blipFill>
                          <a:blip r:embed="rId29"/>
                          <a:stretch>
                            <a:fillRect/>
                          </a:stretch>
                        </pic:blipFill>
                        <pic:spPr>
                          <a:xfrm>
                            <a:off x="0" y="0"/>
                            <a:ext cx="727710" cy="751840"/>
                          </a:xfrm>
                          <a:prstGeom prst="rect">
                            <a:avLst/>
                          </a:prstGeom>
                          <a:noFill/>
                          <a:ln>
                            <a:noFill/>
                          </a:ln>
                        </pic:spPr>
                      </pic:pic>
                    </a:graphicData>
                  </a:graphic>
                </wp:anchor>
              </w:drawing>
            </w:r>
            <w:r>
              <w:rPr>
                <w:rFonts w:hint="default" w:ascii="Times New Roman" w:hAnsi="Times New Roman" w:eastAsia="仿宋" w:cs="Times New Roman"/>
                <w:sz w:val="28"/>
              </w:rPr>
              <w:drawing>
                <wp:anchor distT="0" distB="0" distL="114300" distR="114300" simplePos="0" relativeHeight="251714560" behindDoc="0" locked="0" layoutInCell="1" allowOverlap="1">
                  <wp:simplePos x="0" y="0"/>
                  <wp:positionH relativeFrom="column">
                    <wp:posOffset>5083175</wp:posOffset>
                  </wp:positionH>
                  <wp:positionV relativeFrom="paragraph">
                    <wp:posOffset>-13335</wp:posOffset>
                  </wp:positionV>
                  <wp:extent cx="173990" cy="375285"/>
                  <wp:effectExtent l="0" t="0" r="16510" b="5715"/>
                  <wp:wrapNone/>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18"/>
                          <a:stretch>
                            <a:fillRect/>
                          </a:stretch>
                        </pic:blipFill>
                        <pic:spPr>
                          <a:xfrm>
                            <a:off x="0" y="0"/>
                            <a:ext cx="173990" cy="375285"/>
                          </a:xfrm>
                          <a:prstGeom prst="rect">
                            <a:avLst/>
                          </a:prstGeom>
                          <a:noFill/>
                          <a:ln>
                            <a:noFill/>
                          </a:ln>
                        </pic:spPr>
                      </pic:pic>
                    </a:graphicData>
                  </a:graphic>
                </wp:anchor>
              </w:drawing>
            </w:r>
            <w:r>
              <w:rPr>
                <w:rFonts w:hint="default" w:ascii="Times New Roman" w:hAnsi="Times New Roman" w:eastAsia="仿宋" w:cs="Times New Roman"/>
                <w:sz w:val="28"/>
              </w:rPr>
              <w:drawing>
                <wp:inline distT="0" distB="0" distL="114300" distR="114300">
                  <wp:extent cx="5271135" cy="3822065"/>
                  <wp:effectExtent l="0" t="0" r="5715" b="6985"/>
                  <wp:docPr id="5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8"/>
                          <pic:cNvPicPr>
                            <a:picLocks noChangeAspect="1"/>
                          </pic:cNvPicPr>
                        </pic:nvPicPr>
                        <pic:blipFill>
                          <a:blip r:embed="rId37"/>
                          <a:stretch>
                            <a:fillRect/>
                          </a:stretch>
                        </pic:blipFill>
                        <pic:spPr>
                          <a:xfrm>
                            <a:off x="0" y="0"/>
                            <a:ext cx="5271135" cy="3822065"/>
                          </a:xfrm>
                          <a:prstGeom prst="rect">
                            <a:avLst/>
                          </a:prstGeom>
                          <a:noFill/>
                          <a:ln>
                            <a:noFill/>
                          </a:ln>
                        </pic:spPr>
                      </pic:pic>
                    </a:graphicData>
                  </a:graphic>
                </wp:inline>
              </w:drawing>
            </w:r>
          </w:p>
        </w:tc>
      </w:tr>
    </w:tbl>
    <w:p w14:paraId="25AE2C5C">
      <w:pPr>
        <w:keepLines w:val="0"/>
        <w:pageBreakBefore w:val="0"/>
        <w:widowControl/>
        <w:numPr>
          <w:ilvl w:val="0"/>
          <w:numId w:val="0"/>
        </w:numPr>
        <w:spacing w:line="360" w:lineRule="auto"/>
        <w:ind w:firstLine="641" w:firstLineChars="0"/>
        <w:jc w:val="center"/>
        <w:rPr>
          <w:rFonts w:hint="default" w:ascii="Times New Roman" w:hAnsi="Times New Roman" w:eastAsia="仿宋" w:cs="Times New Roman"/>
          <w:kern w:val="2"/>
          <w:sz w:val="30"/>
          <w:szCs w:val="24"/>
          <w:lang w:val="en-US" w:eastAsia="zh-CN" w:bidi="ar-SA"/>
        </w:rPr>
      </w:pPr>
      <w:r>
        <w:rPr>
          <w:rFonts w:hint="default" w:ascii="Times New Roman" w:hAnsi="Times New Roman" w:eastAsia="仿宋" w:cs="Times New Roman"/>
          <w:b/>
          <w:bCs/>
          <w:sz w:val="21"/>
          <w:szCs w:val="18"/>
          <w:lang w:val="en-US" w:eastAsia="zh-CN"/>
        </w:rPr>
        <w:t xml:space="preserve">图2-17 </w:t>
      </w:r>
      <w:r>
        <w:rPr>
          <w:rFonts w:hint="eastAsia" w:ascii="Times New Roman" w:hAnsi="Times New Roman" w:eastAsia="仿宋" w:cs="Times New Roman"/>
          <w:b/>
          <w:bCs/>
          <w:sz w:val="21"/>
          <w:szCs w:val="18"/>
          <w:lang w:val="en-US" w:eastAsia="zh-CN"/>
        </w:rPr>
        <w:t>夺火乡</w:t>
      </w:r>
      <w:r>
        <w:rPr>
          <w:rFonts w:hint="default" w:ascii="Times New Roman" w:hAnsi="Times New Roman" w:eastAsia="仿宋" w:cs="Times New Roman"/>
          <w:b/>
          <w:bCs/>
          <w:sz w:val="21"/>
          <w:szCs w:val="18"/>
          <w:lang w:val="en-US" w:eastAsia="zh-CN"/>
        </w:rPr>
        <w:t>片区</w:t>
      </w:r>
    </w:p>
    <w:p w14:paraId="642AE63F">
      <w:pPr>
        <w:rPr>
          <w:rFonts w:hint="default" w:ascii="Times New Roman" w:hAnsi="Times New Roman" w:eastAsia="仿宋" w:cs="Times New Roman"/>
          <w:sz w:val="28"/>
          <w:lang w:val="en-US" w:eastAsia="zh-CN"/>
        </w:rPr>
      </w:pPr>
      <w:r>
        <w:rPr>
          <w:rFonts w:hint="default" w:ascii="Times New Roman" w:hAnsi="Times New Roman" w:eastAsia="仿宋" w:cs="Times New Roman"/>
          <w:sz w:val="28"/>
          <w:lang w:val="en-US" w:eastAsia="zh-CN"/>
        </w:rPr>
        <w:br w:type="page"/>
      </w:r>
    </w:p>
    <w:p w14:paraId="7ECFFB2F">
      <w:pPr>
        <w:keepLines w:val="0"/>
        <w:pageBreakBefore w:val="0"/>
        <w:widowControl/>
        <w:numPr>
          <w:ilvl w:val="0"/>
          <w:numId w:val="4"/>
        </w:numPr>
        <w:bidi w:val="0"/>
        <w:spacing w:line="360" w:lineRule="auto"/>
        <w:ind w:firstLine="560" w:firstLineChars="200"/>
        <w:rPr>
          <w:rFonts w:hint="default" w:ascii="Times New Roman" w:hAnsi="Times New Roman" w:eastAsia="仿宋" w:cs="Times New Roman"/>
          <w:sz w:val="28"/>
          <w:lang w:val="en-US" w:eastAsia="zh-CN"/>
        </w:rPr>
      </w:pPr>
      <w:r>
        <w:rPr>
          <w:rFonts w:hint="default" w:ascii="Times New Roman" w:hAnsi="Times New Roman" w:eastAsia="仿宋" w:cs="Times New Roman"/>
          <w:sz w:val="28"/>
          <w:lang w:val="en-US" w:eastAsia="zh-CN"/>
        </w:rPr>
        <w:t>古郊乡片区：调入片区面积为1.1720公顷，调入项目4个，为王莽岭景区索道建设工程项目1</w:t>
      </w:r>
      <w:r>
        <w:rPr>
          <w:rFonts w:hint="eastAsia" w:ascii="Times New Roman" w:hAnsi="Times New Roman" w:eastAsia="仿宋" w:cs="Times New Roman"/>
          <w:sz w:val="28"/>
          <w:lang w:val="en-US" w:eastAsia="zh-CN"/>
        </w:rPr>
        <w:t>、2、3和</w:t>
      </w:r>
      <w:r>
        <w:rPr>
          <w:rFonts w:hint="default" w:ascii="Times New Roman" w:hAnsi="Times New Roman" w:eastAsia="仿宋" w:cs="Times New Roman"/>
          <w:sz w:val="28"/>
          <w:lang w:val="en-US" w:eastAsia="zh-CN"/>
        </w:rPr>
        <w:t>4，该项目位于城镇开发边界外，项目面积为1.1720公顷。</w:t>
      </w:r>
    </w:p>
    <w:tbl>
      <w:tblPr>
        <w:tblStyle w:val="1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4EE563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347C609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仿宋" w:cs="Times New Roman"/>
                <w:sz w:val="28"/>
              </w:rPr>
            </w:pPr>
            <w:r>
              <w:rPr>
                <w:rFonts w:hint="default" w:ascii="Times New Roman" w:hAnsi="Times New Roman" w:eastAsia="仿宋" w:cs="Times New Roman"/>
                <w:sz w:val="28"/>
              </w:rPr>
              <mc:AlternateContent>
                <mc:Choice Requires="wps">
                  <w:drawing>
                    <wp:anchor distT="0" distB="0" distL="114300" distR="114300" simplePos="0" relativeHeight="251726848" behindDoc="0" locked="0" layoutInCell="1" allowOverlap="1">
                      <wp:simplePos x="0" y="0"/>
                      <wp:positionH relativeFrom="column">
                        <wp:posOffset>111125</wp:posOffset>
                      </wp:positionH>
                      <wp:positionV relativeFrom="paragraph">
                        <wp:posOffset>713105</wp:posOffset>
                      </wp:positionV>
                      <wp:extent cx="2061845" cy="351155"/>
                      <wp:effectExtent l="0" t="0" r="0" b="0"/>
                      <wp:wrapNone/>
                      <wp:docPr id="106" name="文本框 106"/>
                      <wp:cNvGraphicFramePr/>
                      <a:graphic xmlns:a="http://schemas.openxmlformats.org/drawingml/2006/main">
                        <a:graphicData uri="http://schemas.microsoft.com/office/word/2010/wordprocessingShape">
                          <wps:wsp>
                            <wps:cNvSpPr txBox="1"/>
                            <wps:spPr>
                              <a:xfrm>
                                <a:off x="0" y="0"/>
                                <a:ext cx="2061845" cy="3511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658ABE">
                                  <w:pPr>
                                    <w:keepLines w:val="0"/>
                                    <w:pageBreakBefore w:val="0"/>
                                    <w:widowControl/>
                                    <w:spacing w:line="360" w:lineRule="auto"/>
                                    <w:ind w:firstLine="361" w:firstLineChars="200"/>
                                    <w:rPr>
                                      <w:rFonts w:hint="default" w:ascii="宋体" w:hAnsi="宋体" w:eastAsia="宋体" w:cs="宋体"/>
                                      <w:b/>
                                      <w:bCs/>
                                      <w:color w:val="F2F2F2" w:themeColor="background1" w:themeShade="F2"/>
                                      <w:sz w:val="8"/>
                                      <w:szCs w:val="8"/>
                                      <w:lang w:val="en-US" w:eastAsia="zh-CN"/>
                                    </w:rPr>
                                  </w:pPr>
                                  <w:r>
                                    <w:rPr>
                                      <w:rFonts w:hint="eastAsia" w:asciiTheme="minorEastAsia" w:hAnsiTheme="minorEastAsia" w:eastAsiaTheme="minorEastAsia" w:cstheme="minorEastAsia"/>
                                      <w:b/>
                                      <w:bCs/>
                                      <w:color w:val="F2F2F2" w:themeColor="background1" w:themeShade="F2"/>
                                      <w:sz w:val="18"/>
                                      <w:szCs w:val="13"/>
                                      <w:lang w:val="en-US" w:eastAsia="zh-CN"/>
                                    </w:rPr>
                                    <w:t>王莽岭景区索道建设工程项目1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75pt;margin-top:56.15pt;height:27.65pt;width:162.35pt;z-index:251726848;mso-width-relative:page;mso-height-relative:page;" filled="f" stroked="f" coordsize="21600,21600" o:gfxdata="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Mb+r79sAAAAKAQAADwAAAAAAAAABACAA&#10;AAAiAAAAZHJzL2Rvd25yZXYueG1sUEsBAhQAFAAAAAgAh07iQIaEjIBDAgAAeAQAAA4AAAAAAAAA&#10;AQAgAAAAKgEAAGRycy9lMm9Eb2MueG1sUEsFBgAAAAAGAAYAWQEAAN8FAAAAAA==&#10;">
                      <v:fill on="f" focussize="0,0"/>
                      <v:stroke on="f" weight="0.5pt"/>
                      <v:imagedata o:title=""/>
                      <o:lock v:ext="edit" aspectratio="f"/>
                      <v:textbox>
                        <w:txbxContent>
                          <w:p w14:paraId="32658ABE">
                            <w:pPr>
                              <w:keepLines w:val="0"/>
                              <w:pageBreakBefore w:val="0"/>
                              <w:widowControl/>
                              <w:spacing w:line="360" w:lineRule="auto"/>
                              <w:ind w:firstLine="361" w:firstLineChars="200"/>
                              <w:rPr>
                                <w:rFonts w:hint="default" w:ascii="宋体" w:hAnsi="宋体" w:eastAsia="宋体" w:cs="宋体"/>
                                <w:b/>
                                <w:bCs/>
                                <w:color w:val="F2F2F2" w:themeColor="background1" w:themeShade="F2"/>
                                <w:sz w:val="8"/>
                                <w:szCs w:val="8"/>
                                <w:lang w:val="en-US" w:eastAsia="zh-CN"/>
                              </w:rPr>
                            </w:pPr>
                            <w:r>
                              <w:rPr>
                                <w:rFonts w:hint="eastAsia" w:asciiTheme="minorEastAsia" w:hAnsiTheme="minorEastAsia" w:eastAsiaTheme="minorEastAsia" w:cstheme="minorEastAsia"/>
                                <w:b/>
                                <w:bCs/>
                                <w:color w:val="F2F2F2" w:themeColor="background1" w:themeShade="F2"/>
                                <w:sz w:val="18"/>
                                <w:szCs w:val="13"/>
                                <w:lang w:val="en-US" w:eastAsia="zh-CN"/>
                              </w:rPr>
                              <w:t>王莽岭景区索道建设工程项目1</w:t>
                            </w:r>
                          </w:p>
                        </w:txbxContent>
                      </v:textbox>
                    </v:shape>
                  </w:pict>
                </mc:Fallback>
              </mc:AlternateContent>
            </w:r>
            <w:r>
              <w:rPr>
                <w:rFonts w:hint="default" w:ascii="Times New Roman" w:hAnsi="Times New Roman" w:eastAsia="仿宋" w:cs="Times New Roman"/>
                <w:sz w:val="28"/>
              </w:rPr>
              <mc:AlternateContent>
                <mc:Choice Requires="wps">
                  <w:drawing>
                    <wp:anchor distT="0" distB="0" distL="114300" distR="114300" simplePos="0" relativeHeight="251728896" behindDoc="0" locked="0" layoutInCell="1" allowOverlap="1">
                      <wp:simplePos x="0" y="0"/>
                      <wp:positionH relativeFrom="column">
                        <wp:posOffset>1107440</wp:posOffset>
                      </wp:positionH>
                      <wp:positionV relativeFrom="paragraph">
                        <wp:posOffset>3495040</wp:posOffset>
                      </wp:positionV>
                      <wp:extent cx="3299460" cy="351155"/>
                      <wp:effectExtent l="0" t="0" r="0" b="0"/>
                      <wp:wrapNone/>
                      <wp:docPr id="108" name="文本框 108"/>
                      <wp:cNvGraphicFramePr/>
                      <a:graphic xmlns:a="http://schemas.openxmlformats.org/drawingml/2006/main">
                        <a:graphicData uri="http://schemas.microsoft.com/office/word/2010/wordprocessingShape">
                          <wps:wsp>
                            <wps:cNvSpPr txBox="1"/>
                            <wps:spPr>
                              <a:xfrm>
                                <a:off x="0" y="0"/>
                                <a:ext cx="3299460" cy="3511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34F546">
                                  <w:pPr>
                                    <w:keepLines w:val="0"/>
                                    <w:pageBreakBefore w:val="0"/>
                                    <w:widowControl/>
                                    <w:spacing w:line="360" w:lineRule="auto"/>
                                    <w:ind w:firstLine="361" w:firstLineChars="200"/>
                                    <w:rPr>
                                      <w:rFonts w:hint="default" w:ascii="宋体" w:hAnsi="宋体" w:eastAsia="宋体" w:cs="宋体"/>
                                      <w:b/>
                                      <w:bCs/>
                                      <w:color w:val="FFFFFF"/>
                                      <w:sz w:val="18"/>
                                      <w:szCs w:val="18"/>
                                      <w:lang w:val="en-US" w:eastAsia="zh-CN"/>
                                    </w:rPr>
                                  </w:pPr>
                                  <w:r>
                                    <w:rPr>
                                      <w:rFonts w:hint="default" w:ascii="宋体" w:hAnsi="宋体" w:eastAsia="宋体" w:cs="宋体"/>
                                      <w:b/>
                                      <w:bCs/>
                                      <w:color w:val="FFFFFF"/>
                                      <w:sz w:val="18"/>
                                      <w:szCs w:val="18"/>
                                      <w:lang w:val="en-US" w:eastAsia="zh-CN"/>
                                    </w:rPr>
                                    <w:t>王莽岭景区索道建设工程项目</w:t>
                                  </w:r>
                                  <w:r>
                                    <w:rPr>
                                      <w:rFonts w:hint="eastAsia" w:ascii="宋体" w:hAnsi="宋体" w:eastAsia="宋体" w:cs="宋体"/>
                                      <w:b/>
                                      <w:bCs/>
                                      <w:color w:val="FFFFFF"/>
                                      <w:sz w:val="18"/>
                                      <w:szCs w:val="18"/>
                                      <w:lang w:val="en-US" w:eastAsia="zh-CN"/>
                                    </w:rPr>
                                    <w:t>2</w:t>
                                  </w:r>
                                </w:p>
                                <w:p w14:paraId="6DCBE9C1">
                                  <w:pPr>
                                    <w:keepLines w:val="0"/>
                                    <w:pageBreakBefore w:val="0"/>
                                    <w:widowControl/>
                                    <w:spacing w:line="360" w:lineRule="auto"/>
                                    <w:ind w:firstLine="361" w:firstLineChars="200"/>
                                    <w:rPr>
                                      <w:rFonts w:hint="default" w:ascii="宋体" w:hAnsi="宋体" w:eastAsia="宋体" w:cs="宋体"/>
                                      <w:b/>
                                      <w:bCs/>
                                      <w:color w:val="FFFFFF"/>
                                      <w:sz w:val="18"/>
                                      <w:szCs w:val="18"/>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7.2pt;margin-top:275.2pt;height:27.65pt;width:259.8pt;z-index:251728896;mso-width-relative:page;mso-height-relative:page;" filled="f" stroked="f" coordsize="21600,21600" o:gfxdata="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ytbuFNsAAAALAQAADwAAAAAAAAABACAA&#10;AAAiAAAAZHJzL2Rvd25yZXYueG1sUEsBAhQAFAAAAAgAh07iQFd7Ql1DAgAAeAQAAA4AAAAAAAAA&#10;AQAgAAAAKgEAAGRycy9lMm9Eb2MueG1sUEsFBgAAAAAGAAYAWQEAAN8FAAAAAA==&#10;">
                      <v:fill on="f" focussize="0,0"/>
                      <v:stroke on="f" weight="0.5pt"/>
                      <v:imagedata o:title=""/>
                      <o:lock v:ext="edit" aspectratio="f"/>
                      <v:textbox>
                        <w:txbxContent>
                          <w:p w14:paraId="0134F546">
                            <w:pPr>
                              <w:keepLines w:val="0"/>
                              <w:pageBreakBefore w:val="0"/>
                              <w:widowControl/>
                              <w:spacing w:line="360" w:lineRule="auto"/>
                              <w:ind w:firstLine="361" w:firstLineChars="200"/>
                              <w:rPr>
                                <w:rFonts w:hint="default" w:ascii="宋体" w:hAnsi="宋体" w:eastAsia="宋体" w:cs="宋体"/>
                                <w:b/>
                                <w:bCs/>
                                <w:color w:val="FFFFFF"/>
                                <w:sz w:val="18"/>
                                <w:szCs w:val="18"/>
                                <w:lang w:val="en-US" w:eastAsia="zh-CN"/>
                              </w:rPr>
                            </w:pPr>
                            <w:r>
                              <w:rPr>
                                <w:rFonts w:hint="default" w:ascii="宋体" w:hAnsi="宋体" w:eastAsia="宋体" w:cs="宋体"/>
                                <w:b/>
                                <w:bCs/>
                                <w:color w:val="FFFFFF"/>
                                <w:sz w:val="18"/>
                                <w:szCs w:val="18"/>
                                <w:lang w:val="en-US" w:eastAsia="zh-CN"/>
                              </w:rPr>
                              <w:t>王莽岭景区索道建设工程项目</w:t>
                            </w:r>
                            <w:r>
                              <w:rPr>
                                <w:rFonts w:hint="eastAsia" w:ascii="宋体" w:hAnsi="宋体" w:eastAsia="宋体" w:cs="宋体"/>
                                <w:b/>
                                <w:bCs/>
                                <w:color w:val="FFFFFF"/>
                                <w:sz w:val="18"/>
                                <w:szCs w:val="18"/>
                                <w:lang w:val="en-US" w:eastAsia="zh-CN"/>
                              </w:rPr>
                              <w:t>2</w:t>
                            </w:r>
                          </w:p>
                          <w:p w14:paraId="6DCBE9C1">
                            <w:pPr>
                              <w:keepLines w:val="0"/>
                              <w:pageBreakBefore w:val="0"/>
                              <w:widowControl/>
                              <w:spacing w:line="360" w:lineRule="auto"/>
                              <w:ind w:firstLine="361" w:firstLineChars="200"/>
                              <w:rPr>
                                <w:rFonts w:hint="default" w:ascii="宋体" w:hAnsi="宋体" w:eastAsia="宋体" w:cs="宋体"/>
                                <w:b/>
                                <w:bCs/>
                                <w:color w:val="FFFFFF"/>
                                <w:sz w:val="18"/>
                                <w:szCs w:val="18"/>
                                <w:lang w:val="en-US" w:eastAsia="zh-CN"/>
                              </w:rPr>
                            </w:pPr>
                          </w:p>
                        </w:txbxContent>
                      </v:textbox>
                    </v:shape>
                  </w:pict>
                </mc:Fallback>
              </mc:AlternateContent>
            </w:r>
            <w:r>
              <w:rPr>
                <w:rFonts w:hint="default" w:ascii="Times New Roman" w:hAnsi="Times New Roman" w:eastAsia="仿宋" w:cs="Times New Roman"/>
                <w:sz w:val="28"/>
              </w:rPr>
              <w:drawing>
                <wp:anchor distT="0" distB="0" distL="114300" distR="114300" simplePos="0" relativeHeight="251717632" behindDoc="0" locked="0" layoutInCell="1" allowOverlap="1">
                  <wp:simplePos x="0" y="0"/>
                  <wp:positionH relativeFrom="column">
                    <wp:posOffset>4514850</wp:posOffset>
                  </wp:positionH>
                  <wp:positionV relativeFrom="paragraph">
                    <wp:posOffset>3344545</wp:posOffset>
                  </wp:positionV>
                  <wp:extent cx="763905" cy="788670"/>
                  <wp:effectExtent l="0" t="0" r="17145" b="11430"/>
                  <wp:wrapNone/>
                  <wp:docPr id="5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
                          <pic:cNvPicPr>
                            <a:picLocks noChangeAspect="1"/>
                          </pic:cNvPicPr>
                        </pic:nvPicPr>
                        <pic:blipFill>
                          <a:blip r:embed="rId29"/>
                          <a:stretch>
                            <a:fillRect/>
                          </a:stretch>
                        </pic:blipFill>
                        <pic:spPr>
                          <a:xfrm>
                            <a:off x="0" y="0"/>
                            <a:ext cx="763905" cy="788670"/>
                          </a:xfrm>
                          <a:prstGeom prst="rect">
                            <a:avLst/>
                          </a:prstGeom>
                          <a:noFill/>
                          <a:ln>
                            <a:noFill/>
                          </a:ln>
                        </pic:spPr>
                      </pic:pic>
                    </a:graphicData>
                  </a:graphic>
                </wp:anchor>
              </w:drawing>
            </w:r>
            <w:r>
              <w:rPr>
                <w:rFonts w:hint="default" w:ascii="Times New Roman" w:hAnsi="Times New Roman" w:eastAsia="仿宋" w:cs="Times New Roman"/>
                <w:sz w:val="28"/>
              </w:rPr>
              <w:drawing>
                <wp:anchor distT="0" distB="0" distL="114300" distR="114300" simplePos="0" relativeHeight="251716608" behindDoc="0" locked="0" layoutInCell="1" allowOverlap="1">
                  <wp:simplePos x="0" y="0"/>
                  <wp:positionH relativeFrom="column">
                    <wp:posOffset>5074920</wp:posOffset>
                  </wp:positionH>
                  <wp:positionV relativeFrom="paragraph">
                    <wp:posOffset>10795</wp:posOffset>
                  </wp:positionV>
                  <wp:extent cx="191135" cy="411480"/>
                  <wp:effectExtent l="0" t="0" r="18415" b="7620"/>
                  <wp:wrapNone/>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18"/>
                          <a:stretch>
                            <a:fillRect/>
                          </a:stretch>
                        </pic:blipFill>
                        <pic:spPr>
                          <a:xfrm>
                            <a:off x="0" y="0"/>
                            <a:ext cx="191135" cy="411480"/>
                          </a:xfrm>
                          <a:prstGeom prst="rect">
                            <a:avLst/>
                          </a:prstGeom>
                          <a:noFill/>
                          <a:ln>
                            <a:noFill/>
                          </a:ln>
                        </pic:spPr>
                      </pic:pic>
                    </a:graphicData>
                  </a:graphic>
                </wp:anchor>
              </w:drawing>
            </w:r>
            <w:r>
              <w:rPr>
                <w:rFonts w:hint="default" w:ascii="Times New Roman" w:hAnsi="Times New Roman" w:eastAsia="仿宋" w:cs="Times New Roman"/>
                <w:sz w:val="28"/>
              </w:rPr>
              <w:drawing>
                <wp:inline distT="0" distB="0" distL="114300" distR="114300">
                  <wp:extent cx="5271135" cy="4163060"/>
                  <wp:effectExtent l="0" t="0" r="5715" b="8890"/>
                  <wp:docPr id="6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9"/>
                          <pic:cNvPicPr>
                            <a:picLocks noChangeAspect="1"/>
                          </pic:cNvPicPr>
                        </pic:nvPicPr>
                        <pic:blipFill>
                          <a:blip r:embed="rId38"/>
                          <a:stretch>
                            <a:fillRect/>
                          </a:stretch>
                        </pic:blipFill>
                        <pic:spPr>
                          <a:xfrm>
                            <a:off x="0" y="0"/>
                            <a:ext cx="5271135" cy="4163060"/>
                          </a:xfrm>
                          <a:prstGeom prst="rect">
                            <a:avLst/>
                          </a:prstGeom>
                          <a:noFill/>
                          <a:ln>
                            <a:noFill/>
                          </a:ln>
                        </pic:spPr>
                      </pic:pic>
                    </a:graphicData>
                  </a:graphic>
                </wp:inline>
              </w:drawing>
            </w:r>
          </w:p>
          <w:p w14:paraId="108BA68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仿宋" w:cs="Times New Roman"/>
                <w:sz w:val="28"/>
              </w:rPr>
            </w:pPr>
            <w:r>
              <w:rPr>
                <w:rFonts w:hint="default" w:ascii="Times New Roman" w:hAnsi="Times New Roman" w:eastAsia="仿宋" w:cs="Times New Roman"/>
                <w:sz w:val="28"/>
              </w:rPr>
              <mc:AlternateContent>
                <mc:Choice Requires="wps">
                  <w:drawing>
                    <wp:anchor distT="0" distB="0" distL="114300" distR="114300" simplePos="0" relativeHeight="251730944" behindDoc="0" locked="0" layoutInCell="1" allowOverlap="1">
                      <wp:simplePos x="0" y="0"/>
                      <wp:positionH relativeFrom="column">
                        <wp:posOffset>640715</wp:posOffset>
                      </wp:positionH>
                      <wp:positionV relativeFrom="paragraph">
                        <wp:posOffset>1675130</wp:posOffset>
                      </wp:positionV>
                      <wp:extent cx="3299460" cy="351155"/>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3299460" cy="3511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3FDC0F">
                                  <w:pPr>
                                    <w:keepLines w:val="0"/>
                                    <w:pageBreakBefore w:val="0"/>
                                    <w:widowControl/>
                                    <w:spacing w:line="360" w:lineRule="auto"/>
                                    <w:ind w:firstLine="361" w:firstLineChars="200"/>
                                    <w:rPr>
                                      <w:rFonts w:hint="default" w:ascii="宋体" w:hAnsi="宋体" w:eastAsia="宋体" w:cs="宋体"/>
                                      <w:b/>
                                      <w:bCs/>
                                      <w:color w:val="FFFFFF"/>
                                      <w:sz w:val="18"/>
                                      <w:szCs w:val="18"/>
                                      <w:lang w:val="en-US" w:eastAsia="zh-CN"/>
                                    </w:rPr>
                                  </w:pPr>
                                  <w:r>
                                    <w:rPr>
                                      <w:rFonts w:hint="default" w:ascii="宋体" w:hAnsi="宋体" w:eastAsia="宋体" w:cs="宋体"/>
                                      <w:b/>
                                      <w:bCs/>
                                      <w:color w:val="FFFFFF"/>
                                      <w:sz w:val="18"/>
                                      <w:szCs w:val="18"/>
                                      <w:lang w:val="en-US" w:eastAsia="zh-CN"/>
                                    </w:rPr>
                                    <w:t>王莽岭景区索道建设工程项目</w:t>
                                  </w:r>
                                  <w:r>
                                    <w:rPr>
                                      <w:rFonts w:hint="eastAsia" w:ascii="宋体" w:hAnsi="宋体" w:eastAsia="宋体" w:cs="宋体"/>
                                      <w:b/>
                                      <w:bCs/>
                                      <w:color w:val="FFFFFF"/>
                                      <w:sz w:val="18"/>
                                      <w:szCs w:val="18"/>
                                      <w:lang w:val="en-US" w:eastAsia="zh-CN"/>
                                    </w:rPr>
                                    <w:t>3</w:t>
                                  </w:r>
                                </w:p>
                                <w:p w14:paraId="4B33A5C5">
                                  <w:pPr>
                                    <w:keepLines w:val="0"/>
                                    <w:pageBreakBefore w:val="0"/>
                                    <w:widowControl/>
                                    <w:spacing w:line="360" w:lineRule="auto"/>
                                    <w:ind w:firstLine="361" w:firstLineChars="200"/>
                                    <w:rPr>
                                      <w:rFonts w:hint="default" w:ascii="宋体" w:hAnsi="宋体" w:eastAsia="宋体" w:cs="宋体"/>
                                      <w:b/>
                                      <w:bCs/>
                                      <w:color w:val="FFFFFF"/>
                                      <w:sz w:val="18"/>
                                      <w:szCs w:val="18"/>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45pt;margin-top:131.9pt;height:27.65pt;width:259.8pt;z-index:251730944;mso-width-relative:page;mso-height-relative:page;" filled="f" stroked="f" coordsize="21600,21600" o:gfxdata="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gl6HqdsAAAALAQAADwAAAAAAAAABACAA&#10;AAAiAAAAZHJzL2Rvd25yZXYueG1sUEsBAhQAFAAAAAgAh07iQJ/EEGlDAgAAdgQAAA4AAAAAAAAA&#10;AQAgAAAAKgEAAGRycy9lMm9Eb2MueG1sUEsFBgAAAAAGAAYAWQEAAN8FAAAAAA==&#10;">
                      <v:fill on="f" focussize="0,0"/>
                      <v:stroke on="f" weight="0.5pt"/>
                      <v:imagedata o:title=""/>
                      <o:lock v:ext="edit" aspectratio="f"/>
                      <v:textbox>
                        <w:txbxContent>
                          <w:p w14:paraId="263FDC0F">
                            <w:pPr>
                              <w:keepLines w:val="0"/>
                              <w:pageBreakBefore w:val="0"/>
                              <w:widowControl/>
                              <w:spacing w:line="360" w:lineRule="auto"/>
                              <w:ind w:firstLine="361" w:firstLineChars="200"/>
                              <w:rPr>
                                <w:rFonts w:hint="default" w:ascii="宋体" w:hAnsi="宋体" w:eastAsia="宋体" w:cs="宋体"/>
                                <w:b/>
                                <w:bCs/>
                                <w:color w:val="FFFFFF"/>
                                <w:sz w:val="18"/>
                                <w:szCs w:val="18"/>
                                <w:lang w:val="en-US" w:eastAsia="zh-CN"/>
                              </w:rPr>
                            </w:pPr>
                            <w:r>
                              <w:rPr>
                                <w:rFonts w:hint="default" w:ascii="宋体" w:hAnsi="宋体" w:eastAsia="宋体" w:cs="宋体"/>
                                <w:b/>
                                <w:bCs/>
                                <w:color w:val="FFFFFF"/>
                                <w:sz w:val="18"/>
                                <w:szCs w:val="18"/>
                                <w:lang w:val="en-US" w:eastAsia="zh-CN"/>
                              </w:rPr>
                              <w:t>王莽岭景区索道建设工程项目</w:t>
                            </w:r>
                            <w:r>
                              <w:rPr>
                                <w:rFonts w:hint="eastAsia" w:ascii="宋体" w:hAnsi="宋体" w:eastAsia="宋体" w:cs="宋体"/>
                                <w:b/>
                                <w:bCs/>
                                <w:color w:val="FFFFFF"/>
                                <w:sz w:val="18"/>
                                <w:szCs w:val="18"/>
                                <w:lang w:val="en-US" w:eastAsia="zh-CN"/>
                              </w:rPr>
                              <w:t>3</w:t>
                            </w:r>
                          </w:p>
                          <w:p w14:paraId="4B33A5C5">
                            <w:pPr>
                              <w:keepLines w:val="0"/>
                              <w:pageBreakBefore w:val="0"/>
                              <w:widowControl/>
                              <w:spacing w:line="360" w:lineRule="auto"/>
                              <w:ind w:firstLine="361" w:firstLineChars="200"/>
                              <w:rPr>
                                <w:rFonts w:hint="default" w:ascii="宋体" w:hAnsi="宋体" w:eastAsia="宋体" w:cs="宋体"/>
                                <w:b/>
                                <w:bCs/>
                                <w:color w:val="FFFFFF"/>
                                <w:sz w:val="18"/>
                                <w:szCs w:val="18"/>
                                <w:lang w:val="en-US" w:eastAsia="zh-CN"/>
                              </w:rPr>
                            </w:pPr>
                          </w:p>
                        </w:txbxContent>
                      </v:textbox>
                    </v:shape>
                  </w:pict>
                </mc:Fallback>
              </mc:AlternateContent>
            </w:r>
            <w:r>
              <w:rPr>
                <w:rFonts w:hint="default" w:ascii="Times New Roman" w:hAnsi="Times New Roman" w:eastAsia="仿宋" w:cs="Times New Roman"/>
                <w:sz w:val="28"/>
              </w:rPr>
              <w:drawing>
                <wp:anchor distT="0" distB="0" distL="114300" distR="114300" simplePos="0" relativeHeight="251729920" behindDoc="0" locked="0" layoutInCell="1" allowOverlap="1">
                  <wp:simplePos x="0" y="0"/>
                  <wp:positionH relativeFrom="column">
                    <wp:posOffset>5072380</wp:posOffset>
                  </wp:positionH>
                  <wp:positionV relativeFrom="paragraph">
                    <wp:posOffset>19685</wp:posOffset>
                  </wp:positionV>
                  <wp:extent cx="187960" cy="404495"/>
                  <wp:effectExtent l="0" t="0" r="2540" b="14605"/>
                  <wp:wrapNone/>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18"/>
                          <a:stretch>
                            <a:fillRect/>
                          </a:stretch>
                        </pic:blipFill>
                        <pic:spPr>
                          <a:xfrm>
                            <a:off x="0" y="0"/>
                            <a:ext cx="187960" cy="404495"/>
                          </a:xfrm>
                          <a:prstGeom prst="rect">
                            <a:avLst/>
                          </a:prstGeom>
                          <a:noFill/>
                          <a:ln>
                            <a:noFill/>
                          </a:ln>
                        </pic:spPr>
                      </pic:pic>
                    </a:graphicData>
                  </a:graphic>
                </wp:anchor>
              </w:drawing>
            </w:r>
            <w:r>
              <w:rPr>
                <w:rFonts w:hint="default" w:ascii="Times New Roman" w:hAnsi="Times New Roman" w:eastAsia="仿宋" w:cs="Times New Roman"/>
                <w:sz w:val="28"/>
              </w:rPr>
              <w:drawing>
                <wp:anchor distT="0" distB="0" distL="114300" distR="114300" simplePos="0" relativeHeight="251718656" behindDoc="0" locked="0" layoutInCell="1" allowOverlap="1">
                  <wp:simplePos x="0" y="0"/>
                  <wp:positionH relativeFrom="column">
                    <wp:posOffset>4611370</wp:posOffset>
                  </wp:positionH>
                  <wp:positionV relativeFrom="paragraph">
                    <wp:posOffset>3305810</wp:posOffset>
                  </wp:positionV>
                  <wp:extent cx="690245" cy="713105"/>
                  <wp:effectExtent l="0" t="0" r="14605" b="10795"/>
                  <wp:wrapNone/>
                  <wp:docPr id="7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
                          <pic:cNvPicPr>
                            <a:picLocks noChangeAspect="1"/>
                          </pic:cNvPicPr>
                        </pic:nvPicPr>
                        <pic:blipFill>
                          <a:blip r:embed="rId29"/>
                          <a:stretch>
                            <a:fillRect/>
                          </a:stretch>
                        </pic:blipFill>
                        <pic:spPr>
                          <a:xfrm>
                            <a:off x="0" y="0"/>
                            <a:ext cx="690245" cy="713105"/>
                          </a:xfrm>
                          <a:prstGeom prst="rect">
                            <a:avLst/>
                          </a:prstGeom>
                          <a:noFill/>
                          <a:ln>
                            <a:noFill/>
                          </a:ln>
                        </pic:spPr>
                      </pic:pic>
                    </a:graphicData>
                  </a:graphic>
                </wp:anchor>
              </w:drawing>
            </w:r>
            <w:r>
              <w:rPr>
                <w:rFonts w:hint="default" w:ascii="Times New Roman" w:hAnsi="Times New Roman" w:eastAsia="仿宋" w:cs="Times New Roman"/>
                <w:sz w:val="28"/>
              </w:rPr>
              <w:drawing>
                <wp:inline distT="0" distB="0" distL="114300" distR="114300">
                  <wp:extent cx="5269230" cy="4030980"/>
                  <wp:effectExtent l="0" t="0" r="7620" b="7620"/>
                  <wp:docPr id="6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1"/>
                          <pic:cNvPicPr>
                            <a:picLocks noChangeAspect="1"/>
                          </pic:cNvPicPr>
                        </pic:nvPicPr>
                        <pic:blipFill>
                          <a:blip r:embed="rId39"/>
                          <a:stretch>
                            <a:fillRect/>
                          </a:stretch>
                        </pic:blipFill>
                        <pic:spPr>
                          <a:xfrm>
                            <a:off x="0" y="0"/>
                            <a:ext cx="5269230" cy="4030980"/>
                          </a:xfrm>
                          <a:prstGeom prst="rect">
                            <a:avLst/>
                          </a:prstGeom>
                          <a:noFill/>
                          <a:ln>
                            <a:noFill/>
                          </a:ln>
                        </pic:spPr>
                      </pic:pic>
                    </a:graphicData>
                  </a:graphic>
                </wp:inline>
              </w:drawing>
            </w:r>
          </w:p>
          <w:p w14:paraId="1C4862F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仿宋" w:cs="Times New Roman"/>
                <w:sz w:val="28"/>
                <w:lang w:val="en-US" w:eastAsia="zh-CN"/>
              </w:rPr>
            </w:pPr>
            <w:r>
              <w:rPr>
                <w:rFonts w:hint="default" w:ascii="Times New Roman" w:hAnsi="Times New Roman" w:eastAsia="仿宋" w:cs="Times New Roman"/>
                <w:sz w:val="28"/>
              </w:rPr>
              <mc:AlternateContent>
                <mc:Choice Requires="wps">
                  <w:drawing>
                    <wp:anchor distT="0" distB="0" distL="114300" distR="114300" simplePos="0" relativeHeight="251731968" behindDoc="0" locked="0" layoutInCell="1" allowOverlap="1">
                      <wp:simplePos x="0" y="0"/>
                      <wp:positionH relativeFrom="column">
                        <wp:posOffset>2136140</wp:posOffset>
                      </wp:positionH>
                      <wp:positionV relativeFrom="paragraph">
                        <wp:posOffset>1475105</wp:posOffset>
                      </wp:positionV>
                      <wp:extent cx="3299460" cy="351155"/>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3299460" cy="3511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9D679F">
                                  <w:pPr>
                                    <w:keepLines w:val="0"/>
                                    <w:pageBreakBefore w:val="0"/>
                                    <w:widowControl/>
                                    <w:spacing w:line="360" w:lineRule="auto"/>
                                    <w:ind w:firstLine="361" w:firstLineChars="200"/>
                                    <w:rPr>
                                      <w:rFonts w:hint="default" w:ascii="宋体" w:hAnsi="宋体" w:eastAsia="宋体" w:cs="宋体"/>
                                      <w:b/>
                                      <w:bCs/>
                                      <w:color w:val="000000" w:themeColor="text1"/>
                                      <w:sz w:val="18"/>
                                      <w:szCs w:val="18"/>
                                      <w:lang w:val="en-US" w:eastAsia="zh-CN"/>
                                      <w14:textFill>
                                        <w14:solidFill>
                                          <w14:schemeClr w14:val="tx1"/>
                                        </w14:solidFill>
                                      </w14:textFill>
                                    </w:rPr>
                                  </w:pPr>
                                  <w:r>
                                    <w:rPr>
                                      <w:rFonts w:hint="default" w:ascii="宋体" w:hAnsi="宋体" w:eastAsia="宋体" w:cs="宋体"/>
                                      <w:b/>
                                      <w:bCs/>
                                      <w:color w:val="000000" w:themeColor="text1"/>
                                      <w:sz w:val="18"/>
                                      <w:szCs w:val="18"/>
                                      <w:lang w:val="en-US" w:eastAsia="zh-CN"/>
                                      <w14:textFill>
                                        <w14:solidFill>
                                          <w14:schemeClr w14:val="tx1"/>
                                        </w14:solidFill>
                                      </w14:textFill>
                                    </w:rPr>
                                    <w:t>王莽岭景区索道建设工程项目</w:t>
                                  </w:r>
                                  <w:r>
                                    <w:rPr>
                                      <w:rFonts w:hint="eastAsia" w:ascii="宋体" w:hAnsi="宋体" w:eastAsia="宋体" w:cs="宋体"/>
                                      <w:b/>
                                      <w:bCs/>
                                      <w:color w:val="000000" w:themeColor="text1"/>
                                      <w:sz w:val="18"/>
                                      <w:szCs w:val="18"/>
                                      <w:lang w:val="en-US" w:eastAsia="zh-CN"/>
                                      <w14:textFill>
                                        <w14:solidFill>
                                          <w14:schemeClr w14:val="tx1"/>
                                        </w14:solidFill>
                                      </w14:textFill>
                                    </w:rPr>
                                    <w:t>4</w:t>
                                  </w:r>
                                </w:p>
                                <w:p w14:paraId="512A5696">
                                  <w:pPr>
                                    <w:keepLines w:val="0"/>
                                    <w:pageBreakBefore w:val="0"/>
                                    <w:widowControl/>
                                    <w:spacing w:line="360" w:lineRule="auto"/>
                                    <w:ind w:firstLine="361" w:firstLineChars="200"/>
                                    <w:rPr>
                                      <w:rFonts w:hint="default" w:ascii="宋体" w:hAnsi="宋体" w:eastAsia="宋体" w:cs="宋体"/>
                                      <w:b/>
                                      <w:bCs/>
                                      <w:color w:val="FFFFFF"/>
                                      <w:sz w:val="18"/>
                                      <w:szCs w:val="18"/>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8.2pt;margin-top:116.15pt;height:27.65pt;width:259.8pt;z-index:251731968;mso-width-relative:page;mso-height-relative:page;" filled="f" stroked="f" coordsize="21600,21600" o:gfxdata="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CAvYvdwAAAALAQAADwAAAAAAAAABACAA&#10;AAAiAAAAZHJzL2Rvd25yZXYueG1sUEsBAhQAFAAAAAgAh07iQKIaK2NCAgAAdgQAAA4AAAAAAAAA&#10;AQAgAAAAKwEAAGRycy9lMm9Eb2MueG1sUEsFBgAAAAAGAAYAWQEAAN8FAAAAAA==&#10;">
                      <v:fill on="f" focussize="0,0"/>
                      <v:stroke on="f" weight="0.5pt"/>
                      <v:imagedata o:title=""/>
                      <o:lock v:ext="edit" aspectratio="f"/>
                      <v:textbox>
                        <w:txbxContent>
                          <w:p w14:paraId="249D679F">
                            <w:pPr>
                              <w:keepLines w:val="0"/>
                              <w:pageBreakBefore w:val="0"/>
                              <w:widowControl/>
                              <w:spacing w:line="360" w:lineRule="auto"/>
                              <w:ind w:firstLine="361" w:firstLineChars="200"/>
                              <w:rPr>
                                <w:rFonts w:hint="default" w:ascii="宋体" w:hAnsi="宋体" w:eastAsia="宋体" w:cs="宋体"/>
                                <w:b/>
                                <w:bCs/>
                                <w:color w:val="000000" w:themeColor="text1"/>
                                <w:sz w:val="18"/>
                                <w:szCs w:val="18"/>
                                <w:lang w:val="en-US" w:eastAsia="zh-CN"/>
                                <w14:textFill>
                                  <w14:solidFill>
                                    <w14:schemeClr w14:val="tx1"/>
                                  </w14:solidFill>
                                </w14:textFill>
                              </w:rPr>
                            </w:pPr>
                            <w:r>
                              <w:rPr>
                                <w:rFonts w:hint="default" w:ascii="宋体" w:hAnsi="宋体" w:eastAsia="宋体" w:cs="宋体"/>
                                <w:b/>
                                <w:bCs/>
                                <w:color w:val="000000" w:themeColor="text1"/>
                                <w:sz w:val="18"/>
                                <w:szCs w:val="18"/>
                                <w:lang w:val="en-US" w:eastAsia="zh-CN"/>
                                <w14:textFill>
                                  <w14:solidFill>
                                    <w14:schemeClr w14:val="tx1"/>
                                  </w14:solidFill>
                                </w14:textFill>
                              </w:rPr>
                              <w:t>王莽岭景区索道建设工程项目</w:t>
                            </w:r>
                            <w:r>
                              <w:rPr>
                                <w:rFonts w:hint="eastAsia" w:ascii="宋体" w:hAnsi="宋体" w:eastAsia="宋体" w:cs="宋体"/>
                                <w:b/>
                                <w:bCs/>
                                <w:color w:val="000000" w:themeColor="text1"/>
                                <w:sz w:val="18"/>
                                <w:szCs w:val="18"/>
                                <w:lang w:val="en-US" w:eastAsia="zh-CN"/>
                                <w14:textFill>
                                  <w14:solidFill>
                                    <w14:schemeClr w14:val="tx1"/>
                                  </w14:solidFill>
                                </w14:textFill>
                              </w:rPr>
                              <w:t>4</w:t>
                            </w:r>
                          </w:p>
                          <w:p w14:paraId="512A5696">
                            <w:pPr>
                              <w:keepLines w:val="0"/>
                              <w:pageBreakBefore w:val="0"/>
                              <w:widowControl/>
                              <w:spacing w:line="360" w:lineRule="auto"/>
                              <w:ind w:firstLine="361" w:firstLineChars="200"/>
                              <w:rPr>
                                <w:rFonts w:hint="default" w:ascii="宋体" w:hAnsi="宋体" w:eastAsia="宋体" w:cs="宋体"/>
                                <w:b/>
                                <w:bCs/>
                                <w:color w:val="FFFFFF"/>
                                <w:sz w:val="18"/>
                                <w:szCs w:val="18"/>
                                <w:lang w:val="en-US" w:eastAsia="zh-CN"/>
                              </w:rPr>
                            </w:pPr>
                          </w:p>
                        </w:txbxContent>
                      </v:textbox>
                    </v:shape>
                  </w:pict>
                </mc:Fallback>
              </mc:AlternateContent>
            </w:r>
            <w:r>
              <w:rPr>
                <w:rFonts w:hint="default" w:ascii="Times New Roman" w:hAnsi="Times New Roman" w:eastAsia="仿宋" w:cs="Times New Roman"/>
                <w:sz w:val="28"/>
              </w:rPr>
              <w:drawing>
                <wp:anchor distT="0" distB="0" distL="114300" distR="114300" simplePos="0" relativeHeight="251720704" behindDoc="0" locked="0" layoutInCell="1" allowOverlap="1">
                  <wp:simplePos x="0" y="0"/>
                  <wp:positionH relativeFrom="column">
                    <wp:posOffset>4472305</wp:posOffset>
                  </wp:positionH>
                  <wp:positionV relativeFrom="paragraph">
                    <wp:posOffset>3083560</wp:posOffset>
                  </wp:positionV>
                  <wp:extent cx="786130" cy="812165"/>
                  <wp:effectExtent l="0" t="0" r="13970" b="6985"/>
                  <wp:wrapNone/>
                  <wp:docPr id="7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
                          <pic:cNvPicPr>
                            <a:picLocks noChangeAspect="1"/>
                          </pic:cNvPicPr>
                        </pic:nvPicPr>
                        <pic:blipFill>
                          <a:blip r:embed="rId29"/>
                          <a:stretch>
                            <a:fillRect/>
                          </a:stretch>
                        </pic:blipFill>
                        <pic:spPr>
                          <a:xfrm>
                            <a:off x="0" y="0"/>
                            <a:ext cx="786130" cy="812165"/>
                          </a:xfrm>
                          <a:prstGeom prst="rect">
                            <a:avLst/>
                          </a:prstGeom>
                          <a:noFill/>
                          <a:ln>
                            <a:noFill/>
                          </a:ln>
                        </pic:spPr>
                      </pic:pic>
                    </a:graphicData>
                  </a:graphic>
                </wp:anchor>
              </w:drawing>
            </w:r>
            <w:r>
              <w:rPr>
                <w:rFonts w:hint="default" w:ascii="Times New Roman" w:hAnsi="Times New Roman" w:eastAsia="仿宋" w:cs="Times New Roman"/>
                <w:sz w:val="28"/>
              </w:rPr>
              <w:drawing>
                <wp:anchor distT="0" distB="0" distL="114300" distR="114300" simplePos="0" relativeHeight="251719680" behindDoc="0" locked="0" layoutInCell="1" allowOverlap="1">
                  <wp:simplePos x="0" y="0"/>
                  <wp:positionH relativeFrom="column">
                    <wp:posOffset>5060315</wp:posOffset>
                  </wp:positionH>
                  <wp:positionV relativeFrom="paragraph">
                    <wp:posOffset>7620</wp:posOffset>
                  </wp:positionV>
                  <wp:extent cx="211455" cy="455295"/>
                  <wp:effectExtent l="0" t="0" r="17145" b="1905"/>
                  <wp:wrapNone/>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18"/>
                          <a:stretch>
                            <a:fillRect/>
                          </a:stretch>
                        </pic:blipFill>
                        <pic:spPr>
                          <a:xfrm>
                            <a:off x="0" y="0"/>
                            <a:ext cx="211455" cy="455295"/>
                          </a:xfrm>
                          <a:prstGeom prst="rect">
                            <a:avLst/>
                          </a:prstGeom>
                          <a:noFill/>
                          <a:ln>
                            <a:noFill/>
                          </a:ln>
                        </pic:spPr>
                      </pic:pic>
                    </a:graphicData>
                  </a:graphic>
                </wp:anchor>
              </w:drawing>
            </w:r>
            <w:r>
              <w:rPr>
                <w:rFonts w:hint="default" w:ascii="Times New Roman" w:hAnsi="Times New Roman" w:eastAsia="仿宋" w:cs="Times New Roman"/>
                <w:sz w:val="28"/>
              </w:rPr>
              <w:drawing>
                <wp:inline distT="0" distB="0" distL="114300" distR="114300">
                  <wp:extent cx="5271135" cy="3907155"/>
                  <wp:effectExtent l="0" t="0" r="5715" b="17145"/>
                  <wp:docPr id="7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2"/>
                          <pic:cNvPicPr>
                            <a:picLocks noChangeAspect="1"/>
                          </pic:cNvPicPr>
                        </pic:nvPicPr>
                        <pic:blipFill>
                          <a:blip r:embed="rId40"/>
                          <a:stretch>
                            <a:fillRect/>
                          </a:stretch>
                        </pic:blipFill>
                        <pic:spPr>
                          <a:xfrm>
                            <a:off x="0" y="0"/>
                            <a:ext cx="5271135" cy="3907155"/>
                          </a:xfrm>
                          <a:prstGeom prst="rect">
                            <a:avLst/>
                          </a:prstGeom>
                          <a:noFill/>
                          <a:ln>
                            <a:noFill/>
                          </a:ln>
                        </pic:spPr>
                      </pic:pic>
                    </a:graphicData>
                  </a:graphic>
                </wp:inline>
              </w:drawing>
            </w:r>
          </w:p>
        </w:tc>
      </w:tr>
    </w:tbl>
    <w:p w14:paraId="6E8EF3D9">
      <w:pPr>
        <w:keepLines w:val="0"/>
        <w:pageBreakBefore w:val="0"/>
        <w:widowControl/>
        <w:numPr>
          <w:ilvl w:val="0"/>
          <w:numId w:val="0"/>
        </w:numPr>
        <w:spacing w:line="360" w:lineRule="auto"/>
        <w:ind w:firstLine="641" w:firstLineChars="0"/>
        <w:jc w:val="center"/>
        <w:rPr>
          <w:rFonts w:hint="default"/>
          <w:lang w:val="en-US" w:eastAsia="zh-CN"/>
        </w:rPr>
      </w:pPr>
      <w:r>
        <w:rPr>
          <w:rFonts w:hint="default" w:ascii="Times New Roman" w:hAnsi="Times New Roman" w:eastAsia="仿宋" w:cs="Times New Roman"/>
          <w:b/>
          <w:bCs/>
          <w:sz w:val="21"/>
          <w:szCs w:val="18"/>
          <w:highlight w:val="none"/>
          <w:lang w:val="en-US" w:eastAsia="zh-CN"/>
        </w:rPr>
        <w:t>图2-18 古郊乡片区</w:t>
      </w:r>
    </w:p>
    <w:p w14:paraId="452D1DED">
      <w:pPr>
        <w:rPr>
          <w:rFonts w:hint="default" w:ascii="Times New Roman" w:hAnsi="Times New Roman" w:eastAsia="仿宋" w:cs="Times New Roman"/>
          <w:spacing w:val="3"/>
          <w:sz w:val="28"/>
          <w:szCs w:val="28"/>
          <w:lang w:val="en-US" w:eastAsia="zh-CN"/>
        </w:rPr>
      </w:pPr>
    </w:p>
    <w:p w14:paraId="58CBF6E7">
      <w:pPr>
        <w:pStyle w:val="2"/>
        <w:keepNext/>
        <w:keepLines/>
        <w:pageBreakBefore w:val="0"/>
        <w:widowControl/>
        <w:kinsoku w:val="0"/>
        <w:wordWrap/>
        <w:overflowPunct/>
        <w:topLinePunct w:val="0"/>
        <w:autoSpaceDE w:val="0"/>
        <w:autoSpaceDN w:val="0"/>
        <w:bidi w:val="0"/>
        <w:adjustRightInd w:val="0"/>
        <w:snapToGrid/>
        <w:spacing w:before="0" w:beforeLines="0" w:after="0" w:afterLines="0" w:line="360" w:lineRule="auto"/>
        <w:ind w:firstLine="298" w:firstLineChars="100"/>
        <w:textAlignment w:val="baseline"/>
        <w:rPr>
          <w:rFonts w:hint="eastAsia" w:ascii="Times New Roman" w:hAnsi="Times New Roman" w:eastAsia="Times New Roman" w:cs="Times New Roman"/>
          <w:b/>
          <w:bCs/>
          <w:spacing w:val="-1"/>
          <w:sz w:val="30"/>
          <w:szCs w:val="30"/>
          <w:lang w:val="en-US" w:eastAsia="zh-CN"/>
        </w:rPr>
      </w:pPr>
      <w:bookmarkStart w:id="16" w:name="_Toc15153"/>
      <w:r>
        <w:rPr>
          <w:rFonts w:hint="eastAsia" w:ascii="Times New Roman" w:hAnsi="Times New Roman" w:eastAsia="Times New Roman" w:cs="Times New Roman"/>
          <w:b/>
          <w:bCs/>
          <w:spacing w:val="-1"/>
          <w:sz w:val="30"/>
          <w:szCs w:val="30"/>
          <w:lang w:val="en-US" w:eastAsia="zh-CN"/>
        </w:rPr>
        <w:t>2.2年度实施计划的调整</w:t>
      </w:r>
      <w:bookmarkEnd w:id="16"/>
    </w:p>
    <w:p w14:paraId="2D984DE4">
      <w:pPr>
        <w:keepNext w:val="0"/>
        <w:keepLines w:val="0"/>
        <w:pageBreakBefore w:val="0"/>
        <w:widowControl/>
        <w:kinsoku/>
        <w:wordWrap/>
        <w:overflowPunct/>
        <w:topLinePunct w:val="0"/>
        <w:autoSpaceDE w:val="0"/>
        <w:autoSpaceDN w:val="0"/>
        <w:bidi w:val="0"/>
        <w:adjustRightInd w:val="0"/>
        <w:spacing w:line="360" w:lineRule="auto"/>
        <w:ind w:left="0" w:right="0" w:firstLine="655"/>
        <w:jc w:val="both"/>
        <w:textAlignment w:val="baseline"/>
        <w:rPr>
          <w:rFonts w:hint="default" w:ascii="Times New Roman" w:hAnsi="Times New Roman" w:eastAsia="仿宋" w:cs="Times New Roman"/>
          <w:spacing w:val="2"/>
          <w:sz w:val="28"/>
          <w:szCs w:val="28"/>
          <w:lang w:val="en-US" w:eastAsia="zh-CN"/>
        </w:rPr>
      </w:pPr>
      <w:r>
        <w:rPr>
          <w:rFonts w:hint="eastAsia" w:ascii="Times New Roman" w:hAnsi="Times New Roman" w:eastAsia="仿宋" w:cs="Times New Roman"/>
          <w:spacing w:val="2"/>
          <w:sz w:val="28"/>
          <w:szCs w:val="28"/>
          <w:lang w:val="en-US" w:eastAsia="zh-CN"/>
        </w:rPr>
        <w:t>近两年陵川县经济运行压力较大，成片开发项目落地实施动力不足，故本次调整需将原方案2024年度未能按时完成的项目调整到2025年度实施完成。《调整方案》实施年限由2024年调整为2024-2025年，方案共涉及7个项目的年度实施计划调整，见表2-4。</w:t>
      </w:r>
    </w:p>
    <w:p w14:paraId="2A49F4BD">
      <w:pPr>
        <w:keepLines w:val="0"/>
        <w:pageBreakBefore w:val="0"/>
        <w:widowControl/>
        <w:spacing w:line="360" w:lineRule="auto"/>
        <w:ind w:firstLine="422" w:firstLineChars="200"/>
        <w:jc w:val="center"/>
        <w:rPr>
          <w:rFonts w:hint="default" w:ascii="Times New Roman" w:hAnsi="Times New Roman" w:eastAsia="仿宋" w:cs="Times New Roman"/>
          <w:b/>
          <w:bCs/>
          <w:sz w:val="21"/>
          <w:szCs w:val="21"/>
          <w:highlight w:val="none"/>
          <w:lang w:val="en-US" w:eastAsia="zh-CN"/>
        </w:rPr>
      </w:pPr>
      <w:r>
        <w:rPr>
          <w:rFonts w:hint="default" w:ascii="Times New Roman" w:hAnsi="Times New Roman" w:eastAsia="仿宋" w:cs="Times New Roman"/>
          <w:b/>
          <w:bCs/>
          <w:sz w:val="21"/>
          <w:szCs w:val="21"/>
          <w:highlight w:val="none"/>
          <w:lang w:val="en-US" w:eastAsia="zh-CN"/>
        </w:rPr>
        <w:t>表</w:t>
      </w:r>
      <w:r>
        <w:rPr>
          <w:rFonts w:hint="eastAsia" w:ascii="Times New Roman" w:hAnsi="Times New Roman" w:eastAsia="仿宋" w:cs="Times New Roman"/>
          <w:b/>
          <w:bCs/>
          <w:sz w:val="21"/>
          <w:szCs w:val="21"/>
          <w:highlight w:val="none"/>
          <w:lang w:val="en-US" w:eastAsia="zh-CN"/>
        </w:rPr>
        <w:t>2</w:t>
      </w:r>
      <w:r>
        <w:rPr>
          <w:rFonts w:hint="default" w:ascii="Times New Roman" w:hAnsi="Times New Roman" w:eastAsia="仿宋" w:cs="Times New Roman"/>
          <w:b/>
          <w:bCs/>
          <w:sz w:val="21"/>
          <w:szCs w:val="21"/>
          <w:highlight w:val="none"/>
          <w:lang w:val="en-US" w:eastAsia="zh-CN"/>
        </w:rPr>
        <w:t xml:space="preserve">-4 </w:t>
      </w:r>
      <w:r>
        <w:rPr>
          <w:rFonts w:hint="eastAsia" w:ascii="Times New Roman" w:hAnsi="Times New Roman" w:eastAsia="仿宋" w:cs="Times New Roman"/>
          <w:b/>
          <w:bCs/>
          <w:sz w:val="21"/>
          <w:szCs w:val="21"/>
          <w:highlight w:val="none"/>
          <w:lang w:val="en-US" w:eastAsia="zh-CN"/>
        </w:rPr>
        <w:t xml:space="preserve"> </w:t>
      </w:r>
      <w:r>
        <w:rPr>
          <w:rFonts w:hint="default" w:ascii="Times New Roman" w:hAnsi="Times New Roman" w:eastAsia="仿宋" w:cs="Times New Roman"/>
          <w:b/>
          <w:bCs/>
          <w:sz w:val="21"/>
          <w:szCs w:val="21"/>
          <w:highlight w:val="none"/>
          <w:lang w:val="en-US" w:eastAsia="zh-CN"/>
        </w:rPr>
        <w:t>年度实施计划调整前后对比表</w:t>
      </w:r>
    </w:p>
    <w:tbl>
      <w:tblPr>
        <w:tblStyle w:val="15"/>
        <w:tblW w:w="5022"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18"/>
        <w:gridCol w:w="1530"/>
        <w:gridCol w:w="690"/>
        <w:gridCol w:w="1425"/>
        <w:gridCol w:w="1065"/>
        <w:gridCol w:w="885"/>
        <w:gridCol w:w="2347"/>
      </w:tblGrid>
      <w:tr w14:paraId="1ED34A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618" w:type="dxa"/>
            <w:vMerge w:val="restart"/>
            <w:tcBorders>
              <w:top w:val="single" w:color="000000" w:sz="4" w:space="0"/>
              <w:left w:val="single" w:color="auto" w:sz="4" w:space="0"/>
              <w:right w:val="single" w:color="000000" w:sz="4" w:space="0"/>
            </w:tcBorders>
            <w:shd w:val="clear" w:color="auto" w:fill="auto"/>
            <w:noWrap/>
            <w:vAlign w:val="center"/>
          </w:tcPr>
          <w:p w14:paraId="61A219D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片区编号</w:t>
            </w:r>
          </w:p>
        </w:tc>
        <w:tc>
          <w:tcPr>
            <w:tcW w:w="1530" w:type="dxa"/>
            <w:vMerge w:val="restart"/>
            <w:tcBorders>
              <w:top w:val="single" w:color="000000" w:sz="4" w:space="0"/>
              <w:left w:val="single" w:color="000000" w:sz="4" w:space="0"/>
              <w:right w:val="single" w:color="000000" w:sz="4" w:space="0"/>
            </w:tcBorders>
            <w:shd w:val="clear" w:color="auto" w:fill="auto"/>
            <w:noWrap/>
            <w:vAlign w:val="center"/>
          </w:tcPr>
          <w:p w14:paraId="7B987FD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片区名称</w:t>
            </w:r>
          </w:p>
        </w:tc>
        <w:tc>
          <w:tcPr>
            <w:tcW w:w="690" w:type="dxa"/>
            <w:vMerge w:val="restart"/>
            <w:tcBorders>
              <w:top w:val="single" w:color="000000" w:sz="4" w:space="0"/>
              <w:left w:val="single" w:color="000000" w:sz="4" w:space="0"/>
              <w:right w:val="single" w:color="000000" w:sz="4" w:space="0"/>
            </w:tcBorders>
            <w:shd w:val="clear" w:color="auto" w:fill="auto"/>
            <w:noWrap/>
            <w:vAlign w:val="center"/>
          </w:tcPr>
          <w:p w14:paraId="42DEAA0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项目编号</w:t>
            </w:r>
          </w:p>
        </w:tc>
        <w:tc>
          <w:tcPr>
            <w:tcW w:w="1425" w:type="dxa"/>
            <w:vMerge w:val="restart"/>
            <w:tcBorders>
              <w:top w:val="single" w:color="000000" w:sz="4" w:space="0"/>
              <w:left w:val="single" w:color="000000" w:sz="4" w:space="0"/>
              <w:right w:val="single" w:color="000000" w:sz="4" w:space="0"/>
            </w:tcBorders>
            <w:shd w:val="clear" w:color="auto" w:fill="auto"/>
            <w:noWrap/>
            <w:vAlign w:val="center"/>
          </w:tcPr>
          <w:p w14:paraId="1328A5E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建设项目</w:t>
            </w:r>
          </w:p>
        </w:tc>
        <w:tc>
          <w:tcPr>
            <w:tcW w:w="1950" w:type="dxa"/>
            <w:gridSpan w:val="2"/>
            <w:tcBorders>
              <w:top w:val="single" w:color="000000" w:sz="4" w:space="0"/>
              <w:left w:val="single" w:color="000000" w:sz="4" w:space="0"/>
              <w:bottom w:val="single" w:color="000000" w:sz="4" w:space="0"/>
              <w:right w:val="single" w:color="auto" w:sz="4" w:space="0"/>
            </w:tcBorders>
            <w:shd w:val="clear" w:color="auto" w:fill="auto"/>
            <w:noWrap/>
            <w:vAlign w:val="center"/>
          </w:tcPr>
          <w:p w14:paraId="5B3499F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实施年限</w:t>
            </w:r>
          </w:p>
        </w:tc>
        <w:tc>
          <w:tcPr>
            <w:tcW w:w="2347" w:type="dxa"/>
            <w:vMerge w:val="restart"/>
            <w:tcBorders>
              <w:top w:val="single" w:color="000000" w:sz="4" w:space="0"/>
              <w:left w:val="single" w:color="000000" w:sz="4" w:space="0"/>
              <w:right w:val="single" w:color="auto" w:sz="4" w:space="0"/>
            </w:tcBorders>
            <w:shd w:val="clear" w:color="auto" w:fill="auto"/>
            <w:noWrap/>
            <w:vAlign w:val="center"/>
          </w:tcPr>
          <w:p w14:paraId="0AC0986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调整原因</w:t>
            </w:r>
          </w:p>
        </w:tc>
      </w:tr>
      <w:tr w14:paraId="4C7BB0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618" w:type="dxa"/>
            <w:vMerge w:val="continue"/>
            <w:tcBorders>
              <w:left w:val="single" w:color="auto" w:sz="4" w:space="0"/>
              <w:bottom w:val="single" w:color="000000" w:sz="4" w:space="0"/>
              <w:right w:val="single" w:color="000000" w:sz="4" w:space="0"/>
            </w:tcBorders>
            <w:shd w:val="clear" w:color="auto" w:fill="auto"/>
            <w:noWrap/>
            <w:vAlign w:val="center"/>
          </w:tcPr>
          <w:p w14:paraId="78B69C2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1530" w:type="dxa"/>
            <w:vMerge w:val="continue"/>
            <w:tcBorders>
              <w:left w:val="single" w:color="000000" w:sz="4" w:space="0"/>
              <w:bottom w:val="single" w:color="000000" w:sz="4" w:space="0"/>
              <w:right w:val="single" w:color="000000" w:sz="4" w:space="0"/>
            </w:tcBorders>
            <w:shd w:val="clear" w:color="auto" w:fill="auto"/>
            <w:noWrap/>
            <w:vAlign w:val="center"/>
          </w:tcPr>
          <w:p w14:paraId="79DB1A2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 w:cs="Times New Roman"/>
                <w:i w:val="0"/>
                <w:iCs w:val="0"/>
                <w:color w:val="000000"/>
                <w:kern w:val="0"/>
                <w:sz w:val="20"/>
                <w:szCs w:val="20"/>
                <w:u w:val="none"/>
                <w:lang w:val="en-US" w:eastAsia="zh-CN" w:bidi="ar"/>
              </w:rPr>
            </w:pPr>
          </w:p>
        </w:tc>
        <w:tc>
          <w:tcPr>
            <w:tcW w:w="690" w:type="dxa"/>
            <w:vMerge w:val="continue"/>
            <w:tcBorders>
              <w:left w:val="single" w:color="000000" w:sz="4" w:space="0"/>
              <w:bottom w:val="single" w:color="000000" w:sz="4" w:space="0"/>
              <w:right w:val="single" w:color="000000" w:sz="4" w:space="0"/>
            </w:tcBorders>
            <w:shd w:val="clear" w:color="auto" w:fill="auto"/>
            <w:noWrap/>
            <w:vAlign w:val="center"/>
          </w:tcPr>
          <w:p w14:paraId="1356E67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0"/>
                <w:szCs w:val="20"/>
                <w:u w:val="none"/>
                <w:lang w:val="en-US" w:eastAsia="zh-CN" w:bidi="ar"/>
              </w:rPr>
            </w:pPr>
          </w:p>
        </w:tc>
        <w:tc>
          <w:tcPr>
            <w:tcW w:w="1425" w:type="dxa"/>
            <w:vMerge w:val="continue"/>
            <w:tcBorders>
              <w:left w:val="single" w:color="000000" w:sz="4" w:space="0"/>
              <w:bottom w:val="single" w:color="000000" w:sz="4" w:space="0"/>
              <w:right w:val="single" w:color="000000" w:sz="4" w:space="0"/>
            </w:tcBorders>
            <w:shd w:val="clear" w:color="auto" w:fill="auto"/>
            <w:noWrap/>
            <w:vAlign w:val="center"/>
          </w:tcPr>
          <w:p w14:paraId="2D3EF1F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F3B9B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调整前</w:t>
            </w:r>
          </w:p>
        </w:tc>
        <w:tc>
          <w:tcPr>
            <w:tcW w:w="885" w:type="dxa"/>
            <w:tcBorders>
              <w:top w:val="single" w:color="000000" w:sz="4" w:space="0"/>
              <w:left w:val="single" w:color="000000" w:sz="4" w:space="0"/>
              <w:bottom w:val="single" w:color="000000" w:sz="4" w:space="0"/>
              <w:right w:val="single" w:color="auto" w:sz="4" w:space="0"/>
            </w:tcBorders>
            <w:shd w:val="clear" w:color="auto" w:fill="auto"/>
            <w:noWrap/>
            <w:vAlign w:val="center"/>
          </w:tcPr>
          <w:p w14:paraId="7946D67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调整后</w:t>
            </w:r>
          </w:p>
        </w:tc>
        <w:tc>
          <w:tcPr>
            <w:tcW w:w="2347" w:type="dxa"/>
            <w:vMerge w:val="continue"/>
            <w:tcBorders>
              <w:left w:val="single" w:color="000000" w:sz="4" w:space="0"/>
              <w:bottom w:val="single" w:color="000000" w:sz="4" w:space="0"/>
              <w:right w:val="single" w:color="auto" w:sz="4" w:space="0"/>
            </w:tcBorders>
            <w:shd w:val="clear" w:color="auto" w:fill="auto"/>
            <w:noWrap/>
            <w:vAlign w:val="center"/>
          </w:tcPr>
          <w:p w14:paraId="72C823B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0"/>
                <w:szCs w:val="20"/>
                <w:u w:val="none"/>
                <w:lang w:val="en-US" w:eastAsia="zh-CN" w:bidi="ar"/>
              </w:rPr>
            </w:pPr>
          </w:p>
        </w:tc>
      </w:tr>
      <w:tr w14:paraId="3DEB63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4" w:hRule="atLeast"/>
        </w:trPr>
        <w:tc>
          <w:tcPr>
            <w:tcW w:w="618" w:type="dxa"/>
            <w:tcBorders>
              <w:top w:val="single" w:color="000000" w:sz="4" w:space="0"/>
              <w:left w:val="single" w:color="auto" w:sz="4" w:space="0"/>
              <w:bottom w:val="single" w:color="000000" w:sz="4" w:space="0"/>
              <w:right w:val="single" w:color="000000" w:sz="4" w:space="0"/>
            </w:tcBorders>
            <w:shd w:val="clear" w:color="auto" w:fill="auto"/>
            <w:noWrap/>
            <w:vAlign w:val="center"/>
          </w:tcPr>
          <w:p w14:paraId="056C5C0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eastAsia" w:ascii="Times New Roman" w:hAnsi="Times New Roman" w:eastAsia="宋体" w:cs="Times New Roman"/>
                <w:i w:val="0"/>
                <w:iCs w:val="0"/>
                <w:color w:val="000000"/>
                <w:sz w:val="20"/>
                <w:szCs w:val="20"/>
                <w:u w:val="none"/>
                <w:lang w:val="en-US" w:eastAsia="zh-CN"/>
              </w:rPr>
            </w:pPr>
            <w:r>
              <w:rPr>
                <w:rFonts w:hint="eastAsia" w:ascii="Times New Roman" w:hAnsi="Times New Roman" w:eastAsia="宋体" w:cs="Times New Roman"/>
                <w:i w:val="0"/>
                <w:iCs w:val="0"/>
                <w:color w:val="000000"/>
                <w:sz w:val="20"/>
                <w:szCs w:val="20"/>
                <w:u w:val="none"/>
                <w:lang w:val="en-US" w:eastAsia="zh-CN"/>
              </w:rPr>
              <w:t>1</w:t>
            </w:r>
          </w:p>
        </w:tc>
        <w:tc>
          <w:tcPr>
            <w:tcW w:w="1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97E34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城北片区</w:t>
            </w:r>
            <w:r>
              <w:rPr>
                <w:rFonts w:hint="default" w:ascii="Times New Roman" w:hAnsi="Times New Roman" w:eastAsia="宋体" w:cs="Times New Roman"/>
                <w:i w:val="0"/>
                <w:iCs w:val="0"/>
                <w:color w:val="000000"/>
                <w:kern w:val="0"/>
                <w:sz w:val="20"/>
                <w:szCs w:val="20"/>
                <w:u w:val="none"/>
                <w:lang w:val="en-US" w:eastAsia="zh-CN" w:bidi="ar"/>
              </w:rPr>
              <w:t>1</w:t>
            </w:r>
          </w:p>
        </w:tc>
        <w:tc>
          <w:tcPr>
            <w:tcW w:w="6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E1AD9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7</w:t>
            </w:r>
          </w:p>
        </w:tc>
        <w:tc>
          <w:tcPr>
            <w:tcW w:w="14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C8AF9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highlight w:val="none"/>
                <w:u w:val="none"/>
              </w:rPr>
            </w:pPr>
            <w:r>
              <w:rPr>
                <w:rFonts w:hint="default" w:ascii="Times New Roman" w:hAnsi="Times New Roman" w:eastAsia="仿宋" w:cs="Times New Roman"/>
                <w:i w:val="0"/>
                <w:iCs w:val="0"/>
                <w:color w:val="000000"/>
                <w:kern w:val="0"/>
                <w:sz w:val="20"/>
                <w:szCs w:val="20"/>
                <w:highlight w:val="none"/>
                <w:u w:val="none"/>
                <w:lang w:val="en-US" w:eastAsia="zh-CN" w:bidi="ar"/>
              </w:rPr>
              <w:t>凌云街口袋公园</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183BB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lang w:val="en-US" w:eastAsia="zh-CN"/>
              </w:rPr>
            </w:pPr>
            <w:r>
              <w:rPr>
                <w:rFonts w:hint="default" w:ascii="Times New Roman" w:hAnsi="Times New Roman" w:eastAsia="宋体" w:cs="Times New Roman"/>
                <w:i w:val="0"/>
                <w:iCs w:val="0"/>
                <w:color w:val="000000"/>
                <w:kern w:val="0"/>
                <w:sz w:val="20"/>
                <w:szCs w:val="20"/>
                <w:u w:val="none"/>
                <w:lang w:val="en-US" w:eastAsia="zh-CN" w:bidi="ar"/>
              </w:rPr>
              <w:t>202</w:t>
            </w:r>
            <w:r>
              <w:rPr>
                <w:rFonts w:hint="eastAsia" w:ascii="Times New Roman" w:hAnsi="Times New Roman" w:eastAsia="宋体" w:cs="Times New Roman"/>
                <w:i w:val="0"/>
                <w:iCs w:val="0"/>
                <w:color w:val="000000"/>
                <w:kern w:val="0"/>
                <w:sz w:val="20"/>
                <w:szCs w:val="20"/>
                <w:u w:val="none"/>
                <w:lang w:val="en-US" w:eastAsia="zh-CN" w:bidi="ar"/>
              </w:rPr>
              <w:t>4</w:t>
            </w:r>
          </w:p>
        </w:tc>
        <w:tc>
          <w:tcPr>
            <w:tcW w:w="885" w:type="dxa"/>
            <w:tcBorders>
              <w:top w:val="single" w:color="000000" w:sz="4" w:space="0"/>
              <w:left w:val="single" w:color="000000" w:sz="4" w:space="0"/>
              <w:bottom w:val="single" w:color="000000" w:sz="4" w:space="0"/>
              <w:right w:val="single" w:color="auto" w:sz="4" w:space="0"/>
            </w:tcBorders>
            <w:shd w:val="clear" w:color="auto" w:fill="auto"/>
            <w:noWrap/>
            <w:vAlign w:val="center"/>
          </w:tcPr>
          <w:p w14:paraId="355090E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2025</w:t>
            </w:r>
          </w:p>
        </w:tc>
        <w:tc>
          <w:tcPr>
            <w:tcW w:w="2347" w:type="dxa"/>
            <w:vMerge w:val="restart"/>
            <w:tcBorders>
              <w:top w:val="single" w:color="000000" w:sz="4" w:space="0"/>
              <w:left w:val="single" w:color="000000" w:sz="4" w:space="0"/>
              <w:right w:val="single" w:color="auto" w:sz="4" w:space="0"/>
            </w:tcBorders>
            <w:shd w:val="clear" w:color="auto" w:fill="auto"/>
            <w:noWrap/>
            <w:vAlign w:val="center"/>
          </w:tcPr>
          <w:p w14:paraId="38EFE6DF">
            <w:pPr>
              <w:keepNext w:val="0"/>
              <w:keepLines w:val="0"/>
              <w:widowControl/>
              <w:suppressLineNumbers w:val="0"/>
              <w:jc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highlight w:val="none"/>
                <w:u w:val="none"/>
                <w:lang w:val="en-US" w:eastAsia="zh-CN" w:bidi="ar"/>
              </w:rPr>
              <w:t>项目确需落地</w:t>
            </w:r>
            <w:r>
              <w:rPr>
                <w:rFonts w:hint="eastAsia" w:ascii="Times New Roman" w:hAnsi="Times New Roman" w:eastAsia="仿宋" w:cs="Times New Roman"/>
                <w:i w:val="0"/>
                <w:iCs w:val="0"/>
                <w:color w:val="000000"/>
                <w:kern w:val="0"/>
                <w:sz w:val="20"/>
                <w:szCs w:val="20"/>
                <w:highlight w:val="none"/>
                <w:u w:val="none"/>
                <w:lang w:val="en-US" w:eastAsia="zh-CN" w:bidi="ar"/>
              </w:rPr>
              <w:t>，但陵川县</w:t>
            </w:r>
            <w:r>
              <w:rPr>
                <w:rFonts w:hint="default" w:ascii="Times New Roman" w:hAnsi="Times New Roman" w:eastAsia="仿宋" w:cs="Times New Roman"/>
                <w:i w:val="0"/>
                <w:iCs w:val="0"/>
                <w:color w:val="000000"/>
                <w:kern w:val="0"/>
                <w:sz w:val="20"/>
                <w:szCs w:val="20"/>
                <w:highlight w:val="none"/>
                <w:u w:val="none"/>
                <w:lang w:val="en-US" w:eastAsia="zh-CN" w:bidi="ar"/>
              </w:rPr>
              <w:t>经济运行压力较大，成片开发项目落地实施动力不足，需将原方案2024年度未能按时完成的</w:t>
            </w:r>
            <w:r>
              <w:rPr>
                <w:rFonts w:hint="eastAsia" w:ascii="Times New Roman" w:hAnsi="Times New Roman" w:eastAsia="仿宋" w:cs="Times New Roman"/>
                <w:i w:val="0"/>
                <w:iCs w:val="0"/>
                <w:color w:val="000000"/>
                <w:kern w:val="0"/>
                <w:sz w:val="20"/>
                <w:szCs w:val="20"/>
                <w:highlight w:val="none"/>
                <w:u w:val="none"/>
                <w:lang w:val="en-US" w:eastAsia="zh-CN" w:bidi="ar"/>
              </w:rPr>
              <w:t>项目</w:t>
            </w:r>
            <w:r>
              <w:rPr>
                <w:rFonts w:hint="default" w:ascii="Times New Roman" w:hAnsi="Times New Roman" w:eastAsia="仿宋" w:cs="Times New Roman"/>
                <w:i w:val="0"/>
                <w:iCs w:val="0"/>
                <w:color w:val="000000"/>
                <w:kern w:val="0"/>
                <w:sz w:val="20"/>
                <w:szCs w:val="20"/>
                <w:highlight w:val="none"/>
                <w:u w:val="none"/>
                <w:lang w:val="en-US" w:eastAsia="zh-CN" w:bidi="ar"/>
              </w:rPr>
              <w:t>调整到2025年度实施完成</w:t>
            </w:r>
            <w:r>
              <w:rPr>
                <w:rFonts w:hint="eastAsia" w:ascii="Times New Roman" w:hAnsi="Times New Roman" w:eastAsia="仿宋" w:cs="Times New Roman"/>
                <w:i w:val="0"/>
                <w:iCs w:val="0"/>
                <w:color w:val="000000"/>
                <w:kern w:val="0"/>
                <w:sz w:val="20"/>
                <w:szCs w:val="20"/>
                <w:highlight w:val="none"/>
                <w:u w:val="none"/>
                <w:lang w:val="en-US" w:eastAsia="zh-CN" w:bidi="ar"/>
              </w:rPr>
              <w:t>。</w:t>
            </w:r>
          </w:p>
        </w:tc>
      </w:tr>
      <w:tr w14:paraId="4CCD30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trPr>
        <w:tc>
          <w:tcPr>
            <w:tcW w:w="618" w:type="dxa"/>
            <w:tcBorders>
              <w:top w:val="single" w:color="000000" w:sz="4" w:space="0"/>
              <w:left w:val="single" w:color="auto" w:sz="4" w:space="0"/>
              <w:bottom w:val="single" w:color="auto" w:sz="4" w:space="0"/>
              <w:right w:val="single" w:color="000000" w:sz="4" w:space="0"/>
            </w:tcBorders>
            <w:shd w:val="clear" w:color="auto" w:fill="auto"/>
            <w:noWrap/>
            <w:vAlign w:val="center"/>
          </w:tcPr>
          <w:p w14:paraId="1F26EBB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w:t>
            </w:r>
          </w:p>
        </w:tc>
        <w:tc>
          <w:tcPr>
            <w:tcW w:w="1530" w:type="dxa"/>
            <w:tcBorders>
              <w:top w:val="single" w:color="000000" w:sz="4" w:space="0"/>
              <w:left w:val="single" w:color="000000" w:sz="4" w:space="0"/>
              <w:bottom w:val="single" w:color="auto" w:sz="4" w:space="0"/>
              <w:right w:val="single" w:color="000000" w:sz="4" w:space="0"/>
            </w:tcBorders>
            <w:shd w:val="clear" w:color="auto" w:fill="auto"/>
            <w:noWrap/>
            <w:vAlign w:val="center"/>
          </w:tcPr>
          <w:p w14:paraId="7B6BDDD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城内片区1</w:t>
            </w:r>
          </w:p>
        </w:tc>
        <w:tc>
          <w:tcPr>
            <w:tcW w:w="690" w:type="dxa"/>
            <w:tcBorders>
              <w:top w:val="single" w:color="000000" w:sz="4" w:space="0"/>
              <w:left w:val="single" w:color="000000" w:sz="4" w:space="0"/>
              <w:bottom w:val="single" w:color="auto" w:sz="4" w:space="0"/>
              <w:right w:val="single" w:color="000000" w:sz="4" w:space="0"/>
            </w:tcBorders>
            <w:shd w:val="clear" w:color="auto" w:fill="auto"/>
            <w:vAlign w:val="center"/>
          </w:tcPr>
          <w:p w14:paraId="059641B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8</w:t>
            </w:r>
          </w:p>
        </w:tc>
        <w:tc>
          <w:tcPr>
            <w:tcW w:w="1425" w:type="dxa"/>
            <w:tcBorders>
              <w:top w:val="single" w:color="000000" w:sz="4" w:space="0"/>
              <w:left w:val="single" w:color="000000" w:sz="4" w:space="0"/>
              <w:bottom w:val="single" w:color="auto" w:sz="4" w:space="0"/>
              <w:right w:val="single" w:color="000000" w:sz="4" w:space="0"/>
            </w:tcBorders>
            <w:shd w:val="clear" w:color="auto" w:fill="auto"/>
            <w:noWrap/>
            <w:vAlign w:val="center"/>
          </w:tcPr>
          <w:p w14:paraId="7D56BED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highlight w:val="none"/>
                <w:u w:val="none"/>
              </w:rPr>
            </w:pPr>
            <w:r>
              <w:rPr>
                <w:rFonts w:hint="default" w:ascii="Times New Roman" w:hAnsi="Times New Roman" w:eastAsia="仿宋" w:cs="Times New Roman"/>
                <w:i w:val="0"/>
                <w:iCs w:val="0"/>
                <w:color w:val="000000"/>
                <w:kern w:val="0"/>
                <w:sz w:val="20"/>
                <w:szCs w:val="20"/>
                <w:highlight w:val="none"/>
                <w:u w:val="none"/>
                <w:lang w:val="en-US" w:eastAsia="zh-CN" w:bidi="ar"/>
              </w:rPr>
              <w:t>城内社区商业用地地块1</w:t>
            </w:r>
          </w:p>
        </w:tc>
        <w:tc>
          <w:tcPr>
            <w:tcW w:w="1065" w:type="dxa"/>
            <w:tcBorders>
              <w:top w:val="single" w:color="000000" w:sz="4" w:space="0"/>
              <w:left w:val="single" w:color="000000" w:sz="4" w:space="0"/>
              <w:bottom w:val="single" w:color="auto" w:sz="4" w:space="0"/>
              <w:right w:val="single" w:color="000000" w:sz="4" w:space="0"/>
            </w:tcBorders>
            <w:shd w:val="clear" w:color="auto" w:fill="auto"/>
            <w:noWrap/>
            <w:vAlign w:val="center"/>
          </w:tcPr>
          <w:p w14:paraId="163720C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202</w:t>
            </w:r>
            <w:r>
              <w:rPr>
                <w:rFonts w:hint="eastAsia" w:ascii="Times New Roman" w:hAnsi="Times New Roman" w:eastAsia="宋体" w:cs="Times New Roman"/>
                <w:i w:val="0"/>
                <w:iCs w:val="0"/>
                <w:color w:val="000000"/>
                <w:kern w:val="0"/>
                <w:sz w:val="20"/>
                <w:szCs w:val="20"/>
                <w:u w:val="none"/>
                <w:lang w:val="en-US" w:eastAsia="zh-CN" w:bidi="ar"/>
              </w:rPr>
              <w:t>4</w:t>
            </w:r>
          </w:p>
        </w:tc>
        <w:tc>
          <w:tcPr>
            <w:tcW w:w="885" w:type="dxa"/>
            <w:tcBorders>
              <w:top w:val="single" w:color="000000" w:sz="4" w:space="0"/>
              <w:left w:val="single" w:color="000000" w:sz="4" w:space="0"/>
              <w:bottom w:val="single" w:color="auto" w:sz="4" w:space="0"/>
              <w:right w:val="single" w:color="auto" w:sz="4" w:space="0"/>
            </w:tcBorders>
            <w:shd w:val="clear" w:color="auto" w:fill="auto"/>
            <w:noWrap/>
            <w:vAlign w:val="center"/>
          </w:tcPr>
          <w:p w14:paraId="6C7B764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2025</w:t>
            </w:r>
          </w:p>
        </w:tc>
        <w:tc>
          <w:tcPr>
            <w:tcW w:w="2347" w:type="dxa"/>
            <w:vMerge w:val="continue"/>
            <w:tcBorders>
              <w:left w:val="single" w:color="000000" w:sz="4" w:space="0"/>
              <w:right w:val="single" w:color="auto" w:sz="4" w:space="0"/>
            </w:tcBorders>
            <w:shd w:val="clear" w:color="auto" w:fill="auto"/>
            <w:noWrap/>
            <w:vAlign w:val="center"/>
          </w:tcPr>
          <w:p w14:paraId="4EB10DF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p>
        </w:tc>
      </w:tr>
      <w:tr w14:paraId="729398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trPr>
        <w:tc>
          <w:tcPr>
            <w:tcW w:w="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2B69A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4</w:t>
            </w:r>
          </w:p>
        </w:tc>
        <w:tc>
          <w:tcPr>
            <w:tcW w:w="1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45906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杨村镇片区2</w:t>
            </w:r>
          </w:p>
        </w:tc>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60F3C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12</w:t>
            </w:r>
          </w:p>
        </w:tc>
        <w:tc>
          <w:tcPr>
            <w:tcW w:w="14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408CC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highlight w:val="none"/>
                <w:u w:val="none"/>
              </w:rPr>
            </w:pPr>
            <w:r>
              <w:rPr>
                <w:rFonts w:hint="default" w:ascii="Times New Roman" w:hAnsi="Times New Roman" w:eastAsia="仿宋" w:cs="Times New Roman"/>
                <w:i w:val="0"/>
                <w:iCs w:val="0"/>
                <w:color w:val="000000"/>
                <w:kern w:val="0"/>
                <w:sz w:val="20"/>
                <w:szCs w:val="20"/>
                <w:highlight w:val="none"/>
                <w:u w:val="none"/>
                <w:lang w:val="en-US" w:eastAsia="zh-CN" w:bidi="ar"/>
              </w:rPr>
              <w:t>杨村物流仓储用地地块2</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761DB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202</w:t>
            </w:r>
            <w:r>
              <w:rPr>
                <w:rFonts w:hint="eastAsia" w:ascii="Times New Roman" w:hAnsi="Times New Roman" w:eastAsia="宋体" w:cs="Times New Roman"/>
                <w:i w:val="0"/>
                <w:iCs w:val="0"/>
                <w:color w:val="000000"/>
                <w:kern w:val="0"/>
                <w:sz w:val="20"/>
                <w:szCs w:val="20"/>
                <w:u w:val="none"/>
                <w:lang w:val="en-US" w:eastAsia="zh-CN" w:bidi="ar"/>
              </w:rPr>
              <w:t>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1290D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2025</w:t>
            </w:r>
          </w:p>
        </w:tc>
        <w:tc>
          <w:tcPr>
            <w:tcW w:w="2347" w:type="dxa"/>
            <w:vMerge w:val="continue"/>
            <w:tcBorders>
              <w:left w:val="single" w:color="000000" w:sz="4" w:space="0"/>
              <w:right w:val="single" w:color="auto" w:sz="4" w:space="0"/>
            </w:tcBorders>
            <w:shd w:val="clear" w:color="auto" w:fill="auto"/>
            <w:noWrap/>
            <w:vAlign w:val="center"/>
          </w:tcPr>
          <w:p w14:paraId="6CDA662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p>
        </w:tc>
      </w:tr>
      <w:tr w14:paraId="421270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9" w:hRule="atLeast"/>
        </w:trPr>
        <w:tc>
          <w:tcPr>
            <w:tcW w:w="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87D30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5</w:t>
            </w:r>
          </w:p>
        </w:tc>
        <w:tc>
          <w:tcPr>
            <w:tcW w:w="1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C7E12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杨村镇片区3</w:t>
            </w:r>
          </w:p>
        </w:tc>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A5FF0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13</w:t>
            </w:r>
          </w:p>
        </w:tc>
        <w:tc>
          <w:tcPr>
            <w:tcW w:w="14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2CCE5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highlight w:val="none"/>
                <w:u w:val="none"/>
              </w:rPr>
            </w:pPr>
            <w:r>
              <w:rPr>
                <w:rFonts w:hint="default" w:ascii="Times New Roman" w:hAnsi="Times New Roman" w:eastAsia="仿宋" w:cs="Times New Roman"/>
                <w:i w:val="0"/>
                <w:iCs w:val="0"/>
                <w:color w:val="000000"/>
                <w:kern w:val="0"/>
                <w:sz w:val="20"/>
                <w:szCs w:val="20"/>
                <w:highlight w:val="none"/>
                <w:u w:val="none"/>
                <w:lang w:val="en-US" w:eastAsia="zh-CN" w:bidi="ar"/>
              </w:rPr>
              <w:t>杨村工业用地</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84991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202</w:t>
            </w:r>
            <w:r>
              <w:rPr>
                <w:rFonts w:hint="eastAsia" w:ascii="Times New Roman" w:hAnsi="Times New Roman" w:eastAsia="宋体" w:cs="Times New Roman"/>
                <w:i w:val="0"/>
                <w:iCs w:val="0"/>
                <w:color w:val="000000"/>
                <w:kern w:val="0"/>
                <w:sz w:val="20"/>
                <w:szCs w:val="20"/>
                <w:u w:val="none"/>
                <w:lang w:val="en-US" w:eastAsia="zh-CN" w:bidi="ar"/>
              </w:rPr>
              <w:t>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948E2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2025</w:t>
            </w:r>
          </w:p>
        </w:tc>
        <w:tc>
          <w:tcPr>
            <w:tcW w:w="2347" w:type="dxa"/>
            <w:vMerge w:val="continue"/>
            <w:tcBorders>
              <w:left w:val="single" w:color="000000" w:sz="4" w:space="0"/>
              <w:right w:val="single" w:color="auto" w:sz="4" w:space="0"/>
            </w:tcBorders>
            <w:shd w:val="clear" w:color="auto" w:fill="auto"/>
            <w:noWrap/>
            <w:vAlign w:val="center"/>
          </w:tcPr>
          <w:p w14:paraId="01A4BE6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p>
        </w:tc>
      </w:tr>
      <w:tr w14:paraId="1C42D06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trPr>
        <w:tc>
          <w:tcPr>
            <w:tcW w:w="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48B55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9</w:t>
            </w:r>
          </w:p>
        </w:tc>
        <w:tc>
          <w:tcPr>
            <w:tcW w:w="1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7B0B1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东庙华片区</w:t>
            </w:r>
          </w:p>
        </w:tc>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C0295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17</w:t>
            </w:r>
          </w:p>
        </w:tc>
        <w:tc>
          <w:tcPr>
            <w:tcW w:w="14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88B3F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highlight w:val="none"/>
                <w:u w:val="none"/>
              </w:rPr>
            </w:pPr>
            <w:r>
              <w:rPr>
                <w:rFonts w:hint="default" w:ascii="Times New Roman" w:hAnsi="Times New Roman" w:eastAsia="仿宋" w:cs="Times New Roman"/>
                <w:i w:val="0"/>
                <w:iCs w:val="0"/>
                <w:color w:val="000000"/>
                <w:kern w:val="0"/>
                <w:sz w:val="20"/>
                <w:szCs w:val="20"/>
                <w:highlight w:val="none"/>
                <w:u w:val="none"/>
                <w:lang w:val="en-US" w:eastAsia="zh-CN" w:bidi="ar"/>
              </w:rPr>
              <w:t>太行云顶旅游休闲度假中心</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70A48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202</w:t>
            </w:r>
            <w:r>
              <w:rPr>
                <w:rFonts w:hint="eastAsia" w:ascii="Times New Roman" w:hAnsi="Times New Roman" w:eastAsia="宋体" w:cs="Times New Roman"/>
                <w:i w:val="0"/>
                <w:iCs w:val="0"/>
                <w:color w:val="000000"/>
                <w:kern w:val="0"/>
                <w:sz w:val="20"/>
                <w:szCs w:val="20"/>
                <w:u w:val="none"/>
                <w:lang w:val="en-US" w:eastAsia="zh-CN" w:bidi="ar"/>
              </w:rPr>
              <w:t>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E0BA3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2025</w:t>
            </w:r>
          </w:p>
        </w:tc>
        <w:tc>
          <w:tcPr>
            <w:tcW w:w="2347" w:type="dxa"/>
            <w:vMerge w:val="continue"/>
            <w:tcBorders>
              <w:left w:val="single" w:color="000000" w:sz="4" w:space="0"/>
              <w:right w:val="single" w:color="auto" w:sz="4" w:space="0"/>
            </w:tcBorders>
            <w:shd w:val="clear" w:color="auto" w:fill="auto"/>
            <w:noWrap/>
            <w:vAlign w:val="center"/>
          </w:tcPr>
          <w:p w14:paraId="7E60BA9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p>
        </w:tc>
      </w:tr>
      <w:tr w14:paraId="04C3B9F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80F02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11</w:t>
            </w:r>
          </w:p>
        </w:tc>
        <w:tc>
          <w:tcPr>
            <w:tcW w:w="1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EEC7A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岭常片区</w:t>
            </w:r>
          </w:p>
        </w:tc>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A6EFC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19</w:t>
            </w:r>
          </w:p>
        </w:tc>
        <w:tc>
          <w:tcPr>
            <w:tcW w:w="14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13629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highlight w:val="none"/>
                <w:u w:val="none"/>
              </w:rPr>
            </w:pPr>
            <w:r>
              <w:rPr>
                <w:rFonts w:hint="default" w:ascii="Times New Roman" w:hAnsi="Times New Roman" w:eastAsia="仿宋" w:cs="Times New Roman"/>
                <w:i w:val="0"/>
                <w:iCs w:val="0"/>
                <w:color w:val="000000"/>
                <w:kern w:val="0"/>
                <w:sz w:val="20"/>
                <w:szCs w:val="20"/>
                <w:highlight w:val="none"/>
                <w:u w:val="none"/>
                <w:lang w:val="en-US" w:eastAsia="zh-CN" w:bidi="ar"/>
              </w:rPr>
              <w:t>岭常村住宅用地地块1</w:t>
            </w:r>
          </w:p>
        </w:tc>
        <w:tc>
          <w:tcPr>
            <w:tcW w:w="1065" w:type="dxa"/>
            <w:tcBorders>
              <w:top w:val="single" w:color="000000" w:sz="4" w:space="0"/>
              <w:left w:val="single" w:color="000000" w:sz="4" w:space="0"/>
              <w:bottom w:val="nil"/>
              <w:right w:val="single" w:color="000000" w:sz="4" w:space="0"/>
            </w:tcBorders>
            <w:shd w:val="clear" w:color="auto" w:fill="auto"/>
            <w:noWrap/>
            <w:vAlign w:val="center"/>
          </w:tcPr>
          <w:p w14:paraId="04062B2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202</w:t>
            </w:r>
            <w:r>
              <w:rPr>
                <w:rFonts w:hint="eastAsia" w:ascii="Times New Roman" w:hAnsi="Times New Roman" w:eastAsia="宋体" w:cs="Times New Roman"/>
                <w:i w:val="0"/>
                <w:iCs w:val="0"/>
                <w:color w:val="000000"/>
                <w:kern w:val="0"/>
                <w:sz w:val="20"/>
                <w:szCs w:val="20"/>
                <w:u w:val="none"/>
                <w:lang w:val="en-US" w:eastAsia="zh-CN" w:bidi="ar"/>
              </w:rPr>
              <w:t>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458CD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2025</w:t>
            </w:r>
          </w:p>
        </w:tc>
        <w:tc>
          <w:tcPr>
            <w:tcW w:w="2347" w:type="dxa"/>
            <w:vMerge w:val="continue"/>
            <w:tcBorders>
              <w:left w:val="single" w:color="000000" w:sz="4" w:space="0"/>
              <w:right w:val="single" w:color="auto" w:sz="4" w:space="0"/>
            </w:tcBorders>
            <w:shd w:val="clear" w:color="auto" w:fill="auto"/>
            <w:noWrap/>
            <w:vAlign w:val="center"/>
          </w:tcPr>
          <w:p w14:paraId="145B971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p>
        </w:tc>
      </w:tr>
      <w:tr w14:paraId="1754EC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5" w:hRule="atLeast"/>
        </w:trPr>
        <w:tc>
          <w:tcPr>
            <w:tcW w:w="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DB11E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12</w:t>
            </w:r>
          </w:p>
        </w:tc>
        <w:tc>
          <w:tcPr>
            <w:tcW w:w="1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BBBE0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城西片区1</w:t>
            </w:r>
          </w:p>
        </w:tc>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1CA73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w:t>
            </w:r>
          </w:p>
        </w:tc>
        <w:tc>
          <w:tcPr>
            <w:tcW w:w="14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8C085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highlight w:val="none"/>
                <w:u w:val="none"/>
              </w:rPr>
            </w:pPr>
            <w:r>
              <w:rPr>
                <w:rFonts w:hint="default" w:ascii="Times New Roman" w:hAnsi="Times New Roman" w:eastAsia="仿宋" w:cs="Times New Roman"/>
                <w:i w:val="0"/>
                <w:iCs w:val="0"/>
                <w:color w:val="000000"/>
                <w:kern w:val="0"/>
                <w:sz w:val="20"/>
                <w:szCs w:val="20"/>
                <w:highlight w:val="none"/>
                <w:u w:val="none"/>
                <w:lang w:val="en-US" w:eastAsia="zh-CN" w:bidi="ar"/>
              </w:rPr>
              <w:t>城西社区商服用地</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39EB6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202</w:t>
            </w:r>
            <w:r>
              <w:rPr>
                <w:rFonts w:hint="eastAsia" w:ascii="Times New Roman" w:hAnsi="Times New Roman" w:eastAsia="宋体" w:cs="Times New Roman"/>
                <w:i w:val="0"/>
                <w:iCs w:val="0"/>
                <w:color w:val="000000"/>
                <w:kern w:val="0"/>
                <w:sz w:val="20"/>
                <w:szCs w:val="20"/>
                <w:u w:val="none"/>
                <w:lang w:val="en-US" w:eastAsia="zh-CN" w:bidi="ar"/>
              </w:rPr>
              <w:t>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88B20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2025</w:t>
            </w:r>
          </w:p>
        </w:tc>
        <w:tc>
          <w:tcPr>
            <w:tcW w:w="2347" w:type="dxa"/>
            <w:vMerge w:val="continue"/>
            <w:tcBorders>
              <w:left w:val="single" w:color="000000" w:sz="4" w:space="0"/>
              <w:bottom w:val="single" w:color="000000" w:sz="4" w:space="0"/>
              <w:right w:val="single" w:color="auto" w:sz="4" w:space="0"/>
            </w:tcBorders>
            <w:shd w:val="clear" w:color="auto" w:fill="auto"/>
            <w:noWrap/>
            <w:vAlign w:val="center"/>
          </w:tcPr>
          <w:p w14:paraId="4470C14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p>
        </w:tc>
      </w:tr>
    </w:tbl>
    <w:p w14:paraId="6BF8D71C">
      <w:pPr>
        <w:bidi w:val="0"/>
        <w:rPr>
          <w:rFonts w:hint="eastAsia"/>
          <w:lang w:val="en-US" w:eastAsia="zh-CN"/>
        </w:rPr>
      </w:pPr>
    </w:p>
    <w:p w14:paraId="108CDF3C">
      <w:pPr>
        <w:pStyle w:val="2"/>
        <w:keepNext/>
        <w:keepLines/>
        <w:pageBreakBefore w:val="0"/>
        <w:widowControl/>
        <w:kinsoku w:val="0"/>
        <w:wordWrap/>
        <w:overflowPunct/>
        <w:topLinePunct w:val="0"/>
        <w:autoSpaceDE w:val="0"/>
        <w:autoSpaceDN w:val="0"/>
        <w:bidi w:val="0"/>
        <w:adjustRightInd w:val="0"/>
        <w:snapToGrid/>
        <w:spacing w:before="0" w:beforeLines="0" w:after="0" w:afterLines="0" w:line="360" w:lineRule="auto"/>
        <w:ind w:firstLine="298" w:firstLineChars="100"/>
        <w:textAlignment w:val="baseline"/>
        <w:rPr>
          <w:rFonts w:hint="eastAsia" w:ascii="Times New Roman" w:hAnsi="Times New Roman" w:eastAsia="Times New Roman" w:cs="Times New Roman"/>
          <w:b/>
          <w:bCs/>
          <w:spacing w:val="-1"/>
          <w:sz w:val="30"/>
          <w:szCs w:val="30"/>
          <w:lang w:val="en-US" w:eastAsia="zh-CN"/>
        </w:rPr>
      </w:pPr>
      <w:bookmarkStart w:id="17" w:name="_Toc19077"/>
      <w:r>
        <w:rPr>
          <w:rFonts w:hint="eastAsia" w:ascii="Times New Roman" w:hAnsi="Times New Roman" w:eastAsia="Times New Roman" w:cs="Times New Roman"/>
          <w:b/>
          <w:bCs/>
          <w:spacing w:val="-1"/>
          <w:sz w:val="30"/>
          <w:szCs w:val="30"/>
          <w:lang w:val="en-US" w:eastAsia="zh-CN"/>
        </w:rPr>
        <w:t>2.4涉及乡镇、行政村的调整</w:t>
      </w:r>
      <w:bookmarkEnd w:id="17"/>
    </w:p>
    <w:p w14:paraId="0399C3BB">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572" w:firstLineChars="200"/>
        <w:jc w:val="both"/>
        <w:textAlignment w:val="baseline"/>
        <w:rPr>
          <w:rFonts w:hint="default" w:ascii="Times New Roman" w:hAnsi="Times New Roman" w:eastAsia="仿宋" w:cs="Times New Roman"/>
          <w:spacing w:val="3"/>
          <w:sz w:val="28"/>
          <w:szCs w:val="28"/>
          <w:lang w:val="en-US" w:eastAsia="zh-CN"/>
        </w:rPr>
      </w:pPr>
      <w:r>
        <w:rPr>
          <w:rFonts w:hint="eastAsia" w:ascii="Times New Roman" w:hAnsi="Times New Roman" w:eastAsia="仿宋" w:cs="Times New Roman"/>
          <w:spacing w:val="3"/>
          <w:sz w:val="28"/>
          <w:szCs w:val="28"/>
          <w:lang w:val="en-US" w:eastAsia="zh-CN"/>
        </w:rPr>
        <w:t>《调整方案》涉及乡镇由6个调整至9个，新增了礼义镇、马圪当乡和夺火乡；涉及的行政村由12个调整至20个，新增了仕图苑社区、大会村、</w:t>
      </w:r>
      <w:r>
        <w:rPr>
          <w:rFonts w:hint="default" w:ascii="Times New Roman" w:hAnsi="Times New Roman" w:eastAsia="仿宋" w:cs="Times New Roman"/>
          <w:spacing w:val="3"/>
          <w:sz w:val="28"/>
          <w:szCs w:val="28"/>
          <w:lang w:val="en-US" w:eastAsia="zh-CN"/>
        </w:rPr>
        <w:t>营盘村</w:t>
      </w:r>
      <w:r>
        <w:rPr>
          <w:rFonts w:hint="eastAsia" w:ascii="Times New Roman" w:hAnsi="Times New Roman" w:eastAsia="仿宋" w:cs="Times New Roman"/>
          <w:spacing w:val="3"/>
          <w:sz w:val="28"/>
          <w:szCs w:val="28"/>
          <w:lang w:val="en-US" w:eastAsia="zh-CN"/>
        </w:rPr>
        <w:t>、</w:t>
      </w:r>
      <w:r>
        <w:rPr>
          <w:rFonts w:hint="default" w:ascii="Times New Roman" w:hAnsi="Times New Roman" w:eastAsia="仿宋" w:cs="Times New Roman"/>
          <w:spacing w:val="3"/>
          <w:sz w:val="28"/>
          <w:szCs w:val="28"/>
          <w:lang w:val="en-US" w:eastAsia="zh-CN"/>
        </w:rPr>
        <w:t>锡崖沟村</w:t>
      </w:r>
      <w:r>
        <w:rPr>
          <w:rFonts w:hint="eastAsia" w:ascii="Times New Roman" w:hAnsi="Times New Roman" w:eastAsia="仿宋" w:cs="Times New Roman"/>
          <w:spacing w:val="3"/>
          <w:sz w:val="28"/>
          <w:szCs w:val="28"/>
          <w:lang w:val="en-US" w:eastAsia="zh-CN"/>
        </w:rPr>
        <w:t>、</w:t>
      </w:r>
      <w:r>
        <w:rPr>
          <w:rFonts w:hint="default" w:ascii="Times New Roman" w:hAnsi="Times New Roman" w:eastAsia="仿宋" w:cs="Times New Roman"/>
          <w:spacing w:val="3"/>
          <w:sz w:val="28"/>
          <w:szCs w:val="28"/>
          <w:lang w:val="en-US" w:eastAsia="zh-CN"/>
        </w:rPr>
        <w:t>桃山头村</w:t>
      </w:r>
      <w:r>
        <w:rPr>
          <w:rFonts w:hint="eastAsia" w:ascii="Times New Roman" w:hAnsi="Times New Roman" w:eastAsia="仿宋" w:cs="Times New Roman"/>
          <w:spacing w:val="3"/>
          <w:sz w:val="28"/>
          <w:szCs w:val="28"/>
          <w:lang w:val="en-US" w:eastAsia="zh-CN"/>
        </w:rPr>
        <w:t>、</w:t>
      </w:r>
      <w:r>
        <w:rPr>
          <w:rFonts w:hint="default" w:ascii="Times New Roman" w:hAnsi="Times New Roman" w:eastAsia="仿宋" w:cs="Times New Roman"/>
          <w:spacing w:val="3"/>
          <w:sz w:val="28"/>
          <w:szCs w:val="28"/>
          <w:lang w:val="en-US" w:eastAsia="zh-CN"/>
        </w:rPr>
        <w:t>横水村</w:t>
      </w:r>
      <w:r>
        <w:rPr>
          <w:rFonts w:hint="eastAsia" w:ascii="Times New Roman" w:hAnsi="Times New Roman" w:eastAsia="仿宋" w:cs="Times New Roman"/>
          <w:spacing w:val="3"/>
          <w:sz w:val="28"/>
          <w:szCs w:val="28"/>
          <w:lang w:val="en-US" w:eastAsia="zh-CN"/>
        </w:rPr>
        <w:t>、</w:t>
      </w:r>
      <w:r>
        <w:rPr>
          <w:rFonts w:hint="default" w:ascii="Times New Roman" w:hAnsi="Times New Roman" w:eastAsia="仿宋" w:cs="Times New Roman"/>
          <w:spacing w:val="3"/>
          <w:sz w:val="28"/>
          <w:szCs w:val="28"/>
          <w:lang w:val="en-US" w:eastAsia="zh-CN"/>
        </w:rPr>
        <w:t>古石村</w:t>
      </w:r>
      <w:r>
        <w:rPr>
          <w:rFonts w:hint="eastAsia" w:ascii="Times New Roman" w:hAnsi="Times New Roman" w:eastAsia="仿宋" w:cs="Times New Roman"/>
          <w:spacing w:val="3"/>
          <w:sz w:val="28"/>
          <w:szCs w:val="28"/>
          <w:lang w:val="en-US" w:eastAsia="zh-CN"/>
        </w:rPr>
        <w:t>和</w:t>
      </w:r>
      <w:r>
        <w:rPr>
          <w:rFonts w:hint="default" w:ascii="Times New Roman" w:hAnsi="Times New Roman" w:eastAsia="仿宋" w:cs="Times New Roman"/>
          <w:spacing w:val="3"/>
          <w:sz w:val="28"/>
          <w:szCs w:val="28"/>
          <w:lang w:val="en-US" w:eastAsia="zh-CN"/>
        </w:rPr>
        <w:t>夺火村</w:t>
      </w:r>
      <w:r>
        <w:rPr>
          <w:rFonts w:hint="eastAsia" w:ascii="Times New Roman" w:hAnsi="Times New Roman" w:eastAsia="仿宋" w:cs="Times New Roman"/>
          <w:spacing w:val="3"/>
          <w:sz w:val="28"/>
          <w:szCs w:val="28"/>
          <w:lang w:val="en-US" w:eastAsia="zh-CN"/>
        </w:rPr>
        <w:t>。</w:t>
      </w:r>
    </w:p>
    <w:tbl>
      <w:tblPr>
        <w:tblStyle w:val="15"/>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372"/>
        <w:gridCol w:w="1375"/>
        <w:gridCol w:w="1442"/>
        <w:gridCol w:w="1444"/>
        <w:gridCol w:w="1442"/>
        <w:gridCol w:w="1444"/>
      </w:tblGrid>
      <w:tr w14:paraId="769A897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blHeader/>
        </w:trPr>
        <w:tc>
          <w:tcPr>
            <w:tcW w:w="1612"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E2706E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乡镇调整</w:t>
            </w:r>
          </w:p>
        </w:tc>
        <w:tc>
          <w:tcPr>
            <w:tcW w:w="169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2358E9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行政村</w:t>
            </w:r>
          </w:p>
        </w:tc>
        <w:tc>
          <w:tcPr>
            <w:tcW w:w="169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8E20F0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行政村数量</w:t>
            </w:r>
          </w:p>
        </w:tc>
      </w:tr>
      <w:tr w14:paraId="1F9852B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blHeader/>
        </w:trPr>
        <w:tc>
          <w:tcPr>
            <w:tcW w:w="8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A4B17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调整前</w:t>
            </w:r>
          </w:p>
        </w:tc>
        <w:tc>
          <w:tcPr>
            <w:tcW w:w="8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06287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调整后</w:t>
            </w:r>
          </w:p>
        </w:tc>
        <w:tc>
          <w:tcPr>
            <w:tcW w:w="8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AC48C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调整前</w:t>
            </w:r>
          </w:p>
        </w:tc>
        <w:tc>
          <w:tcPr>
            <w:tcW w:w="8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DE57D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调整后</w:t>
            </w:r>
          </w:p>
        </w:tc>
        <w:tc>
          <w:tcPr>
            <w:tcW w:w="8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88458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调整前</w:t>
            </w:r>
          </w:p>
        </w:tc>
        <w:tc>
          <w:tcPr>
            <w:tcW w:w="8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84EC5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调整后</w:t>
            </w:r>
          </w:p>
        </w:tc>
      </w:tr>
      <w:tr w14:paraId="754004D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805" w:type="pct"/>
            <w:vMerge w:val="restart"/>
            <w:tcBorders>
              <w:top w:val="single" w:color="000000" w:sz="4" w:space="0"/>
              <w:left w:val="single" w:color="000000" w:sz="4" w:space="0"/>
              <w:right w:val="single" w:color="000000" w:sz="4" w:space="0"/>
            </w:tcBorders>
            <w:shd w:val="clear" w:color="auto" w:fill="auto"/>
            <w:noWrap/>
            <w:vAlign w:val="center"/>
          </w:tcPr>
          <w:p w14:paraId="52105E9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崇文镇</w:t>
            </w:r>
          </w:p>
        </w:tc>
        <w:tc>
          <w:tcPr>
            <w:tcW w:w="806" w:type="pct"/>
            <w:vMerge w:val="restart"/>
            <w:tcBorders>
              <w:top w:val="single" w:color="000000" w:sz="4" w:space="0"/>
              <w:left w:val="single" w:color="000000" w:sz="4" w:space="0"/>
              <w:right w:val="single" w:color="000000" w:sz="4" w:space="0"/>
            </w:tcBorders>
            <w:shd w:val="clear" w:color="auto" w:fill="auto"/>
            <w:noWrap/>
            <w:vAlign w:val="center"/>
          </w:tcPr>
          <w:p w14:paraId="3FC0647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崇文镇</w:t>
            </w:r>
          </w:p>
        </w:tc>
        <w:tc>
          <w:tcPr>
            <w:tcW w:w="8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C3ACC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城北社区</w:t>
            </w:r>
          </w:p>
        </w:tc>
        <w:tc>
          <w:tcPr>
            <w:tcW w:w="8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A0526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城北社区</w:t>
            </w:r>
          </w:p>
        </w:tc>
        <w:tc>
          <w:tcPr>
            <w:tcW w:w="846" w:type="pct"/>
            <w:vMerge w:val="restart"/>
            <w:tcBorders>
              <w:top w:val="single" w:color="000000" w:sz="4" w:space="0"/>
              <w:left w:val="single" w:color="000000" w:sz="4" w:space="0"/>
              <w:right w:val="single" w:color="000000" w:sz="4" w:space="0"/>
            </w:tcBorders>
            <w:shd w:val="clear" w:color="auto" w:fill="auto"/>
            <w:noWrap/>
            <w:vAlign w:val="center"/>
          </w:tcPr>
          <w:p w14:paraId="5B83119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6</w:t>
            </w:r>
          </w:p>
        </w:tc>
        <w:tc>
          <w:tcPr>
            <w:tcW w:w="847" w:type="pct"/>
            <w:vMerge w:val="restart"/>
            <w:tcBorders>
              <w:top w:val="single" w:color="000000" w:sz="4" w:space="0"/>
              <w:left w:val="single" w:color="000000" w:sz="4" w:space="0"/>
              <w:right w:val="single" w:color="000000" w:sz="4" w:space="0"/>
            </w:tcBorders>
            <w:shd w:val="clear" w:color="auto" w:fill="auto"/>
            <w:noWrap/>
            <w:vAlign w:val="center"/>
          </w:tcPr>
          <w:p w14:paraId="7F17E32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8</w:t>
            </w:r>
          </w:p>
        </w:tc>
      </w:tr>
      <w:tr w14:paraId="140F454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805" w:type="pct"/>
            <w:vMerge w:val="continue"/>
            <w:tcBorders>
              <w:left w:val="single" w:color="000000" w:sz="4" w:space="0"/>
              <w:right w:val="single" w:color="000000" w:sz="4" w:space="0"/>
            </w:tcBorders>
            <w:shd w:val="clear" w:color="auto" w:fill="auto"/>
            <w:noWrap/>
            <w:vAlign w:val="center"/>
          </w:tcPr>
          <w:p w14:paraId="42D0DD3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806" w:type="pct"/>
            <w:vMerge w:val="continue"/>
            <w:tcBorders>
              <w:left w:val="single" w:color="000000" w:sz="4" w:space="0"/>
              <w:right w:val="single" w:color="000000" w:sz="4" w:space="0"/>
            </w:tcBorders>
            <w:shd w:val="clear" w:color="auto" w:fill="auto"/>
            <w:noWrap/>
            <w:vAlign w:val="center"/>
          </w:tcPr>
          <w:p w14:paraId="4895750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8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CEF2F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snapToGrid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沙上头村</w:t>
            </w:r>
          </w:p>
        </w:tc>
        <w:tc>
          <w:tcPr>
            <w:tcW w:w="8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F5171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snapToGrid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沙上头村</w:t>
            </w:r>
          </w:p>
        </w:tc>
        <w:tc>
          <w:tcPr>
            <w:tcW w:w="846" w:type="pct"/>
            <w:vMerge w:val="continue"/>
            <w:tcBorders>
              <w:left w:val="single" w:color="000000" w:sz="4" w:space="0"/>
              <w:right w:val="single" w:color="000000" w:sz="4" w:space="0"/>
            </w:tcBorders>
            <w:shd w:val="clear" w:color="auto" w:fill="auto"/>
            <w:noWrap/>
            <w:vAlign w:val="center"/>
          </w:tcPr>
          <w:p w14:paraId="6876C5B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847" w:type="pct"/>
            <w:vMerge w:val="continue"/>
            <w:tcBorders>
              <w:left w:val="single" w:color="000000" w:sz="4" w:space="0"/>
              <w:right w:val="single" w:color="000000" w:sz="4" w:space="0"/>
            </w:tcBorders>
            <w:shd w:val="clear" w:color="auto" w:fill="auto"/>
            <w:noWrap/>
            <w:vAlign w:val="center"/>
          </w:tcPr>
          <w:p w14:paraId="0702A37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r>
      <w:tr w14:paraId="537A517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805" w:type="pct"/>
            <w:vMerge w:val="continue"/>
            <w:tcBorders>
              <w:left w:val="single" w:color="000000" w:sz="4" w:space="0"/>
              <w:right w:val="single" w:color="000000" w:sz="4" w:space="0"/>
            </w:tcBorders>
            <w:shd w:val="clear" w:color="auto" w:fill="auto"/>
            <w:noWrap/>
            <w:vAlign w:val="center"/>
          </w:tcPr>
          <w:p w14:paraId="19E2D4E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806" w:type="pct"/>
            <w:vMerge w:val="continue"/>
            <w:tcBorders>
              <w:left w:val="single" w:color="000000" w:sz="4" w:space="0"/>
              <w:right w:val="single" w:color="000000" w:sz="4" w:space="0"/>
            </w:tcBorders>
            <w:shd w:val="clear" w:color="auto" w:fill="auto"/>
            <w:noWrap/>
            <w:vAlign w:val="center"/>
          </w:tcPr>
          <w:p w14:paraId="32282B2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8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5B8E3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snapToGrid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城内社区</w:t>
            </w:r>
          </w:p>
        </w:tc>
        <w:tc>
          <w:tcPr>
            <w:tcW w:w="8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A8672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snapToGrid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城内社区</w:t>
            </w:r>
          </w:p>
        </w:tc>
        <w:tc>
          <w:tcPr>
            <w:tcW w:w="846" w:type="pct"/>
            <w:vMerge w:val="continue"/>
            <w:tcBorders>
              <w:left w:val="single" w:color="000000" w:sz="4" w:space="0"/>
              <w:right w:val="single" w:color="000000" w:sz="4" w:space="0"/>
            </w:tcBorders>
            <w:shd w:val="clear" w:color="auto" w:fill="auto"/>
            <w:noWrap/>
            <w:vAlign w:val="center"/>
          </w:tcPr>
          <w:p w14:paraId="5C6D4F0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847" w:type="pct"/>
            <w:vMerge w:val="continue"/>
            <w:tcBorders>
              <w:left w:val="single" w:color="000000" w:sz="4" w:space="0"/>
              <w:right w:val="single" w:color="000000" w:sz="4" w:space="0"/>
            </w:tcBorders>
            <w:shd w:val="clear" w:color="auto" w:fill="auto"/>
            <w:noWrap/>
            <w:vAlign w:val="center"/>
          </w:tcPr>
          <w:p w14:paraId="55134C7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r>
      <w:tr w14:paraId="049624B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805" w:type="pct"/>
            <w:vMerge w:val="continue"/>
            <w:tcBorders>
              <w:left w:val="single" w:color="000000" w:sz="4" w:space="0"/>
              <w:right w:val="single" w:color="000000" w:sz="4" w:space="0"/>
            </w:tcBorders>
            <w:shd w:val="clear" w:color="auto" w:fill="auto"/>
            <w:noWrap/>
            <w:vAlign w:val="center"/>
          </w:tcPr>
          <w:p w14:paraId="784D468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806" w:type="pct"/>
            <w:vMerge w:val="continue"/>
            <w:tcBorders>
              <w:left w:val="single" w:color="000000" w:sz="4" w:space="0"/>
              <w:right w:val="single" w:color="000000" w:sz="4" w:space="0"/>
            </w:tcBorders>
            <w:shd w:val="clear" w:color="auto" w:fill="auto"/>
            <w:noWrap/>
            <w:vAlign w:val="center"/>
          </w:tcPr>
          <w:p w14:paraId="5E80FBF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8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CD612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snapToGrid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岭常村</w:t>
            </w:r>
          </w:p>
        </w:tc>
        <w:tc>
          <w:tcPr>
            <w:tcW w:w="8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54C20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snapToGrid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岭常村</w:t>
            </w:r>
          </w:p>
        </w:tc>
        <w:tc>
          <w:tcPr>
            <w:tcW w:w="846" w:type="pct"/>
            <w:vMerge w:val="continue"/>
            <w:tcBorders>
              <w:left w:val="single" w:color="000000" w:sz="4" w:space="0"/>
              <w:right w:val="single" w:color="000000" w:sz="4" w:space="0"/>
            </w:tcBorders>
            <w:shd w:val="clear" w:color="auto" w:fill="auto"/>
            <w:noWrap/>
            <w:vAlign w:val="center"/>
          </w:tcPr>
          <w:p w14:paraId="1E21437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847" w:type="pct"/>
            <w:vMerge w:val="continue"/>
            <w:tcBorders>
              <w:left w:val="single" w:color="000000" w:sz="4" w:space="0"/>
              <w:right w:val="single" w:color="000000" w:sz="4" w:space="0"/>
            </w:tcBorders>
            <w:shd w:val="clear" w:color="auto" w:fill="auto"/>
            <w:noWrap/>
            <w:vAlign w:val="center"/>
          </w:tcPr>
          <w:p w14:paraId="131E0AE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r>
      <w:tr w14:paraId="78B297F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805" w:type="pct"/>
            <w:vMerge w:val="continue"/>
            <w:tcBorders>
              <w:left w:val="single" w:color="000000" w:sz="4" w:space="0"/>
              <w:right w:val="single" w:color="000000" w:sz="4" w:space="0"/>
            </w:tcBorders>
            <w:shd w:val="clear" w:color="auto" w:fill="auto"/>
            <w:noWrap/>
            <w:vAlign w:val="center"/>
          </w:tcPr>
          <w:p w14:paraId="680DAB8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806" w:type="pct"/>
            <w:vMerge w:val="continue"/>
            <w:tcBorders>
              <w:left w:val="single" w:color="000000" w:sz="4" w:space="0"/>
              <w:right w:val="single" w:color="000000" w:sz="4" w:space="0"/>
            </w:tcBorders>
            <w:shd w:val="clear" w:color="auto" w:fill="auto"/>
            <w:noWrap/>
            <w:vAlign w:val="center"/>
          </w:tcPr>
          <w:p w14:paraId="0E32DA3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8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DC79A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snapToGrid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城西社区</w:t>
            </w:r>
          </w:p>
        </w:tc>
        <w:tc>
          <w:tcPr>
            <w:tcW w:w="8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F9736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snapToGrid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城西社区</w:t>
            </w:r>
          </w:p>
        </w:tc>
        <w:tc>
          <w:tcPr>
            <w:tcW w:w="846" w:type="pct"/>
            <w:vMerge w:val="continue"/>
            <w:tcBorders>
              <w:left w:val="single" w:color="000000" w:sz="4" w:space="0"/>
              <w:right w:val="single" w:color="000000" w:sz="4" w:space="0"/>
            </w:tcBorders>
            <w:shd w:val="clear" w:color="auto" w:fill="auto"/>
            <w:noWrap/>
            <w:vAlign w:val="center"/>
          </w:tcPr>
          <w:p w14:paraId="211E50A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847" w:type="pct"/>
            <w:vMerge w:val="continue"/>
            <w:tcBorders>
              <w:left w:val="single" w:color="000000" w:sz="4" w:space="0"/>
              <w:right w:val="single" w:color="000000" w:sz="4" w:space="0"/>
            </w:tcBorders>
            <w:shd w:val="clear" w:color="auto" w:fill="auto"/>
            <w:noWrap/>
            <w:vAlign w:val="center"/>
          </w:tcPr>
          <w:p w14:paraId="75BA701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r>
      <w:tr w14:paraId="38D1C9D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805" w:type="pct"/>
            <w:vMerge w:val="continue"/>
            <w:tcBorders>
              <w:left w:val="single" w:color="000000" w:sz="4" w:space="0"/>
              <w:right w:val="single" w:color="000000" w:sz="4" w:space="0"/>
            </w:tcBorders>
            <w:shd w:val="clear" w:color="auto" w:fill="auto"/>
            <w:noWrap/>
            <w:vAlign w:val="center"/>
          </w:tcPr>
          <w:p w14:paraId="6EFF634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806" w:type="pct"/>
            <w:vMerge w:val="continue"/>
            <w:tcBorders>
              <w:left w:val="single" w:color="000000" w:sz="4" w:space="0"/>
              <w:right w:val="single" w:color="000000" w:sz="4" w:space="0"/>
            </w:tcBorders>
            <w:shd w:val="clear" w:color="auto" w:fill="auto"/>
            <w:noWrap/>
            <w:vAlign w:val="center"/>
          </w:tcPr>
          <w:p w14:paraId="68AA9FC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8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F956F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城</w:t>
            </w:r>
            <w:r>
              <w:rPr>
                <w:rFonts w:hint="eastAsia" w:ascii="Times New Roman" w:hAnsi="Times New Roman" w:eastAsia="仿宋" w:cs="Times New Roman"/>
                <w:i w:val="0"/>
                <w:iCs w:val="0"/>
                <w:color w:val="000000"/>
                <w:kern w:val="0"/>
                <w:sz w:val="20"/>
                <w:szCs w:val="20"/>
                <w:u w:val="none"/>
                <w:lang w:val="en-US" w:eastAsia="zh-CN" w:bidi="ar"/>
              </w:rPr>
              <w:t>南</w:t>
            </w:r>
            <w:r>
              <w:rPr>
                <w:rFonts w:hint="default" w:ascii="Times New Roman" w:hAnsi="Times New Roman" w:eastAsia="仿宋" w:cs="Times New Roman"/>
                <w:i w:val="0"/>
                <w:iCs w:val="0"/>
                <w:color w:val="000000"/>
                <w:kern w:val="0"/>
                <w:sz w:val="20"/>
                <w:szCs w:val="20"/>
                <w:u w:val="none"/>
                <w:lang w:val="en-US" w:eastAsia="zh-CN" w:bidi="ar"/>
              </w:rPr>
              <w:t>社区</w:t>
            </w:r>
          </w:p>
        </w:tc>
        <w:tc>
          <w:tcPr>
            <w:tcW w:w="8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5A169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城</w:t>
            </w:r>
            <w:r>
              <w:rPr>
                <w:rFonts w:hint="eastAsia" w:ascii="Times New Roman" w:hAnsi="Times New Roman" w:eastAsia="仿宋" w:cs="Times New Roman"/>
                <w:i w:val="0"/>
                <w:iCs w:val="0"/>
                <w:color w:val="000000"/>
                <w:kern w:val="0"/>
                <w:sz w:val="20"/>
                <w:szCs w:val="20"/>
                <w:u w:val="none"/>
                <w:lang w:val="en-US" w:eastAsia="zh-CN" w:bidi="ar"/>
              </w:rPr>
              <w:t>南</w:t>
            </w:r>
            <w:r>
              <w:rPr>
                <w:rFonts w:hint="default" w:ascii="Times New Roman" w:hAnsi="Times New Roman" w:eastAsia="仿宋" w:cs="Times New Roman"/>
                <w:i w:val="0"/>
                <w:iCs w:val="0"/>
                <w:color w:val="000000"/>
                <w:kern w:val="0"/>
                <w:sz w:val="20"/>
                <w:szCs w:val="20"/>
                <w:u w:val="none"/>
                <w:lang w:val="en-US" w:eastAsia="zh-CN" w:bidi="ar"/>
              </w:rPr>
              <w:t>社区</w:t>
            </w:r>
          </w:p>
        </w:tc>
        <w:tc>
          <w:tcPr>
            <w:tcW w:w="846" w:type="pct"/>
            <w:vMerge w:val="continue"/>
            <w:tcBorders>
              <w:left w:val="single" w:color="000000" w:sz="4" w:space="0"/>
              <w:right w:val="single" w:color="000000" w:sz="4" w:space="0"/>
            </w:tcBorders>
            <w:shd w:val="clear" w:color="auto" w:fill="auto"/>
            <w:noWrap/>
            <w:vAlign w:val="center"/>
          </w:tcPr>
          <w:p w14:paraId="30EEA96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847" w:type="pct"/>
            <w:vMerge w:val="continue"/>
            <w:tcBorders>
              <w:left w:val="single" w:color="000000" w:sz="4" w:space="0"/>
              <w:right w:val="single" w:color="000000" w:sz="4" w:space="0"/>
            </w:tcBorders>
            <w:shd w:val="clear" w:color="auto" w:fill="auto"/>
            <w:noWrap/>
            <w:vAlign w:val="center"/>
          </w:tcPr>
          <w:p w14:paraId="7CDC177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r>
      <w:tr w14:paraId="13282DF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805" w:type="pct"/>
            <w:vMerge w:val="continue"/>
            <w:tcBorders>
              <w:left w:val="single" w:color="000000" w:sz="4" w:space="0"/>
              <w:right w:val="single" w:color="000000" w:sz="4" w:space="0"/>
            </w:tcBorders>
            <w:shd w:val="clear" w:color="auto" w:fill="auto"/>
            <w:noWrap/>
            <w:vAlign w:val="center"/>
          </w:tcPr>
          <w:p w14:paraId="0BE72D4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806" w:type="pct"/>
            <w:vMerge w:val="continue"/>
            <w:tcBorders>
              <w:left w:val="single" w:color="000000" w:sz="4" w:space="0"/>
              <w:right w:val="single" w:color="000000" w:sz="4" w:space="0"/>
            </w:tcBorders>
            <w:shd w:val="clear" w:color="auto" w:fill="auto"/>
            <w:noWrap/>
            <w:vAlign w:val="center"/>
          </w:tcPr>
          <w:p w14:paraId="3A670BF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8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E5BC6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w:t>
            </w:r>
          </w:p>
        </w:tc>
        <w:tc>
          <w:tcPr>
            <w:tcW w:w="8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3DA93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仕图苑社区</w:t>
            </w:r>
          </w:p>
        </w:tc>
        <w:tc>
          <w:tcPr>
            <w:tcW w:w="846" w:type="pct"/>
            <w:vMerge w:val="continue"/>
            <w:tcBorders>
              <w:left w:val="single" w:color="000000" w:sz="4" w:space="0"/>
              <w:right w:val="single" w:color="000000" w:sz="4" w:space="0"/>
            </w:tcBorders>
            <w:shd w:val="clear" w:color="auto" w:fill="auto"/>
            <w:noWrap/>
            <w:vAlign w:val="center"/>
          </w:tcPr>
          <w:p w14:paraId="793860C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847" w:type="pct"/>
            <w:vMerge w:val="continue"/>
            <w:tcBorders>
              <w:left w:val="single" w:color="000000" w:sz="4" w:space="0"/>
              <w:right w:val="single" w:color="000000" w:sz="4" w:space="0"/>
            </w:tcBorders>
            <w:shd w:val="clear" w:color="auto" w:fill="auto"/>
            <w:noWrap/>
            <w:vAlign w:val="center"/>
          </w:tcPr>
          <w:p w14:paraId="3701D8F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r>
      <w:tr w14:paraId="23B9434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805" w:type="pct"/>
            <w:vMerge w:val="continue"/>
            <w:tcBorders>
              <w:left w:val="single" w:color="000000" w:sz="4" w:space="0"/>
              <w:bottom w:val="single" w:color="000000" w:sz="4" w:space="0"/>
              <w:right w:val="single" w:color="000000" w:sz="4" w:space="0"/>
            </w:tcBorders>
            <w:shd w:val="clear" w:color="auto" w:fill="auto"/>
            <w:noWrap/>
            <w:vAlign w:val="center"/>
          </w:tcPr>
          <w:p w14:paraId="3FBA46D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806" w:type="pct"/>
            <w:vMerge w:val="continue"/>
            <w:tcBorders>
              <w:left w:val="single" w:color="000000" w:sz="4" w:space="0"/>
              <w:bottom w:val="single" w:color="000000" w:sz="4" w:space="0"/>
              <w:right w:val="single" w:color="000000" w:sz="4" w:space="0"/>
            </w:tcBorders>
            <w:shd w:val="clear" w:color="auto" w:fill="auto"/>
            <w:noWrap/>
            <w:vAlign w:val="center"/>
          </w:tcPr>
          <w:p w14:paraId="36C029B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8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7D031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w:t>
            </w:r>
          </w:p>
        </w:tc>
        <w:tc>
          <w:tcPr>
            <w:tcW w:w="8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49F05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大会村</w:t>
            </w:r>
          </w:p>
        </w:tc>
        <w:tc>
          <w:tcPr>
            <w:tcW w:w="846" w:type="pct"/>
            <w:vMerge w:val="continue"/>
            <w:tcBorders>
              <w:left w:val="single" w:color="000000" w:sz="4" w:space="0"/>
              <w:bottom w:val="single" w:color="000000" w:sz="4" w:space="0"/>
              <w:right w:val="single" w:color="000000" w:sz="4" w:space="0"/>
            </w:tcBorders>
            <w:shd w:val="clear" w:color="auto" w:fill="auto"/>
            <w:noWrap/>
            <w:vAlign w:val="center"/>
          </w:tcPr>
          <w:p w14:paraId="33C0A00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847" w:type="pct"/>
            <w:vMerge w:val="continue"/>
            <w:tcBorders>
              <w:left w:val="single" w:color="000000" w:sz="4" w:space="0"/>
              <w:bottom w:val="single" w:color="000000" w:sz="4" w:space="0"/>
              <w:right w:val="single" w:color="000000" w:sz="4" w:space="0"/>
            </w:tcBorders>
            <w:shd w:val="clear" w:color="auto" w:fill="auto"/>
            <w:noWrap/>
            <w:vAlign w:val="center"/>
          </w:tcPr>
          <w:p w14:paraId="4F7AC4F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r>
      <w:tr w14:paraId="19A4133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8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514DD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平城镇</w:t>
            </w:r>
          </w:p>
        </w:tc>
        <w:tc>
          <w:tcPr>
            <w:tcW w:w="8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B6068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平城镇</w:t>
            </w:r>
          </w:p>
        </w:tc>
        <w:tc>
          <w:tcPr>
            <w:tcW w:w="8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7E137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杨寨村</w:t>
            </w:r>
          </w:p>
        </w:tc>
        <w:tc>
          <w:tcPr>
            <w:tcW w:w="8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422D2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杨寨村</w:t>
            </w:r>
          </w:p>
        </w:tc>
        <w:tc>
          <w:tcPr>
            <w:tcW w:w="8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D958B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1</w:t>
            </w:r>
          </w:p>
        </w:tc>
        <w:tc>
          <w:tcPr>
            <w:tcW w:w="8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7BF05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1</w:t>
            </w:r>
          </w:p>
        </w:tc>
      </w:tr>
      <w:tr w14:paraId="3A2C15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8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A8680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杨村镇</w:t>
            </w:r>
          </w:p>
        </w:tc>
        <w:tc>
          <w:tcPr>
            <w:tcW w:w="8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9E36D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杨村镇</w:t>
            </w:r>
          </w:p>
        </w:tc>
        <w:tc>
          <w:tcPr>
            <w:tcW w:w="8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5E9C6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杨村</w:t>
            </w:r>
          </w:p>
        </w:tc>
        <w:tc>
          <w:tcPr>
            <w:tcW w:w="8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ED4C7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杨村</w:t>
            </w:r>
          </w:p>
        </w:tc>
        <w:tc>
          <w:tcPr>
            <w:tcW w:w="8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E6FDC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1</w:t>
            </w:r>
          </w:p>
        </w:tc>
        <w:tc>
          <w:tcPr>
            <w:tcW w:w="8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F7C56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1</w:t>
            </w:r>
          </w:p>
        </w:tc>
      </w:tr>
      <w:tr w14:paraId="48ECBF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805" w:type="pct"/>
            <w:vMerge w:val="restart"/>
            <w:tcBorders>
              <w:top w:val="single" w:color="000000" w:sz="4" w:space="0"/>
              <w:left w:val="single" w:color="000000" w:sz="4" w:space="0"/>
              <w:right w:val="single" w:color="000000" w:sz="4" w:space="0"/>
            </w:tcBorders>
            <w:shd w:val="clear" w:color="auto" w:fill="auto"/>
            <w:noWrap/>
            <w:vAlign w:val="center"/>
          </w:tcPr>
          <w:p w14:paraId="1B6CCE8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六泉乡</w:t>
            </w:r>
          </w:p>
        </w:tc>
        <w:tc>
          <w:tcPr>
            <w:tcW w:w="80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F10E1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六泉乡</w:t>
            </w:r>
          </w:p>
        </w:tc>
        <w:tc>
          <w:tcPr>
            <w:tcW w:w="8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38850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小翻底村</w:t>
            </w:r>
          </w:p>
        </w:tc>
        <w:tc>
          <w:tcPr>
            <w:tcW w:w="8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34333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小翻底村</w:t>
            </w:r>
          </w:p>
        </w:tc>
        <w:tc>
          <w:tcPr>
            <w:tcW w:w="846" w:type="pct"/>
            <w:vMerge w:val="restart"/>
            <w:tcBorders>
              <w:top w:val="single" w:color="000000" w:sz="4" w:space="0"/>
              <w:left w:val="single" w:color="000000" w:sz="4" w:space="0"/>
              <w:right w:val="single" w:color="000000" w:sz="4" w:space="0"/>
            </w:tcBorders>
            <w:shd w:val="clear" w:color="auto" w:fill="auto"/>
            <w:noWrap/>
            <w:vAlign w:val="center"/>
          </w:tcPr>
          <w:p w14:paraId="43F62F4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2</w:t>
            </w:r>
          </w:p>
        </w:tc>
        <w:tc>
          <w:tcPr>
            <w:tcW w:w="847" w:type="pct"/>
            <w:vMerge w:val="restart"/>
            <w:tcBorders>
              <w:top w:val="single" w:color="000000" w:sz="4" w:space="0"/>
              <w:left w:val="single" w:color="000000" w:sz="4" w:space="0"/>
              <w:right w:val="single" w:color="000000" w:sz="4" w:space="0"/>
            </w:tcBorders>
            <w:shd w:val="clear" w:color="auto" w:fill="auto"/>
            <w:noWrap/>
            <w:vAlign w:val="center"/>
          </w:tcPr>
          <w:p w14:paraId="1C54221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2</w:t>
            </w:r>
          </w:p>
        </w:tc>
      </w:tr>
      <w:tr w14:paraId="5A9293F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805" w:type="pct"/>
            <w:vMerge w:val="continue"/>
            <w:tcBorders>
              <w:left w:val="single" w:color="000000" w:sz="4" w:space="0"/>
              <w:right w:val="single" w:color="000000" w:sz="4" w:space="0"/>
            </w:tcBorders>
            <w:shd w:val="clear" w:color="auto" w:fill="auto"/>
            <w:noWrap/>
            <w:vAlign w:val="center"/>
          </w:tcPr>
          <w:p w14:paraId="5E7870E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80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0E068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8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84AC5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东岸上村</w:t>
            </w:r>
          </w:p>
        </w:tc>
        <w:tc>
          <w:tcPr>
            <w:tcW w:w="8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C5953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东岸上村</w:t>
            </w:r>
          </w:p>
        </w:tc>
        <w:tc>
          <w:tcPr>
            <w:tcW w:w="846" w:type="pct"/>
            <w:vMerge w:val="continue"/>
            <w:tcBorders>
              <w:left w:val="single" w:color="000000" w:sz="4" w:space="0"/>
              <w:right w:val="single" w:color="000000" w:sz="4" w:space="0"/>
            </w:tcBorders>
            <w:shd w:val="clear" w:color="auto" w:fill="auto"/>
            <w:noWrap/>
            <w:vAlign w:val="center"/>
          </w:tcPr>
          <w:p w14:paraId="4E53A71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847" w:type="pct"/>
            <w:vMerge w:val="continue"/>
            <w:tcBorders>
              <w:left w:val="single" w:color="000000" w:sz="4" w:space="0"/>
              <w:right w:val="single" w:color="000000" w:sz="4" w:space="0"/>
            </w:tcBorders>
            <w:shd w:val="clear" w:color="auto" w:fill="auto"/>
            <w:noWrap/>
            <w:vAlign w:val="center"/>
          </w:tcPr>
          <w:p w14:paraId="26002BA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r>
      <w:tr w14:paraId="72F09AC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805" w:type="pct"/>
            <w:vMerge w:val="restart"/>
            <w:tcBorders>
              <w:top w:val="single" w:color="000000" w:sz="4" w:space="0"/>
              <w:left w:val="single" w:color="000000" w:sz="4" w:space="0"/>
              <w:right w:val="single" w:color="000000" w:sz="4" w:space="0"/>
            </w:tcBorders>
            <w:shd w:val="clear" w:color="auto" w:fill="auto"/>
            <w:noWrap/>
            <w:vAlign w:val="center"/>
          </w:tcPr>
          <w:p w14:paraId="31F1869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古郊乡</w:t>
            </w:r>
          </w:p>
        </w:tc>
        <w:tc>
          <w:tcPr>
            <w:tcW w:w="806" w:type="pct"/>
            <w:vMerge w:val="restart"/>
            <w:tcBorders>
              <w:top w:val="single" w:color="000000" w:sz="4" w:space="0"/>
              <w:left w:val="single" w:color="000000" w:sz="4" w:space="0"/>
              <w:right w:val="single" w:color="000000" w:sz="4" w:space="0"/>
            </w:tcBorders>
            <w:shd w:val="clear" w:color="auto" w:fill="auto"/>
            <w:noWrap/>
            <w:vAlign w:val="center"/>
          </w:tcPr>
          <w:p w14:paraId="4DB950C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古郊乡</w:t>
            </w:r>
          </w:p>
        </w:tc>
        <w:tc>
          <w:tcPr>
            <w:tcW w:w="8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CA87F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东庙华村</w:t>
            </w:r>
          </w:p>
        </w:tc>
        <w:tc>
          <w:tcPr>
            <w:tcW w:w="8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A9747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东庙华村</w:t>
            </w:r>
          </w:p>
        </w:tc>
        <w:tc>
          <w:tcPr>
            <w:tcW w:w="846" w:type="pct"/>
            <w:vMerge w:val="restart"/>
            <w:tcBorders>
              <w:top w:val="single" w:color="000000" w:sz="4" w:space="0"/>
              <w:left w:val="single" w:color="000000" w:sz="4" w:space="0"/>
              <w:right w:val="single" w:color="000000" w:sz="4" w:space="0"/>
            </w:tcBorders>
            <w:shd w:val="clear" w:color="auto" w:fill="auto"/>
            <w:noWrap/>
            <w:vAlign w:val="center"/>
          </w:tcPr>
          <w:p w14:paraId="496508E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1</w:t>
            </w:r>
          </w:p>
        </w:tc>
        <w:tc>
          <w:tcPr>
            <w:tcW w:w="847" w:type="pct"/>
            <w:vMerge w:val="restart"/>
            <w:tcBorders>
              <w:top w:val="single" w:color="000000" w:sz="4" w:space="0"/>
              <w:left w:val="single" w:color="000000" w:sz="4" w:space="0"/>
              <w:right w:val="single" w:color="000000" w:sz="4" w:space="0"/>
            </w:tcBorders>
            <w:shd w:val="clear" w:color="auto" w:fill="auto"/>
            <w:noWrap/>
            <w:vAlign w:val="center"/>
          </w:tcPr>
          <w:p w14:paraId="154074C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3</w:t>
            </w:r>
          </w:p>
        </w:tc>
      </w:tr>
      <w:tr w14:paraId="25CD75D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805" w:type="pct"/>
            <w:vMerge w:val="continue"/>
            <w:tcBorders>
              <w:left w:val="single" w:color="000000" w:sz="4" w:space="0"/>
              <w:right w:val="single" w:color="000000" w:sz="4" w:space="0"/>
            </w:tcBorders>
            <w:shd w:val="clear" w:color="auto" w:fill="auto"/>
            <w:noWrap/>
            <w:vAlign w:val="center"/>
          </w:tcPr>
          <w:p w14:paraId="3A5BC8A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806" w:type="pct"/>
            <w:vMerge w:val="continue"/>
            <w:tcBorders>
              <w:left w:val="single" w:color="000000" w:sz="4" w:space="0"/>
              <w:right w:val="single" w:color="000000" w:sz="4" w:space="0"/>
            </w:tcBorders>
            <w:shd w:val="clear" w:color="auto" w:fill="auto"/>
            <w:noWrap/>
            <w:vAlign w:val="center"/>
          </w:tcPr>
          <w:p w14:paraId="3BAF014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8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45329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w:t>
            </w:r>
          </w:p>
        </w:tc>
        <w:tc>
          <w:tcPr>
            <w:tcW w:w="8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95C0C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snapToGrid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营盘村</w:t>
            </w:r>
          </w:p>
        </w:tc>
        <w:tc>
          <w:tcPr>
            <w:tcW w:w="846" w:type="pct"/>
            <w:vMerge w:val="continue"/>
            <w:tcBorders>
              <w:left w:val="single" w:color="000000" w:sz="4" w:space="0"/>
              <w:right w:val="single" w:color="000000" w:sz="4" w:space="0"/>
            </w:tcBorders>
            <w:shd w:val="clear" w:color="auto" w:fill="auto"/>
            <w:noWrap/>
            <w:vAlign w:val="center"/>
          </w:tcPr>
          <w:p w14:paraId="6BB22E3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847" w:type="pct"/>
            <w:vMerge w:val="continue"/>
            <w:tcBorders>
              <w:left w:val="single" w:color="000000" w:sz="4" w:space="0"/>
              <w:right w:val="single" w:color="000000" w:sz="4" w:space="0"/>
            </w:tcBorders>
            <w:shd w:val="clear" w:color="auto" w:fill="auto"/>
            <w:noWrap/>
            <w:vAlign w:val="center"/>
          </w:tcPr>
          <w:p w14:paraId="4209615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r>
      <w:tr w14:paraId="504F4CC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805" w:type="pct"/>
            <w:vMerge w:val="continue"/>
            <w:tcBorders>
              <w:left w:val="single" w:color="000000" w:sz="4" w:space="0"/>
              <w:bottom w:val="single" w:color="000000" w:sz="4" w:space="0"/>
              <w:right w:val="single" w:color="000000" w:sz="4" w:space="0"/>
            </w:tcBorders>
            <w:shd w:val="clear" w:color="auto" w:fill="auto"/>
            <w:noWrap/>
            <w:vAlign w:val="center"/>
          </w:tcPr>
          <w:p w14:paraId="64C5611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806" w:type="pct"/>
            <w:vMerge w:val="continue"/>
            <w:tcBorders>
              <w:left w:val="single" w:color="000000" w:sz="4" w:space="0"/>
              <w:bottom w:val="single" w:color="000000" w:sz="4" w:space="0"/>
              <w:right w:val="single" w:color="000000" w:sz="4" w:space="0"/>
            </w:tcBorders>
            <w:shd w:val="clear" w:color="auto" w:fill="auto"/>
            <w:noWrap/>
            <w:vAlign w:val="center"/>
          </w:tcPr>
          <w:p w14:paraId="5B2F372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8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AEDD9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w:t>
            </w:r>
          </w:p>
        </w:tc>
        <w:tc>
          <w:tcPr>
            <w:tcW w:w="8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27933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snapToGrid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锡崖沟村</w:t>
            </w:r>
          </w:p>
        </w:tc>
        <w:tc>
          <w:tcPr>
            <w:tcW w:w="846" w:type="pct"/>
            <w:vMerge w:val="continue"/>
            <w:tcBorders>
              <w:left w:val="single" w:color="000000" w:sz="4" w:space="0"/>
              <w:bottom w:val="single" w:color="000000" w:sz="4" w:space="0"/>
              <w:right w:val="single" w:color="000000" w:sz="4" w:space="0"/>
            </w:tcBorders>
            <w:shd w:val="clear" w:color="auto" w:fill="auto"/>
            <w:noWrap/>
            <w:vAlign w:val="center"/>
          </w:tcPr>
          <w:p w14:paraId="76F7827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847" w:type="pct"/>
            <w:vMerge w:val="continue"/>
            <w:tcBorders>
              <w:left w:val="single" w:color="000000" w:sz="4" w:space="0"/>
              <w:bottom w:val="single" w:color="000000" w:sz="4" w:space="0"/>
              <w:right w:val="single" w:color="000000" w:sz="4" w:space="0"/>
            </w:tcBorders>
            <w:shd w:val="clear" w:color="auto" w:fill="auto"/>
            <w:noWrap/>
            <w:vAlign w:val="center"/>
          </w:tcPr>
          <w:p w14:paraId="291DC19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r>
      <w:tr w14:paraId="45E1B2E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8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AEC9A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秦家庄乡</w:t>
            </w:r>
          </w:p>
        </w:tc>
        <w:tc>
          <w:tcPr>
            <w:tcW w:w="8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EEFC4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秦家庄乡</w:t>
            </w:r>
          </w:p>
        </w:tc>
        <w:tc>
          <w:tcPr>
            <w:tcW w:w="8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288EF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蒲水村</w:t>
            </w:r>
          </w:p>
        </w:tc>
        <w:tc>
          <w:tcPr>
            <w:tcW w:w="8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2F1B7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蒲水村</w:t>
            </w:r>
          </w:p>
        </w:tc>
        <w:tc>
          <w:tcPr>
            <w:tcW w:w="8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2BB6A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1</w:t>
            </w:r>
          </w:p>
        </w:tc>
        <w:tc>
          <w:tcPr>
            <w:tcW w:w="8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AAE0A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1</w:t>
            </w:r>
          </w:p>
        </w:tc>
      </w:tr>
      <w:tr w14:paraId="515B8BC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8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A391D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w:t>
            </w:r>
          </w:p>
        </w:tc>
        <w:tc>
          <w:tcPr>
            <w:tcW w:w="8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8B8B8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礼义镇</w:t>
            </w:r>
          </w:p>
        </w:tc>
        <w:tc>
          <w:tcPr>
            <w:tcW w:w="8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021DF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w:t>
            </w:r>
          </w:p>
        </w:tc>
        <w:tc>
          <w:tcPr>
            <w:tcW w:w="8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9C432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snapToGrid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桃山头村</w:t>
            </w:r>
          </w:p>
        </w:tc>
        <w:tc>
          <w:tcPr>
            <w:tcW w:w="8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78E48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0</w:t>
            </w:r>
          </w:p>
        </w:tc>
        <w:tc>
          <w:tcPr>
            <w:tcW w:w="8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4495A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1</w:t>
            </w:r>
          </w:p>
        </w:tc>
      </w:tr>
      <w:tr w14:paraId="3F8E36F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805" w:type="pct"/>
            <w:vMerge w:val="restart"/>
            <w:tcBorders>
              <w:top w:val="single" w:color="000000" w:sz="4" w:space="0"/>
              <w:left w:val="single" w:color="000000" w:sz="4" w:space="0"/>
              <w:right w:val="single" w:color="000000" w:sz="4" w:space="0"/>
            </w:tcBorders>
            <w:shd w:val="clear" w:color="auto" w:fill="auto"/>
            <w:noWrap/>
            <w:vAlign w:val="center"/>
          </w:tcPr>
          <w:p w14:paraId="650872C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w:t>
            </w:r>
          </w:p>
        </w:tc>
        <w:tc>
          <w:tcPr>
            <w:tcW w:w="806" w:type="pct"/>
            <w:vMerge w:val="restart"/>
            <w:tcBorders>
              <w:top w:val="single" w:color="000000" w:sz="4" w:space="0"/>
              <w:left w:val="single" w:color="000000" w:sz="4" w:space="0"/>
              <w:right w:val="single" w:color="000000" w:sz="4" w:space="0"/>
            </w:tcBorders>
            <w:shd w:val="clear" w:color="auto" w:fill="auto"/>
            <w:noWrap/>
            <w:vAlign w:val="center"/>
          </w:tcPr>
          <w:p w14:paraId="08DAB74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马圪当乡</w:t>
            </w:r>
          </w:p>
        </w:tc>
        <w:tc>
          <w:tcPr>
            <w:tcW w:w="8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DFBA8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w:t>
            </w:r>
          </w:p>
        </w:tc>
        <w:tc>
          <w:tcPr>
            <w:tcW w:w="8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38FD1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snapToGrid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横水村</w:t>
            </w:r>
          </w:p>
        </w:tc>
        <w:tc>
          <w:tcPr>
            <w:tcW w:w="846" w:type="pct"/>
            <w:vMerge w:val="restart"/>
            <w:tcBorders>
              <w:top w:val="single" w:color="000000" w:sz="4" w:space="0"/>
              <w:left w:val="single" w:color="000000" w:sz="4" w:space="0"/>
              <w:right w:val="single" w:color="000000" w:sz="4" w:space="0"/>
            </w:tcBorders>
            <w:shd w:val="clear" w:color="auto" w:fill="auto"/>
            <w:noWrap/>
            <w:vAlign w:val="center"/>
          </w:tcPr>
          <w:p w14:paraId="4555795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0</w:t>
            </w:r>
          </w:p>
        </w:tc>
        <w:tc>
          <w:tcPr>
            <w:tcW w:w="847" w:type="pct"/>
            <w:vMerge w:val="restart"/>
            <w:tcBorders>
              <w:top w:val="single" w:color="000000" w:sz="4" w:space="0"/>
              <w:left w:val="single" w:color="000000" w:sz="4" w:space="0"/>
              <w:right w:val="single" w:color="000000" w:sz="4" w:space="0"/>
            </w:tcBorders>
            <w:shd w:val="clear" w:color="auto" w:fill="auto"/>
            <w:noWrap/>
            <w:vAlign w:val="center"/>
          </w:tcPr>
          <w:p w14:paraId="7BD9FAF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2</w:t>
            </w:r>
          </w:p>
        </w:tc>
      </w:tr>
      <w:tr w14:paraId="2EC0B48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805" w:type="pct"/>
            <w:vMerge w:val="continue"/>
            <w:tcBorders>
              <w:left w:val="single" w:color="000000" w:sz="4" w:space="0"/>
              <w:bottom w:val="single" w:color="000000" w:sz="4" w:space="0"/>
              <w:right w:val="single" w:color="000000" w:sz="4" w:space="0"/>
            </w:tcBorders>
            <w:shd w:val="clear" w:color="auto" w:fill="auto"/>
            <w:noWrap/>
            <w:vAlign w:val="center"/>
          </w:tcPr>
          <w:p w14:paraId="51ABBF3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806" w:type="pct"/>
            <w:vMerge w:val="continue"/>
            <w:tcBorders>
              <w:left w:val="single" w:color="000000" w:sz="4" w:space="0"/>
              <w:bottom w:val="single" w:color="000000" w:sz="4" w:space="0"/>
              <w:right w:val="single" w:color="000000" w:sz="4" w:space="0"/>
            </w:tcBorders>
            <w:shd w:val="clear" w:color="auto" w:fill="auto"/>
            <w:noWrap/>
            <w:vAlign w:val="center"/>
          </w:tcPr>
          <w:p w14:paraId="7421F9F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8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EEB74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w:t>
            </w:r>
          </w:p>
        </w:tc>
        <w:tc>
          <w:tcPr>
            <w:tcW w:w="8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914FD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snapToGrid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古石村</w:t>
            </w:r>
          </w:p>
        </w:tc>
        <w:tc>
          <w:tcPr>
            <w:tcW w:w="846" w:type="pct"/>
            <w:vMerge w:val="continue"/>
            <w:tcBorders>
              <w:left w:val="single" w:color="000000" w:sz="4" w:space="0"/>
              <w:bottom w:val="single" w:color="000000" w:sz="4" w:space="0"/>
              <w:right w:val="single" w:color="000000" w:sz="4" w:space="0"/>
            </w:tcBorders>
            <w:shd w:val="clear" w:color="auto" w:fill="auto"/>
            <w:noWrap/>
            <w:vAlign w:val="center"/>
          </w:tcPr>
          <w:p w14:paraId="0983A02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847" w:type="pct"/>
            <w:vMerge w:val="continue"/>
            <w:tcBorders>
              <w:left w:val="single" w:color="000000" w:sz="4" w:space="0"/>
              <w:bottom w:val="single" w:color="000000" w:sz="4" w:space="0"/>
              <w:right w:val="single" w:color="000000" w:sz="4" w:space="0"/>
            </w:tcBorders>
            <w:shd w:val="clear" w:color="auto" w:fill="auto"/>
            <w:noWrap/>
            <w:vAlign w:val="center"/>
          </w:tcPr>
          <w:p w14:paraId="3635433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r>
      <w:tr w14:paraId="6EF0421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5" w:hRule="atLeast"/>
        </w:trPr>
        <w:tc>
          <w:tcPr>
            <w:tcW w:w="8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D7F19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w:t>
            </w:r>
          </w:p>
        </w:tc>
        <w:tc>
          <w:tcPr>
            <w:tcW w:w="8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E5CD0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夺火乡</w:t>
            </w:r>
          </w:p>
        </w:tc>
        <w:tc>
          <w:tcPr>
            <w:tcW w:w="8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AA5C1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w:t>
            </w:r>
          </w:p>
        </w:tc>
        <w:tc>
          <w:tcPr>
            <w:tcW w:w="8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212F2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snapToGrid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夺火村</w:t>
            </w:r>
          </w:p>
        </w:tc>
        <w:tc>
          <w:tcPr>
            <w:tcW w:w="8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7338D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0</w:t>
            </w:r>
          </w:p>
        </w:tc>
        <w:tc>
          <w:tcPr>
            <w:tcW w:w="8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B5FD0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1</w:t>
            </w:r>
          </w:p>
        </w:tc>
      </w:tr>
    </w:tbl>
    <w:p w14:paraId="679CC576">
      <w:pPr>
        <w:pStyle w:val="2"/>
        <w:keepNext/>
        <w:keepLines/>
        <w:pageBreakBefore w:val="0"/>
        <w:widowControl/>
        <w:kinsoku w:val="0"/>
        <w:wordWrap/>
        <w:overflowPunct/>
        <w:topLinePunct w:val="0"/>
        <w:autoSpaceDE w:val="0"/>
        <w:autoSpaceDN w:val="0"/>
        <w:bidi w:val="0"/>
        <w:adjustRightInd w:val="0"/>
        <w:snapToGrid/>
        <w:spacing w:before="0" w:beforeLines="0" w:after="0" w:afterLines="0" w:line="360" w:lineRule="auto"/>
        <w:ind w:firstLine="0" w:firstLineChars="0"/>
        <w:textAlignment w:val="baseline"/>
        <w:rPr>
          <w:rFonts w:hint="default" w:ascii="Times New Roman" w:hAnsi="Times New Roman" w:eastAsia="Times New Roman" w:cs="Times New Roman"/>
          <w:b/>
          <w:bCs/>
          <w:snapToGrid w:val="0"/>
          <w:color w:val="000000"/>
          <w:spacing w:val="-1"/>
          <w:kern w:val="0"/>
          <w:sz w:val="30"/>
          <w:szCs w:val="30"/>
          <w:lang w:val="en-US" w:eastAsia="zh-CN" w:bidi="ar-SA"/>
        </w:rPr>
      </w:pPr>
      <w:r>
        <w:rPr>
          <w:rFonts w:hint="eastAsia" w:ascii="Times New Roman" w:hAnsi="Times New Roman" w:eastAsia="Times New Roman" w:cs="Times New Roman"/>
          <w:b/>
          <w:bCs/>
          <w:spacing w:val="-1"/>
          <w:sz w:val="30"/>
          <w:szCs w:val="30"/>
          <w:lang w:val="en-US" w:eastAsia="zh-CN"/>
        </w:rPr>
        <w:br w:type="page"/>
      </w:r>
      <w:bookmarkStart w:id="18" w:name="_Toc25679"/>
      <w:r>
        <w:rPr>
          <w:rFonts w:hint="eastAsia" w:ascii="Times New Roman" w:hAnsi="Times New Roman" w:eastAsia="Times New Roman" w:cs="Times New Roman"/>
          <w:b/>
          <w:bCs/>
          <w:snapToGrid w:val="0"/>
          <w:color w:val="000000"/>
          <w:spacing w:val="-1"/>
          <w:kern w:val="0"/>
          <w:sz w:val="30"/>
          <w:szCs w:val="30"/>
          <w:lang w:val="en-US" w:eastAsia="zh-CN" w:bidi="ar-SA"/>
        </w:rPr>
        <w:t>2.5调整后基本情况</w:t>
      </w:r>
      <w:bookmarkEnd w:id="18"/>
    </w:p>
    <w:p w14:paraId="777D56B0">
      <w:pPr>
        <w:pStyle w:val="4"/>
        <w:keepNext/>
        <w:keepLines/>
        <w:pageBreakBefore w:val="0"/>
        <w:widowControl/>
        <w:kinsoku w:val="0"/>
        <w:wordWrap/>
        <w:overflowPunct/>
        <w:topLinePunct w:val="0"/>
        <w:autoSpaceDE w:val="0"/>
        <w:autoSpaceDN w:val="0"/>
        <w:bidi w:val="0"/>
        <w:adjustRightInd w:val="0"/>
        <w:snapToGrid w:val="0"/>
        <w:spacing w:before="0" w:after="0" w:line="413" w:lineRule="auto"/>
        <w:textAlignment w:val="baseline"/>
        <w:rPr>
          <w:rFonts w:hint="eastAsia" w:ascii="仿宋" w:hAnsi="仿宋" w:eastAsia="仿宋" w:cs="仿宋"/>
          <w:b/>
          <w:bCs/>
          <w:spacing w:val="-1"/>
          <w:sz w:val="30"/>
          <w:szCs w:val="30"/>
          <w:lang w:val="en-US" w:eastAsia="zh-CN"/>
        </w:rPr>
      </w:pPr>
      <w:bookmarkStart w:id="19" w:name="_Toc17745"/>
      <w:r>
        <w:rPr>
          <w:rFonts w:hint="eastAsia" w:ascii="Times New Roman" w:hAnsi="Times New Roman" w:eastAsia="Times New Roman" w:cs="Times New Roman"/>
          <w:b/>
          <w:bCs/>
          <w:snapToGrid w:val="0"/>
          <w:color w:val="000000"/>
          <w:spacing w:val="-1"/>
          <w:kern w:val="0"/>
          <w:sz w:val="30"/>
          <w:szCs w:val="30"/>
          <w:lang w:val="en-US" w:eastAsia="zh-CN" w:bidi="ar-SA"/>
        </w:rPr>
        <w:t>2.5.1土地利</w:t>
      </w:r>
      <w:r>
        <w:rPr>
          <w:rFonts w:hint="eastAsia" w:ascii="仿宋" w:hAnsi="仿宋" w:eastAsia="仿宋" w:cs="仿宋"/>
          <w:b/>
          <w:bCs/>
          <w:spacing w:val="-1"/>
          <w:sz w:val="30"/>
          <w:szCs w:val="30"/>
          <w:lang w:val="en-US" w:eastAsia="zh-CN"/>
        </w:rPr>
        <w:t>用现状</w:t>
      </w:r>
      <w:bookmarkEnd w:id="19"/>
    </w:p>
    <w:p w14:paraId="518C646F">
      <w:pPr>
        <w:keepNext w:val="0"/>
        <w:keepLines w:val="0"/>
        <w:pageBreakBefore w:val="0"/>
        <w:widowControl/>
        <w:numPr>
          <w:ilvl w:val="0"/>
          <w:numId w:val="0"/>
        </w:numPr>
        <w:kinsoku/>
        <w:wordWrap/>
        <w:overflowPunct/>
        <w:topLinePunct w:val="0"/>
        <w:autoSpaceDE w:val="0"/>
        <w:autoSpaceDN w:val="0"/>
        <w:bidi w:val="0"/>
        <w:adjustRightInd w:val="0"/>
        <w:snapToGrid w:val="0"/>
        <w:spacing w:line="360" w:lineRule="auto"/>
        <w:ind w:left="0" w:leftChars="0" w:right="0" w:rightChars="0" w:firstLine="572" w:firstLineChars="200"/>
        <w:jc w:val="both"/>
        <w:textAlignment w:val="baseline"/>
        <w:rPr>
          <w:rFonts w:hint="eastAsia" w:ascii="Times New Roman" w:hAnsi="Times New Roman" w:eastAsia="仿宋" w:cs="Times New Roman"/>
          <w:spacing w:val="3"/>
          <w:sz w:val="28"/>
          <w:szCs w:val="28"/>
          <w:highlight w:val="none"/>
          <w:lang w:val="en-US" w:eastAsia="zh-CN"/>
        </w:rPr>
      </w:pPr>
      <w:r>
        <w:rPr>
          <w:rFonts w:hint="eastAsia" w:ascii="Times New Roman" w:hAnsi="Times New Roman" w:eastAsia="仿宋" w:cs="Times New Roman"/>
          <w:snapToGrid w:val="0"/>
          <w:color w:val="000000"/>
          <w:spacing w:val="3"/>
          <w:kern w:val="0"/>
          <w:sz w:val="28"/>
          <w:szCs w:val="28"/>
          <w:lang w:val="en-US" w:eastAsia="zh-CN" w:bidi="ar-SA"/>
        </w:rPr>
        <w:t>（1）</w:t>
      </w:r>
      <w:r>
        <w:rPr>
          <w:rFonts w:hint="eastAsia" w:ascii="Times New Roman" w:hAnsi="Times New Roman" w:eastAsia="仿宋" w:cs="Times New Roman"/>
          <w:spacing w:val="3"/>
          <w:sz w:val="28"/>
          <w:szCs w:val="28"/>
          <w:highlight w:val="none"/>
          <w:lang w:val="en-US" w:eastAsia="zh-CN"/>
        </w:rPr>
        <w:t>成片开发范围土地利用现状</w:t>
      </w:r>
    </w:p>
    <w:p w14:paraId="1F9B442A">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572" w:firstLineChars="200"/>
        <w:jc w:val="both"/>
        <w:textAlignment w:val="baseline"/>
        <w:rPr>
          <w:rFonts w:hint="eastAsia" w:ascii="Times New Roman" w:hAnsi="Times New Roman" w:eastAsia="仿宋" w:cs="Times New Roman"/>
          <w:spacing w:val="3"/>
          <w:sz w:val="28"/>
          <w:szCs w:val="28"/>
          <w:lang w:val="en-US" w:eastAsia="zh-CN"/>
        </w:rPr>
      </w:pPr>
      <w:r>
        <w:rPr>
          <w:rFonts w:hint="default" w:ascii="Times New Roman" w:hAnsi="Times New Roman" w:eastAsia="仿宋" w:cs="Times New Roman"/>
          <w:spacing w:val="3"/>
          <w:sz w:val="28"/>
          <w:szCs w:val="28"/>
          <w:lang w:val="en-US" w:eastAsia="zh-CN"/>
        </w:rPr>
        <w:t>根据陵川县2023年国土变更调查数据，</w:t>
      </w:r>
      <w:r>
        <w:rPr>
          <w:rFonts w:hint="eastAsia" w:ascii="Times New Roman" w:hAnsi="Times New Roman" w:eastAsia="仿宋" w:cs="Times New Roman"/>
          <w:spacing w:val="3"/>
          <w:sz w:val="28"/>
          <w:szCs w:val="28"/>
          <w:lang w:val="en-US" w:eastAsia="zh-CN"/>
        </w:rPr>
        <w:t>《调整方案》成片开发范围面积64.0938公顷，其中农用地16.2674公顷（含耕地7.3605公顷、园地0.5618公顷、林地3.4609公顷、草地3.3969公顷、其他农用地1.4873公顷），建设用地47.8264公顷。</w:t>
      </w:r>
    </w:p>
    <w:tbl>
      <w:tblPr>
        <w:tblStyle w:val="15"/>
        <w:tblW w:w="504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243"/>
        <w:gridCol w:w="2700"/>
        <w:gridCol w:w="2438"/>
        <w:gridCol w:w="1115"/>
        <w:gridCol w:w="1108"/>
      </w:tblGrid>
      <w:tr w14:paraId="66FED0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trPr>
        <w:tc>
          <w:tcPr>
            <w:tcW w:w="3708" w:type="pct"/>
            <w:gridSpan w:val="3"/>
            <w:shd w:val="clear" w:color="auto" w:fill="auto"/>
            <w:noWrap/>
            <w:vAlign w:val="center"/>
          </w:tcPr>
          <w:p w14:paraId="08858F1A">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现状地类</w:t>
            </w:r>
          </w:p>
        </w:tc>
        <w:tc>
          <w:tcPr>
            <w:tcW w:w="1291" w:type="pct"/>
            <w:gridSpan w:val="2"/>
            <w:shd w:val="clear" w:color="auto" w:fill="auto"/>
            <w:noWrap/>
            <w:vAlign w:val="center"/>
          </w:tcPr>
          <w:p w14:paraId="6E851C67">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项目面积</w:t>
            </w:r>
          </w:p>
        </w:tc>
      </w:tr>
      <w:tr w14:paraId="27DAF2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722" w:type="pct"/>
            <w:shd w:val="clear" w:color="auto" w:fill="auto"/>
            <w:noWrap/>
            <w:vAlign w:val="center"/>
          </w:tcPr>
          <w:p w14:paraId="76A24A11">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三大类</w:t>
            </w:r>
          </w:p>
        </w:tc>
        <w:tc>
          <w:tcPr>
            <w:tcW w:w="1569" w:type="pct"/>
            <w:shd w:val="clear" w:color="auto" w:fill="auto"/>
            <w:noWrap/>
            <w:vAlign w:val="center"/>
          </w:tcPr>
          <w:p w14:paraId="4B83E09F">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一级类</w:t>
            </w:r>
          </w:p>
        </w:tc>
        <w:tc>
          <w:tcPr>
            <w:tcW w:w="1416" w:type="pct"/>
            <w:shd w:val="clear" w:color="auto" w:fill="auto"/>
            <w:noWrap/>
            <w:vAlign w:val="center"/>
          </w:tcPr>
          <w:p w14:paraId="2C31AE39">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二级类</w:t>
            </w:r>
          </w:p>
        </w:tc>
        <w:tc>
          <w:tcPr>
            <w:tcW w:w="647" w:type="pct"/>
            <w:shd w:val="clear" w:color="auto" w:fill="auto"/>
            <w:noWrap/>
            <w:vAlign w:val="center"/>
          </w:tcPr>
          <w:p w14:paraId="15B30D79">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面积</w:t>
            </w:r>
          </w:p>
        </w:tc>
        <w:tc>
          <w:tcPr>
            <w:tcW w:w="643" w:type="pct"/>
            <w:shd w:val="clear" w:color="auto" w:fill="auto"/>
            <w:noWrap/>
            <w:vAlign w:val="center"/>
          </w:tcPr>
          <w:p w14:paraId="62505FE9">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比例</w:t>
            </w:r>
          </w:p>
        </w:tc>
      </w:tr>
      <w:tr w14:paraId="0F0FFF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4" w:hRule="atLeast"/>
        </w:trPr>
        <w:tc>
          <w:tcPr>
            <w:tcW w:w="722" w:type="pct"/>
            <w:vMerge w:val="restart"/>
            <w:shd w:val="clear" w:color="auto" w:fill="auto"/>
            <w:noWrap/>
            <w:vAlign w:val="center"/>
          </w:tcPr>
          <w:p w14:paraId="0A37E50B">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农用地</w:t>
            </w:r>
          </w:p>
        </w:tc>
        <w:tc>
          <w:tcPr>
            <w:tcW w:w="1569" w:type="pct"/>
            <w:vMerge w:val="restart"/>
            <w:shd w:val="clear" w:color="auto" w:fill="auto"/>
            <w:noWrap/>
            <w:vAlign w:val="center"/>
          </w:tcPr>
          <w:p w14:paraId="21DD093C">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耕地</w:t>
            </w:r>
          </w:p>
        </w:tc>
        <w:tc>
          <w:tcPr>
            <w:tcW w:w="1416" w:type="pct"/>
            <w:shd w:val="clear" w:color="auto" w:fill="auto"/>
            <w:noWrap/>
            <w:vAlign w:val="center"/>
          </w:tcPr>
          <w:p w14:paraId="194ED0E0">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旱地</w:t>
            </w:r>
          </w:p>
        </w:tc>
        <w:tc>
          <w:tcPr>
            <w:tcW w:w="647" w:type="pct"/>
            <w:shd w:val="clear" w:color="auto" w:fill="auto"/>
            <w:noWrap/>
            <w:vAlign w:val="center"/>
          </w:tcPr>
          <w:p w14:paraId="3D9516B8">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rPr>
            </w:pPr>
            <w:r>
              <w:rPr>
                <w:rFonts w:hint="eastAsia" w:ascii="Times New Roman" w:hAnsi="Times New Roman" w:eastAsia="仿宋" w:cs="Times New Roman"/>
                <w:i w:val="0"/>
                <w:iCs w:val="0"/>
                <w:color w:val="000000"/>
                <w:kern w:val="0"/>
                <w:sz w:val="21"/>
                <w:szCs w:val="21"/>
                <w:u w:val="none"/>
                <w:lang w:val="en-US" w:eastAsia="zh-CN" w:bidi="ar"/>
              </w:rPr>
              <w:t>7.1565</w:t>
            </w:r>
          </w:p>
        </w:tc>
        <w:tc>
          <w:tcPr>
            <w:tcW w:w="1108" w:type="dxa"/>
            <w:shd w:val="clear" w:color="auto" w:fill="auto"/>
            <w:noWrap/>
            <w:vAlign w:val="center"/>
          </w:tcPr>
          <w:p w14:paraId="59DC092F">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2"/>
                <w:szCs w:val="22"/>
                <w:u w:val="none"/>
                <w:lang w:val="en-US" w:eastAsia="zh-CN" w:bidi="ar"/>
              </w:rPr>
              <w:t>11.02</w:t>
            </w:r>
          </w:p>
        </w:tc>
      </w:tr>
      <w:tr w14:paraId="44350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722" w:type="pct"/>
            <w:vMerge w:val="continue"/>
            <w:shd w:val="clear" w:color="auto" w:fill="auto"/>
            <w:noWrap/>
            <w:vAlign w:val="center"/>
          </w:tcPr>
          <w:p w14:paraId="23A515C5">
            <w:pPr>
              <w:jc w:val="center"/>
              <w:rPr>
                <w:rFonts w:hint="default" w:ascii="Times New Roman" w:hAnsi="Times New Roman" w:eastAsia="仿宋" w:cs="Times New Roman"/>
                <w:i w:val="0"/>
                <w:iCs w:val="0"/>
                <w:color w:val="000000"/>
                <w:sz w:val="21"/>
                <w:szCs w:val="21"/>
                <w:u w:val="none"/>
              </w:rPr>
            </w:pPr>
          </w:p>
        </w:tc>
        <w:tc>
          <w:tcPr>
            <w:tcW w:w="1569" w:type="pct"/>
            <w:vMerge w:val="continue"/>
            <w:shd w:val="clear" w:color="auto" w:fill="auto"/>
            <w:noWrap/>
            <w:vAlign w:val="center"/>
          </w:tcPr>
          <w:p w14:paraId="35E6FD8B">
            <w:pPr>
              <w:jc w:val="center"/>
              <w:rPr>
                <w:rFonts w:hint="default" w:ascii="Times New Roman" w:hAnsi="Times New Roman" w:eastAsia="仿宋" w:cs="Times New Roman"/>
                <w:i w:val="0"/>
                <w:iCs w:val="0"/>
                <w:color w:val="000000"/>
                <w:sz w:val="21"/>
                <w:szCs w:val="21"/>
                <w:u w:val="none"/>
              </w:rPr>
            </w:pPr>
          </w:p>
        </w:tc>
        <w:tc>
          <w:tcPr>
            <w:tcW w:w="1416" w:type="pct"/>
            <w:shd w:val="clear" w:color="auto" w:fill="auto"/>
            <w:noWrap/>
            <w:vAlign w:val="center"/>
          </w:tcPr>
          <w:p w14:paraId="767A3812">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水浇地</w:t>
            </w:r>
          </w:p>
        </w:tc>
        <w:tc>
          <w:tcPr>
            <w:tcW w:w="647" w:type="pct"/>
            <w:shd w:val="clear" w:color="auto" w:fill="auto"/>
            <w:noWrap/>
            <w:vAlign w:val="center"/>
          </w:tcPr>
          <w:p w14:paraId="0A1D5C7A">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0.204</w:t>
            </w:r>
          </w:p>
        </w:tc>
        <w:tc>
          <w:tcPr>
            <w:tcW w:w="1108" w:type="dxa"/>
            <w:shd w:val="clear" w:color="auto" w:fill="auto"/>
            <w:noWrap/>
            <w:vAlign w:val="center"/>
          </w:tcPr>
          <w:p w14:paraId="36000E94">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2"/>
                <w:szCs w:val="22"/>
                <w:u w:val="none"/>
                <w:lang w:val="en-US" w:eastAsia="zh-CN" w:bidi="ar"/>
              </w:rPr>
              <w:t>0.31</w:t>
            </w:r>
          </w:p>
        </w:tc>
      </w:tr>
      <w:tr w14:paraId="0FC86A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722" w:type="pct"/>
            <w:vMerge w:val="continue"/>
            <w:shd w:val="clear" w:color="auto" w:fill="auto"/>
            <w:noWrap/>
            <w:vAlign w:val="center"/>
          </w:tcPr>
          <w:p w14:paraId="63B332F0">
            <w:pPr>
              <w:jc w:val="center"/>
              <w:rPr>
                <w:rFonts w:hint="default" w:ascii="Times New Roman" w:hAnsi="Times New Roman" w:eastAsia="仿宋" w:cs="Times New Roman"/>
                <w:i w:val="0"/>
                <w:iCs w:val="0"/>
                <w:color w:val="000000"/>
                <w:sz w:val="21"/>
                <w:szCs w:val="21"/>
                <w:u w:val="none"/>
              </w:rPr>
            </w:pPr>
          </w:p>
        </w:tc>
        <w:tc>
          <w:tcPr>
            <w:tcW w:w="1569" w:type="pct"/>
            <w:shd w:val="clear" w:color="auto" w:fill="auto"/>
            <w:noWrap/>
            <w:vAlign w:val="center"/>
          </w:tcPr>
          <w:p w14:paraId="3849CAEB">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园地</w:t>
            </w:r>
          </w:p>
        </w:tc>
        <w:tc>
          <w:tcPr>
            <w:tcW w:w="1416" w:type="pct"/>
            <w:shd w:val="clear" w:color="auto" w:fill="auto"/>
            <w:noWrap/>
            <w:vAlign w:val="center"/>
          </w:tcPr>
          <w:p w14:paraId="1077F55E">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果园</w:t>
            </w:r>
          </w:p>
        </w:tc>
        <w:tc>
          <w:tcPr>
            <w:tcW w:w="647" w:type="pct"/>
            <w:shd w:val="clear" w:color="auto" w:fill="auto"/>
            <w:noWrap/>
            <w:vAlign w:val="center"/>
          </w:tcPr>
          <w:p w14:paraId="21D8C0C6">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rPr>
            </w:pPr>
            <w:r>
              <w:rPr>
                <w:rFonts w:hint="eastAsia" w:ascii="Times New Roman" w:hAnsi="Times New Roman" w:eastAsia="仿宋" w:cs="Times New Roman"/>
                <w:i w:val="0"/>
                <w:iCs w:val="0"/>
                <w:color w:val="000000"/>
                <w:kern w:val="0"/>
                <w:sz w:val="21"/>
                <w:szCs w:val="21"/>
                <w:u w:val="none"/>
                <w:lang w:val="en-US" w:eastAsia="zh-CN" w:bidi="ar"/>
              </w:rPr>
              <w:t>0.5618</w:t>
            </w:r>
          </w:p>
        </w:tc>
        <w:tc>
          <w:tcPr>
            <w:tcW w:w="1108" w:type="dxa"/>
            <w:shd w:val="clear" w:color="auto" w:fill="auto"/>
            <w:noWrap/>
            <w:vAlign w:val="center"/>
          </w:tcPr>
          <w:p w14:paraId="10942340">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2"/>
                <w:szCs w:val="22"/>
                <w:u w:val="none"/>
                <w:lang w:val="en-US" w:eastAsia="zh-CN" w:bidi="ar"/>
              </w:rPr>
              <w:t>0.87</w:t>
            </w:r>
          </w:p>
        </w:tc>
      </w:tr>
      <w:tr w14:paraId="195607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722" w:type="pct"/>
            <w:vMerge w:val="continue"/>
            <w:shd w:val="clear" w:color="auto" w:fill="auto"/>
            <w:noWrap/>
            <w:vAlign w:val="center"/>
          </w:tcPr>
          <w:p w14:paraId="5F9A8DC8">
            <w:pPr>
              <w:jc w:val="center"/>
              <w:rPr>
                <w:rFonts w:hint="default" w:ascii="Times New Roman" w:hAnsi="Times New Roman" w:eastAsia="仿宋" w:cs="Times New Roman"/>
                <w:i w:val="0"/>
                <w:iCs w:val="0"/>
                <w:color w:val="000000"/>
                <w:sz w:val="21"/>
                <w:szCs w:val="21"/>
                <w:u w:val="none"/>
              </w:rPr>
            </w:pPr>
          </w:p>
        </w:tc>
        <w:tc>
          <w:tcPr>
            <w:tcW w:w="1569" w:type="pct"/>
            <w:vMerge w:val="restart"/>
            <w:shd w:val="clear" w:color="auto" w:fill="auto"/>
            <w:noWrap/>
            <w:vAlign w:val="center"/>
          </w:tcPr>
          <w:p w14:paraId="08728C8E">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林地</w:t>
            </w:r>
          </w:p>
        </w:tc>
        <w:tc>
          <w:tcPr>
            <w:tcW w:w="1416" w:type="pct"/>
            <w:shd w:val="clear" w:color="auto" w:fill="auto"/>
            <w:noWrap/>
            <w:vAlign w:val="center"/>
          </w:tcPr>
          <w:p w14:paraId="709893B1">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乔木林地</w:t>
            </w:r>
          </w:p>
        </w:tc>
        <w:tc>
          <w:tcPr>
            <w:tcW w:w="647" w:type="pct"/>
            <w:shd w:val="clear" w:color="auto" w:fill="auto"/>
            <w:noWrap/>
            <w:vAlign w:val="center"/>
          </w:tcPr>
          <w:p w14:paraId="1147638E">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rPr>
            </w:pPr>
            <w:r>
              <w:rPr>
                <w:rFonts w:hint="eastAsia" w:ascii="Times New Roman" w:hAnsi="Times New Roman" w:eastAsia="仿宋" w:cs="Times New Roman"/>
                <w:i w:val="0"/>
                <w:iCs w:val="0"/>
                <w:color w:val="000000"/>
                <w:kern w:val="0"/>
                <w:sz w:val="21"/>
                <w:szCs w:val="21"/>
                <w:u w:val="none"/>
                <w:lang w:val="en-US" w:eastAsia="zh-CN" w:bidi="ar"/>
              </w:rPr>
              <w:t>0.7772</w:t>
            </w:r>
          </w:p>
        </w:tc>
        <w:tc>
          <w:tcPr>
            <w:tcW w:w="1108" w:type="dxa"/>
            <w:shd w:val="clear" w:color="auto" w:fill="auto"/>
            <w:noWrap/>
            <w:vAlign w:val="center"/>
          </w:tcPr>
          <w:p w14:paraId="5E79BCC0">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2"/>
                <w:szCs w:val="22"/>
                <w:u w:val="none"/>
                <w:lang w:val="en-US" w:eastAsia="zh-CN" w:bidi="ar"/>
              </w:rPr>
              <w:t>1.20</w:t>
            </w:r>
          </w:p>
        </w:tc>
      </w:tr>
      <w:tr w14:paraId="24D28F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722" w:type="pct"/>
            <w:vMerge w:val="continue"/>
            <w:shd w:val="clear" w:color="auto" w:fill="auto"/>
            <w:noWrap/>
            <w:vAlign w:val="center"/>
          </w:tcPr>
          <w:p w14:paraId="1174D397">
            <w:pPr>
              <w:jc w:val="center"/>
              <w:rPr>
                <w:rFonts w:hint="default" w:ascii="Times New Roman" w:hAnsi="Times New Roman" w:eastAsia="仿宋" w:cs="Times New Roman"/>
                <w:i w:val="0"/>
                <w:iCs w:val="0"/>
                <w:color w:val="000000"/>
                <w:sz w:val="21"/>
                <w:szCs w:val="21"/>
                <w:u w:val="none"/>
              </w:rPr>
            </w:pPr>
          </w:p>
        </w:tc>
        <w:tc>
          <w:tcPr>
            <w:tcW w:w="1569" w:type="pct"/>
            <w:vMerge w:val="continue"/>
            <w:shd w:val="clear" w:color="auto" w:fill="auto"/>
            <w:noWrap/>
            <w:vAlign w:val="center"/>
          </w:tcPr>
          <w:p w14:paraId="57EF7B74">
            <w:pPr>
              <w:jc w:val="center"/>
              <w:rPr>
                <w:rFonts w:hint="default" w:ascii="Times New Roman" w:hAnsi="Times New Roman" w:eastAsia="仿宋" w:cs="Times New Roman"/>
                <w:i w:val="0"/>
                <w:iCs w:val="0"/>
                <w:color w:val="000000"/>
                <w:sz w:val="21"/>
                <w:szCs w:val="21"/>
                <w:u w:val="none"/>
              </w:rPr>
            </w:pPr>
          </w:p>
        </w:tc>
        <w:tc>
          <w:tcPr>
            <w:tcW w:w="1416" w:type="pct"/>
            <w:shd w:val="clear" w:color="auto" w:fill="auto"/>
            <w:noWrap/>
            <w:vAlign w:val="center"/>
          </w:tcPr>
          <w:p w14:paraId="2FB5FF36">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其他林地</w:t>
            </w:r>
          </w:p>
        </w:tc>
        <w:tc>
          <w:tcPr>
            <w:tcW w:w="647" w:type="pct"/>
            <w:shd w:val="clear" w:color="auto" w:fill="auto"/>
            <w:noWrap/>
            <w:vAlign w:val="center"/>
          </w:tcPr>
          <w:p w14:paraId="4CC7850D">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rPr>
            </w:pPr>
            <w:r>
              <w:rPr>
                <w:rFonts w:hint="eastAsia" w:ascii="Times New Roman" w:hAnsi="Times New Roman" w:eastAsia="仿宋" w:cs="Times New Roman"/>
                <w:i w:val="0"/>
                <w:iCs w:val="0"/>
                <w:color w:val="000000"/>
                <w:kern w:val="0"/>
                <w:sz w:val="21"/>
                <w:szCs w:val="21"/>
                <w:u w:val="none"/>
                <w:lang w:val="en-US" w:eastAsia="zh-CN" w:bidi="ar"/>
              </w:rPr>
              <w:t>2.6837</w:t>
            </w:r>
          </w:p>
        </w:tc>
        <w:tc>
          <w:tcPr>
            <w:tcW w:w="1108" w:type="dxa"/>
            <w:shd w:val="clear" w:color="auto" w:fill="auto"/>
            <w:noWrap/>
            <w:vAlign w:val="center"/>
          </w:tcPr>
          <w:p w14:paraId="0408B80B">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2"/>
                <w:szCs w:val="22"/>
                <w:u w:val="none"/>
                <w:lang w:val="en-US" w:eastAsia="zh-CN" w:bidi="ar"/>
              </w:rPr>
              <w:t>4.13</w:t>
            </w:r>
          </w:p>
        </w:tc>
      </w:tr>
      <w:tr w14:paraId="4EF8EC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722" w:type="pct"/>
            <w:vMerge w:val="continue"/>
            <w:shd w:val="clear" w:color="auto" w:fill="auto"/>
            <w:noWrap/>
            <w:vAlign w:val="center"/>
          </w:tcPr>
          <w:p w14:paraId="715891B5">
            <w:pPr>
              <w:jc w:val="center"/>
              <w:rPr>
                <w:rFonts w:hint="default" w:ascii="Times New Roman" w:hAnsi="Times New Roman" w:eastAsia="仿宋" w:cs="Times New Roman"/>
                <w:i w:val="0"/>
                <w:iCs w:val="0"/>
                <w:color w:val="000000"/>
                <w:sz w:val="21"/>
                <w:szCs w:val="21"/>
                <w:u w:val="none"/>
              </w:rPr>
            </w:pPr>
          </w:p>
        </w:tc>
        <w:tc>
          <w:tcPr>
            <w:tcW w:w="1569" w:type="pct"/>
            <w:shd w:val="clear" w:color="auto" w:fill="auto"/>
            <w:noWrap/>
            <w:vAlign w:val="center"/>
          </w:tcPr>
          <w:p w14:paraId="5AF8C1B6">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草地</w:t>
            </w:r>
          </w:p>
        </w:tc>
        <w:tc>
          <w:tcPr>
            <w:tcW w:w="1416" w:type="pct"/>
            <w:shd w:val="clear" w:color="auto" w:fill="auto"/>
            <w:noWrap/>
            <w:vAlign w:val="center"/>
          </w:tcPr>
          <w:p w14:paraId="74BF1401">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其他草地</w:t>
            </w:r>
          </w:p>
        </w:tc>
        <w:tc>
          <w:tcPr>
            <w:tcW w:w="647" w:type="pct"/>
            <w:shd w:val="clear" w:color="auto" w:fill="auto"/>
            <w:noWrap/>
            <w:vAlign w:val="center"/>
          </w:tcPr>
          <w:p w14:paraId="6A11D092">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rPr>
            </w:pPr>
            <w:r>
              <w:rPr>
                <w:rFonts w:hint="eastAsia" w:ascii="Times New Roman" w:hAnsi="Times New Roman" w:eastAsia="仿宋" w:cs="Times New Roman"/>
                <w:i w:val="0"/>
                <w:iCs w:val="0"/>
                <w:color w:val="000000"/>
                <w:kern w:val="0"/>
                <w:sz w:val="21"/>
                <w:szCs w:val="21"/>
                <w:u w:val="none"/>
                <w:lang w:val="en-US" w:eastAsia="zh-CN" w:bidi="ar"/>
              </w:rPr>
              <w:t>3.3969</w:t>
            </w:r>
          </w:p>
        </w:tc>
        <w:tc>
          <w:tcPr>
            <w:tcW w:w="1108" w:type="dxa"/>
            <w:shd w:val="clear" w:color="auto" w:fill="auto"/>
            <w:noWrap/>
            <w:vAlign w:val="center"/>
          </w:tcPr>
          <w:p w14:paraId="6B760B6C">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2"/>
                <w:szCs w:val="22"/>
                <w:u w:val="none"/>
                <w:lang w:val="en-US" w:eastAsia="zh-CN" w:bidi="ar"/>
              </w:rPr>
              <w:t>5.23</w:t>
            </w:r>
          </w:p>
        </w:tc>
      </w:tr>
      <w:tr w14:paraId="689F8F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722" w:type="pct"/>
            <w:vMerge w:val="continue"/>
            <w:shd w:val="clear" w:color="auto" w:fill="auto"/>
            <w:noWrap/>
            <w:vAlign w:val="center"/>
          </w:tcPr>
          <w:p w14:paraId="35D4FFB8">
            <w:pPr>
              <w:jc w:val="center"/>
              <w:rPr>
                <w:rFonts w:hint="default" w:ascii="Times New Roman" w:hAnsi="Times New Roman" w:eastAsia="仿宋" w:cs="Times New Roman"/>
                <w:i w:val="0"/>
                <w:iCs w:val="0"/>
                <w:color w:val="000000"/>
                <w:sz w:val="21"/>
                <w:szCs w:val="21"/>
                <w:u w:val="none"/>
              </w:rPr>
            </w:pPr>
          </w:p>
        </w:tc>
        <w:tc>
          <w:tcPr>
            <w:tcW w:w="1569" w:type="pct"/>
            <w:vMerge w:val="restart"/>
            <w:shd w:val="clear" w:color="auto" w:fill="auto"/>
            <w:noWrap/>
            <w:vAlign w:val="center"/>
          </w:tcPr>
          <w:p w14:paraId="0EDF0A58">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其他农用地</w:t>
            </w:r>
          </w:p>
        </w:tc>
        <w:tc>
          <w:tcPr>
            <w:tcW w:w="1416" w:type="pct"/>
            <w:shd w:val="clear" w:color="auto" w:fill="auto"/>
            <w:noWrap/>
            <w:vAlign w:val="center"/>
          </w:tcPr>
          <w:p w14:paraId="2D350FCB">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农村道路</w:t>
            </w:r>
          </w:p>
        </w:tc>
        <w:tc>
          <w:tcPr>
            <w:tcW w:w="647" w:type="pct"/>
            <w:shd w:val="clear" w:color="auto" w:fill="auto"/>
            <w:noWrap/>
            <w:vAlign w:val="center"/>
          </w:tcPr>
          <w:p w14:paraId="050E6427">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rPr>
            </w:pPr>
            <w:r>
              <w:rPr>
                <w:rFonts w:hint="eastAsia" w:ascii="Times New Roman" w:hAnsi="Times New Roman" w:eastAsia="仿宋" w:cs="Times New Roman"/>
                <w:i w:val="0"/>
                <w:iCs w:val="0"/>
                <w:color w:val="000000"/>
                <w:kern w:val="0"/>
                <w:sz w:val="21"/>
                <w:szCs w:val="21"/>
                <w:u w:val="none"/>
                <w:lang w:val="en-US" w:eastAsia="zh-CN" w:bidi="ar"/>
              </w:rPr>
              <w:t>0.3923</w:t>
            </w:r>
          </w:p>
        </w:tc>
        <w:tc>
          <w:tcPr>
            <w:tcW w:w="1108" w:type="dxa"/>
            <w:shd w:val="clear" w:color="auto" w:fill="auto"/>
            <w:noWrap/>
            <w:vAlign w:val="center"/>
          </w:tcPr>
          <w:p w14:paraId="4C59FA8A">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2"/>
                <w:szCs w:val="22"/>
                <w:u w:val="none"/>
                <w:lang w:val="en-US" w:eastAsia="zh-CN" w:bidi="ar"/>
              </w:rPr>
              <w:t>0.60</w:t>
            </w:r>
          </w:p>
        </w:tc>
      </w:tr>
      <w:tr w14:paraId="0145F6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722" w:type="pct"/>
            <w:vMerge w:val="continue"/>
            <w:shd w:val="clear" w:color="auto" w:fill="auto"/>
            <w:noWrap/>
            <w:vAlign w:val="center"/>
          </w:tcPr>
          <w:p w14:paraId="14AB4C1A">
            <w:pPr>
              <w:jc w:val="center"/>
              <w:rPr>
                <w:rFonts w:hint="default" w:ascii="Times New Roman" w:hAnsi="Times New Roman" w:eastAsia="仿宋" w:cs="Times New Roman"/>
                <w:i w:val="0"/>
                <w:iCs w:val="0"/>
                <w:color w:val="000000"/>
                <w:sz w:val="21"/>
                <w:szCs w:val="21"/>
                <w:u w:val="none"/>
              </w:rPr>
            </w:pPr>
          </w:p>
        </w:tc>
        <w:tc>
          <w:tcPr>
            <w:tcW w:w="1569" w:type="pct"/>
            <w:vMerge w:val="continue"/>
            <w:shd w:val="clear" w:color="auto" w:fill="auto"/>
            <w:noWrap/>
            <w:vAlign w:val="center"/>
          </w:tcPr>
          <w:p w14:paraId="0245D8F8">
            <w:pPr>
              <w:jc w:val="center"/>
              <w:rPr>
                <w:rFonts w:hint="default" w:ascii="Times New Roman" w:hAnsi="Times New Roman" w:eastAsia="仿宋" w:cs="Times New Roman"/>
                <w:i w:val="0"/>
                <w:iCs w:val="0"/>
                <w:color w:val="000000"/>
                <w:sz w:val="21"/>
                <w:szCs w:val="21"/>
                <w:u w:val="none"/>
              </w:rPr>
            </w:pPr>
          </w:p>
        </w:tc>
        <w:tc>
          <w:tcPr>
            <w:tcW w:w="1416" w:type="pct"/>
            <w:shd w:val="clear" w:color="auto" w:fill="auto"/>
            <w:noWrap/>
            <w:vAlign w:val="center"/>
          </w:tcPr>
          <w:p w14:paraId="5216BC66">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田坎</w:t>
            </w:r>
          </w:p>
        </w:tc>
        <w:tc>
          <w:tcPr>
            <w:tcW w:w="647" w:type="pct"/>
            <w:shd w:val="clear" w:color="auto" w:fill="auto"/>
            <w:noWrap/>
            <w:vAlign w:val="center"/>
          </w:tcPr>
          <w:p w14:paraId="4F9714CD">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rPr>
            </w:pPr>
            <w:r>
              <w:rPr>
                <w:rFonts w:hint="eastAsia" w:ascii="Times New Roman" w:hAnsi="Times New Roman" w:eastAsia="仿宋" w:cs="Times New Roman"/>
                <w:i w:val="0"/>
                <w:iCs w:val="0"/>
                <w:color w:val="000000"/>
                <w:kern w:val="0"/>
                <w:sz w:val="21"/>
                <w:szCs w:val="21"/>
                <w:u w:val="none"/>
                <w:lang w:val="en-US" w:eastAsia="zh-CN" w:bidi="ar"/>
              </w:rPr>
              <w:t>1.0950</w:t>
            </w:r>
          </w:p>
        </w:tc>
        <w:tc>
          <w:tcPr>
            <w:tcW w:w="1108" w:type="dxa"/>
            <w:shd w:val="clear" w:color="auto" w:fill="auto"/>
            <w:noWrap/>
            <w:vAlign w:val="center"/>
          </w:tcPr>
          <w:p w14:paraId="36F364A6">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2"/>
                <w:szCs w:val="22"/>
                <w:u w:val="none"/>
                <w:lang w:val="en-US" w:eastAsia="zh-CN" w:bidi="ar"/>
              </w:rPr>
              <w:t>1.69</w:t>
            </w:r>
          </w:p>
        </w:tc>
      </w:tr>
      <w:tr w14:paraId="095F4D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trPr>
        <w:tc>
          <w:tcPr>
            <w:tcW w:w="722" w:type="pct"/>
            <w:vMerge w:val="continue"/>
            <w:shd w:val="clear" w:color="auto" w:fill="auto"/>
            <w:noWrap/>
            <w:vAlign w:val="center"/>
          </w:tcPr>
          <w:p w14:paraId="086B345D">
            <w:pPr>
              <w:jc w:val="center"/>
              <w:rPr>
                <w:rFonts w:hint="default" w:ascii="Times New Roman" w:hAnsi="Times New Roman" w:eastAsia="仿宋" w:cs="Times New Roman"/>
                <w:i w:val="0"/>
                <w:iCs w:val="0"/>
                <w:color w:val="000000"/>
                <w:sz w:val="21"/>
                <w:szCs w:val="21"/>
                <w:u w:val="none"/>
              </w:rPr>
            </w:pPr>
          </w:p>
        </w:tc>
        <w:tc>
          <w:tcPr>
            <w:tcW w:w="2985" w:type="pct"/>
            <w:gridSpan w:val="2"/>
            <w:shd w:val="clear" w:color="auto" w:fill="auto"/>
            <w:noWrap/>
            <w:vAlign w:val="center"/>
          </w:tcPr>
          <w:p w14:paraId="050B9935">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合计</w:t>
            </w:r>
          </w:p>
        </w:tc>
        <w:tc>
          <w:tcPr>
            <w:tcW w:w="647" w:type="pct"/>
            <w:shd w:val="clear" w:color="auto" w:fill="auto"/>
            <w:noWrap/>
            <w:vAlign w:val="center"/>
          </w:tcPr>
          <w:p w14:paraId="0C4F0442">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eastAsia="zh-CN"/>
              </w:rPr>
            </w:pPr>
            <w:r>
              <w:rPr>
                <w:rFonts w:hint="eastAsia" w:ascii="Times New Roman" w:hAnsi="Times New Roman" w:eastAsia="仿宋" w:cs="Times New Roman"/>
                <w:i w:val="0"/>
                <w:iCs w:val="0"/>
                <w:color w:val="000000"/>
                <w:sz w:val="21"/>
                <w:szCs w:val="21"/>
                <w:u w:val="none"/>
                <w:lang w:val="en-US" w:eastAsia="zh-CN"/>
              </w:rPr>
              <w:t>16.2674</w:t>
            </w:r>
          </w:p>
        </w:tc>
        <w:tc>
          <w:tcPr>
            <w:tcW w:w="1108" w:type="dxa"/>
            <w:shd w:val="clear" w:color="auto" w:fill="auto"/>
            <w:noWrap/>
            <w:vAlign w:val="center"/>
          </w:tcPr>
          <w:p w14:paraId="4807201E">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rPr>
            </w:pPr>
            <w:r>
              <w:rPr>
                <w:rFonts w:hint="default" w:ascii="Times New Roman" w:hAnsi="Times New Roman" w:eastAsia="宋体" w:cs="Times New Roman"/>
                <w:i w:val="0"/>
                <w:iCs w:val="0"/>
                <w:snapToGrid w:val="0"/>
                <w:color w:val="000000"/>
                <w:kern w:val="0"/>
                <w:sz w:val="22"/>
                <w:szCs w:val="22"/>
                <w:u w:val="none"/>
                <w:lang w:val="en-US" w:eastAsia="zh-CN" w:bidi="ar"/>
              </w:rPr>
              <w:t>25.05</w:t>
            </w:r>
          </w:p>
        </w:tc>
      </w:tr>
      <w:tr w14:paraId="2B974A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722" w:type="pct"/>
            <w:vMerge w:val="restart"/>
            <w:shd w:val="clear" w:color="auto" w:fill="auto"/>
            <w:noWrap/>
            <w:vAlign w:val="center"/>
          </w:tcPr>
          <w:p w14:paraId="538C8C26">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建设用地</w:t>
            </w:r>
          </w:p>
        </w:tc>
        <w:tc>
          <w:tcPr>
            <w:tcW w:w="1569" w:type="pct"/>
            <w:shd w:val="clear" w:color="auto" w:fill="auto"/>
            <w:noWrap/>
            <w:vAlign w:val="center"/>
          </w:tcPr>
          <w:p w14:paraId="3207D831">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商业服务业用地</w:t>
            </w:r>
          </w:p>
        </w:tc>
        <w:tc>
          <w:tcPr>
            <w:tcW w:w="1416" w:type="pct"/>
            <w:shd w:val="clear" w:color="auto" w:fill="auto"/>
            <w:noWrap/>
            <w:vAlign w:val="center"/>
          </w:tcPr>
          <w:p w14:paraId="14063F78">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商业服务业设施用地</w:t>
            </w:r>
          </w:p>
        </w:tc>
        <w:tc>
          <w:tcPr>
            <w:tcW w:w="647" w:type="pct"/>
            <w:shd w:val="clear" w:color="auto" w:fill="auto"/>
            <w:noWrap/>
            <w:vAlign w:val="center"/>
          </w:tcPr>
          <w:p w14:paraId="7880C9DA">
            <w:pPr>
              <w:keepNext w:val="0"/>
              <w:keepLines w:val="0"/>
              <w:widowControl/>
              <w:suppressLineNumbers w:val="0"/>
              <w:jc w:val="center"/>
              <w:textAlignment w:val="center"/>
              <w:rPr>
                <w:rFonts w:hint="default" w:ascii="Times New Roman" w:hAnsi="Times New Roman" w:eastAsia="仿宋" w:cs="Times New Roman"/>
                <w:i w:val="0"/>
                <w:iCs w:val="0"/>
                <w:color w:val="000000" w:themeColor="text1"/>
                <w:sz w:val="21"/>
                <w:szCs w:val="21"/>
                <w:u w:val="none"/>
                <w:lang w:val="en-US"/>
                <w14:textFill>
                  <w14:solidFill>
                    <w14:schemeClr w14:val="tx1"/>
                  </w14:solidFill>
                </w14:textFill>
              </w:rPr>
            </w:pPr>
            <w:r>
              <w:rPr>
                <w:rFonts w:hint="eastAsia" w:ascii="Times New Roman" w:hAnsi="Times New Roman" w:eastAsia="仿宋" w:cs="Times New Roman"/>
                <w:i w:val="0"/>
                <w:iCs w:val="0"/>
                <w:color w:val="000000" w:themeColor="text1"/>
                <w:kern w:val="0"/>
                <w:sz w:val="21"/>
                <w:szCs w:val="21"/>
                <w:u w:val="none"/>
                <w:lang w:val="en-US" w:eastAsia="zh-CN" w:bidi="ar"/>
                <w14:textFill>
                  <w14:solidFill>
                    <w14:schemeClr w14:val="tx1"/>
                  </w14:solidFill>
                </w14:textFill>
              </w:rPr>
              <w:t>4.5785</w:t>
            </w:r>
          </w:p>
        </w:tc>
        <w:tc>
          <w:tcPr>
            <w:tcW w:w="1108" w:type="dxa"/>
            <w:shd w:val="clear" w:color="auto" w:fill="auto"/>
            <w:noWrap/>
            <w:vAlign w:val="center"/>
          </w:tcPr>
          <w:p w14:paraId="2FAF0436">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2"/>
                <w:szCs w:val="22"/>
                <w:u w:val="none"/>
                <w:lang w:val="en-US" w:eastAsia="zh-CN" w:bidi="ar"/>
              </w:rPr>
              <w:t>7.05</w:t>
            </w:r>
          </w:p>
        </w:tc>
      </w:tr>
      <w:tr w14:paraId="782B2B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722" w:type="pct"/>
            <w:vMerge w:val="continue"/>
            <w:shd w:val="clear" w:color="auto" w:fill="auto"/>
            <w:noWrap/>
            <w:vAlign w:val="center"/>
          </w:tcPr>
          <w:p w14:paraId="656F2845">
            <w:pPr>
              <w:jc w:val="center"/>
              <w:rPr>
                <w:rFonts w:hint="default" w:ascii="Times New Roman" w:hAnsi="Times New Roman" w:eastAsia="仿宋" w:cs="Times New Roman"/>
                <w:i w:val="0"/>
                <w:iCs w:val="0"/>
                <w:color w:val="000000"/>
                <w:sz w:val="21"/>
                <w:szCs w:val="21"/>
                <w:u w:val="none"/>
              </w:rPr>
            </w:pPr>
          </w:p>
        </w:tc>
        <w:tc>
          <w:tcPr>
            <w:tcW w:w="1569" w:type="pct"/>
            <w:shd w:val="clear" w:color="auto" w:fill="auto"/>
            <w:noWrap/>
            <w:vAlign w:val="center"/>
          </w:tcPr>
          <w:p w14:paraId="0A078924">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仓储用地</w:t>
            </w:r>
          </w:p>
        </w:tc>
        <w:tc>
          <w:tcPr>
            <w:tcW w:w="1416" w:type="pct"/>
            <w:shd w:val="clear" w:color="auto" w:fill="auto"/>
            <w:noWrap/>
            <w:vAlign w:val="center"/>
          </w:tcPr>
          <w:p w14:paraId="6A18C468">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物流仓储用地</w:t>
            </w:r>
          </w:p>
        </w:tc>
        <w:tc>
          <w:tcPr>
            <w:tcW w:w="647" w:type="pct"/>
            <w:shd w:val="clear" w:color="auto" w:fill="auto"/>
            <w:noWrap/>
            <w:vAlign w:val="center"/>
          </w:tcPr>
          <w:p w14:paraId="0C011BCB">
            <w:pPr>
              <w:keepNext w:val="0"/>
              <w:keepLines w:val="0"/>
              <w:widowControl/>
              <w:suppressLineNumbers w:val="0"/>
              <w:jc w:val="center"/>
              <w:textAlignment w:val="center"/>
              <w:rPr>
                <w:rFonts w:hint="default" w:ascii="Times New Roman" w:hAnsi="Times New Roman" w:eastAsia="仿宋" w:cs="Times New Roman"/>
                <w:i w:val="0"/>
                <w:iCs w:val="0"/>
                <w:color w:val="000000" w:themeColor="text1"/>
                <w:sz w:val="21"/>
                <w:szCs w:val="21"/>
                <w:u w:val="none"/>
                <w:lang w:val="en-US"/>
                <w14:textFill>
                  <w14:solidFill>
                    <w14:schemeClr w14:val="tx1"/>
                  </w14:solidFill>
                </w14:textFill>
              </w:rPr>
            </w:pPr>
            <w:r>
              <w:rPr>
                <w:rFonts w:hint="eastAsia" w:ascii="Times New Roman" w:hAnsi="Times New Roman" w:eastAsia="仿宋" w:cs="Times New Roman"/>
                <w:i w:val="0"/>
                <w:iCs w:val="0"/>
                <w:color w:val="000000" w:themeColor="text1"/>
                <w:kern w:val="0"/>
                <w:sz w:val="21"/>
                <w:szCs w:val="21"/>
                <w:u w:val="none"/>
                <w:lang w:val="en-US" w:eastAsia="zh-CN" w:bidi="ar"/>
                <w14:textFill>
                  <w14:solidFill>
                    <w14:schemeClr w14:val="tx1"/>
                  </w14:solidFill>
                </w14:textFill>
              </w:rPr>
              <w:t>2.9054</w:t>
            </w:r>
          </w:p>
        </w:tc>
        <w:tc>
          <w:tcPr>
            <w:tcW w:w="1108" w:type="dxa"/>
            <w:shd w:val="clear" w:color="auto" w:fill="auto"/>
            <w:noWrap/>
            <w:vAlign w:val="center"/>
          </w:tcPr>
          <w:p w14:paraId="2E49804D">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2"/>
                <w:szCs w:val="22"/>
                <w:u w:val="none"/>
                <w:lang w:val="en-US" w:eastAsia="zh-CN" w:bidi="ar"/>
              </w:rPr>
              <w:t>4.47</w:t>
            </w:r>
          </w:p>
        </w:tc>
      </w:tr>
      <w:tr w14:paraId="2C2C75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722" w:type="pct"/>
            <w:vMerge w:val="continue"/>
            <w:shd w:val="clear" w:color="auto" w:fill="auto"/>
            <w:noWrap/>
            <w:vAlign w:val="center"/>
          </w:tcPr>
          <w:p w14:paraId="495BD139">
            <w:pPr>
              <w:jc w:val="center"/>
              <w:rPr>
                <w:rFonts w:hint="default" w:ascii="Times New Roman" w:hAnsi="Times New Roman" w:eastAsia="仿宋" w:cs="Times New Roman"/>
                <w:i w:val="0"/>
                <w:iCs w:val="0"/>
                <w:color w:val="000000"/>
                <w:sz w:val="21"/>
                <w:szCs w:val="21"/>
                <w:u w:val="none"/>
              </w:rPr>
            </w:pPr>
          </w:p>
        </w:tc>
        <w:tc>
          <w:tcPr>
            <w:tcW w:w="1569" w:type="pct"/>
            <w:vMerge w:val="restart"/>
            <w:shd w:val="clear" w:color="auto" w:fill="auto"/>
            <w:noWrap/>
            <w:vAlign w:val="center"/>
          </w:tcPr>
          <w:p w14:paraId="5F82D7B7">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工矿用地</w:t>
            </w:r>
          </w:p>
        </w:tc>
        <w:tc>
          <w:tcPr>
            <w:tcW w:w="1416" w:type="pct"/>
            <w:shd w:val="clear" w:color="auto" w:fill="auto"/>
            <w:noWrap/>
            <w:vAlign w:val="center"/>
          </w:tcPr>
          <w:p w14:paraId="2C3A2B8F">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工业用地</w:t>
            </w:r>
          </w:p>
        </w:tc>
        <w:tc>
          <w:tcPr>
            <w:tcW w:w="647" w:type="pct"/>
            <w:shd w:val="clear" w:color="auto" w:fill="auto"/>
            <w:noWrap/>
            <w:vAlign w:val="center"/>
          </w:tcPr>
          <w:p w14:paraId="61237105">
            <w:pPr>
              <w:keepNext w:val="0"/>
              <w:keepLines w:val="0"/>
              <w:widowControl/>
              <w:suppressLineNumbers w:val="0"/>
              <w:jc w:val="center"/>
              <w:textAlignment w:val="center"/>
              <w:rPr>
                <w:rFonts w:hint="default" w:ascii="Times New Roman" w:hAnsi="Times New Roman" w:eastAsia="仿宋" w:cs="Times New Roman"/>
                <w:i w:val="0"/>
                <w:iCs w:val="0"/>
                <w:color w:val="000000" w:themeColor="text1"/>
                <w:sz w:val="21"/>
                <w:szCs w:val="21"/>
                <w:u w:val="none"/>
                <w:lang w:val="en-US"/>
                <w14:textFill>
                  <w14:solidFill>
                    <w14:schemeClr w14:val="tx1"/>
                  </w14:solidFill>
                </w14:textFill>
              </w:rPr>
            </w:pPr>
            <w:r>
              <w:rPr>
                <w:rFonts w:hint="eastAsia" w:ascii="Times New Roman" w:hAnsi="Times New Roman" w:eastAsia="仿宋" w:cs="Times New Roman"/>
                <w:i w:val="0"/>
                <w:iCs w:val="0"/>
                <w:color w:val="000000" w:themeColor="text1"/>
                <w:kern w:val="0"/>
                <w:sz w:val="21"/>
                <w:szCs w:val="21"/>
                <w:u w:val="none"/>
                <w:lang w:val="en-US" w:eastAsia="zh-CN" w:bidi="ar"/>
                <w14:textFill>
                  <w14:solidFill>
                    <w14:schemeClr w14:val="tx1"/>
                  </w14:solidFill>
                </w14:textFill>
              </w:rPr>
              <w:t>3.9450</w:t>
            </w:r>
          </w:p>
        </w:tc>
        <w:tc>
          <w:tcPr>
            <w:tcW w:w="1108" w:type="dxa"/>
            <w:shd w:val="clear" w:color="auto" w:fill="auto"/>
            <w:noWrap/>
            <w:vAlign w:val="center"/>
          </w:tcPr>
          <w:p w14:paraId="6866D62C">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2"/>
                <w:szCs w:val="22"/>
                <w:u w:val="none"/>
                <w:lang w:val="en-US" w:eastAsia="zh-CN" w:bidi="ar"/>
              </w:rPr>
              <w:t>6.07</w:t>
            </w:r>
          </w:p>
        </w:tc>
      </w:tr>
      <w:tr w14:paraId="15B063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trPr>
        <w:tc>
          <w:tcPr>
            <w:tcW w:w="722" w:type="pct"/>
            <w:vMerge w:val="continue"/>
            <w:shd w:val="clear" w:color="auto" w:fill="auto"/>
            <w:noWrap/>
            <w:vAlign w:val="center"/>
          </w:tcPr>
          <w:p w14:paraId="031CA10B">
            <w:pPr>
              <w:jc w:val="center"/>
              <w:rPr>
                <w:rFonts w:hint="default" w:ascii="Times New Roman" w:hAnsi="Times New Roman" w:eastAsia="仿宋" w:cs="Times New Roman"/>
                <w:i w:val="0"/>
                <w:iCs w:val="0"/>
                <w:color w:val="000000"/>
                <w:sz w:val="21"/>
                <w:szCs w:val="21"/>
                <w:u w:val="none"/>
              </w:rPr>
            </w:pPr>
          </w:p>
        </w:tc>
        <w:tc>
          <w:tcPr>
            <w:tcW w:w="1569" w:type="pct"/>
            <w:vMerge w:val="continue"/>
            <w:shd w:val="clear" w:color="auto" w:fill="auto"/>
            <w:noWrap/>
            <w:vAlign w:val="center"/>
          </w:tcPr>
          <w:p w14:paraId="6BF51473">
            <w:pPr>
              <w:jc w:val="center"/>
              <w:rPr>
                <w:rFonts w:hint="default" w:ascii="Times New Roman" w:hAnsi="Times New Roman" w:eastAsia="仿宋" w:cs="Times New Roman"/>
                <w:i w:val="0"/>
                <w:iCs w:val="0"/>
                <w:color w:val="000000"/>
                <w:sz w:val="21"/>
                <w:szCs w:val="21"/>
                <w:u w:val="none"/>
              </w:rPr>
            </w:pPr>
          </w:p>
        </w:tc>
        <w:tc>
          <w:tcPr>
            <w:tcW w:w="1416" w:type="pct"/>
            <w:shd w:val="clear" w:color="auto" w:fill="auto"/>
            <w:noWrap/>
            <w:vAlign w:val="center"/>
          </w:tcPr>
          <w:p w14:paraId="1CAFAB24">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采矿用地</w:t>
            </w:r>
          </w:p>
        </w:tc>
        <w:tc>
          <w:tcPr>
            <w:tcW w:w="647" w:type="pct"/>
            <w:shd w:val="clear" w:color="auto" w:fill="auto"/>
            <w:noWrap/>
            <w:vAlign w:val="center"/>
          </w:tcPr>
          <w:p w14:paraId="080D2AED">
            <w:pPr>
              <w:keepNext w:val="0"/>
              <w:keepLines w:val="0"/>
              <w:widowControl/>
              <w:suppressLineNumbers w:val="0"/>
              <w:jc w:val="center"/>
              <w:textAlignment w:val="center"/>
              <w:rPr>
                <w:rFonts w:hint="default" w:ascii="Times New Roman" w:hAnsi="Times New Roman" w:eastAsia="仿宋" w:cs="Times New Roman"/>
                <w:i w:val="0"/>
                <w:iCs w:val="0"/>
                <w:color w:val="000000" w:themeColor="text1"/>
                <w:sz w:val="21"/>
                <w:szCs w:val="21"/>
                <w:u w:val="none"/>
                <w:lang w:val="en-US"/>
                <w14:textFill>
                  <w14:solidFill>
                    <w14:schemeClr w14:val="tx1"/>
                  </w14:solidFill>
                </w14:textFill>
              </w:rPr>
            </w:pPr>
            <w:r>
              <w:rPr>
                <w:rFonts w:hint="eastAsia" w:ascii="Times New Roman" w:hAnsi="Times New Roman" w:eastAsia="仿宋" w:cs="Times New Roman"/>
                <w:i w:val="0"/>
                <w:iCs w:val="0"/>
                <w:color w:val="000000" w:themeColor="text1"/>
                <w:kern w:val="0"/>
                <w:sz w:val="21"/>
                <w:szCs w:val="21"/>
                <w:u w:val="none"/>
                <w:lang w:val="en-US" w:eastAsia="zh-CN" w:bidi="ar"/>
                <w14:textFill>
                  <w14:solidFill>
                    <w14:schemeClr w14:val="tx1"/>
                  </w14:solidFill>
                </w14:textFill>
              </w:rPr>
              <w:t>1.9517</w:t>
            </w:r>
          </w:p>
        </w:tc>
        <w:tc>
          <w:tcPr>
            <w:tcW w:w="1108" w:type="dxa"/>
            <w:shd w:val="clear" w:color="auto" w:fill="auto"/>
            <w:noWrap/>
            <w:vAlign w:val="center"/>
          </w:tcPr>
          <w:p w14:paraId="723D5C7A">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2"/>
                <w:szCs w:val="22"/>
                <w:u w:val="none"/>
                <w:lang w:val="en-US" w:eastAsia="zh-CN" w:bidi="ar"/>
              </w:rPr>
              <w:t>4.32</w:t>
            </w:r>
          </w:p>
        </w:tc>
      </w:tr>
      <w:tr w14:paraId="38C234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722" w:type="pct"/>
            <w:vMerge w:val="continue"/>
            <w:shd w:val="clear" w:color="auto" w:fill="auto"/>
            <w:noWrap/>
            <w:vAlign w:val="center"/>
          </w:tcPr>
          <w:p w14:paraId="5023C5C4">
            <w:pPr>
              <w:jc w:val="center"/>
              <w:rPr>
                <w:rFonts w:hint="default" w:ascii="Times New Roman" w:hAnsi="Times New Roman" w:eastAsia="仿宋" w:cs="Times New Roman"/>
                <w:i w:val="0"/>
                <w:iCs w:val="0"/>
                <w:color w:val="000000"/>
                <w:sz w:val="21"/>
                <w:szCs w:val="21"/>
                <w:u w:val="none"/>
              </w:rPr>
            </w:pPr>
          </w:p>
        </w:tc>
        <w:tc>
          <w:tcPr>
            <w:tcW w:w="1569" w:type="pct"/>
            <w:vMerge w:val="restart"/>
            <w:shd w:val="clear" w:color="auto" w:fill="auto"/>
            <w:noWrap/>
            <w:vAlign w:val="center"/>
          </w:tcPr>
          <w:p w14:paraId="4B828FFA">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住宅用地</w:t>
            </w:r>
          </w:p>
        </w:tc>
        <w:tc>
          <w:tcPr>
            <w:tcW w:w="1416" w:type="pct"/>
            <w:shd w:val="clear" w:color="auto" w:fill="auto"/>
            <w:noWrap/>
            <w:vAlign w:val="center"/>
          </w:tcPr>
          <w:p w14:paraId="7AA41E0F">
            <w:pPr>
              <w:keepNext w:val="0"/>
              <w:keepLines w:val="0"/>
              <w:widowControl/>
              <w:suppressLineNumbers w:val="0"/>
              <w:jc w:val="center"/>
              <w:textAlignment w:val="center"/>
              <w:rPr>
                <w:rFonts w:hint="default" w:ascii="Times New Roman" w:hAnsi="Times New Roman" w:eastAsia="仿宋" w:cs="Times New Roman"/>
                <w:i w:val="0"/>
                <w:iCs w:val="0"/>
                <w:color w:val="000000"/>
                <w:kern w:val="0"/>
                <w:sz w:val="21"/>
                <w:szCs w:val="21"/>
                <w:u w:val="none"/>
                <w:lang w:val="en-US" w:eastAsia="zh-CN" w:bidi="ar"/>
              </w:rPr>
            </w:pPr>
            <w:r>
              <w:rPr>
                <w:rFonts w:hint="eastAsia" w:ascii="Times New Roman" w:hAnsi="Times New Roman" w:eastAsia="仿宋" w:cs="Times New Roman"/>
                <w:i w:val="0"/>
                <w:iCs w:val="0"/>
                <w:color w:val="000000"/>
                <w:kern w:val="0"/>
                <w:sz w:val="21"/>
                <w:szCs w:val="21"/>
                <w:u w:val="none"/>
                <w:lang w:val="en-US" w:eastAsia="zh-CN" w:bidi="ar"/>
              </w:rPr>
              <w:t>城镇村住宅用地</w:t>
            </w:r>
          </w:p>
        </w:tc>
        <w:tc>
          <w:tcPr>
            <w:tcW w:w="647" w:type="pct"/>
            <w:shd w:val="clear" w:color="auto" w:fill="auto"/>
            <w:noWrap/>
            <w:vAlign w:val="center"/>
          </w:tcPr>
          <w:p w14:paraId="241F937C">
            <w:pPr>
              <w:keepNext w:val="0"/>
              <w:keepLines w:val="0"/>
              <w:widowControl/>
              <w:suppressLineNumbers w:val="0"/>
              <w:jc w:val="center"/>
              <w:textAlignment w:val="center"/>
              <w:rPr>
                <w:rFonts w:hint="default" w:ascii="Times New Roman" w:hAnsi="Times New Roman" w:eastAsia="仿宋"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仿宋" w:cs="Times New Roman"/>
                <w:i w:val="0"/>
                <w:iCs w:val="0"/>
                <w:color w:val="000000" w:themeColor="text1"/>
                <w:kern w:val="0"/>
                <w:sz w:val="21"/>
                <w:szCs w:val="21"/>
                <w:u w:val="none"/>
                <w:lang w:val="en-US" w:eastAsia="zh-CN" w:bidi="ar"/>
                <w14:textFill>
                  <w14:solidFill>
                    <w14:schemeClr w14:val="tx1"/>
                  </w14:solidFill>
                </w14:textFill>
              </w:rPr>
              <w:t>2.8181</w:t>
            </w:r>
          </w:p>
        </w:tc>
        <w:tc>
          <w:tcPr>
            <w:tcW w:w="1108" w:type="dxa"/>
            <w:shd w:val="clear" w:color="auto" w:fill="auto"/>
            <w:noWrap/>
            <w:vAlign w:val="center"/>
          </w:tcPr>
          <w:p w14:paraId="7D180970">
            <w:pPr>
              <w:keepNext w:val="0"/>
              <w:keepLines w:val="0"/>
              <w:widowControl/>
              <w:suppressLineNumbers w:val="0"/>
              <w:jc w:val="center"/>
              <w:textAlignment w:val="center"/>
              <w:rPr>
                <w:rFonts w:hint="default" w:ascii="Times New Roman" w:hAnsi="Times New Roman" w:eastAsia="仿宋"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snapToGrid w:val="0"/>
                <w:color w:val="000000"/>
                <w:kern w:val="0"/>
                <w:sz w:val="22"/>
                <w:szCs w:val="22"/>
                <w:u w:val="none"/>
                <w:lang w:val="en-US" w:eastAsia="zh-CN" w:bidi="ar"/>
              </w:rPr>
              <w:t>4.34</w:t>
            </w:r>
          </w:p>
        </w:tc>
      </w:tr>
      <w:tr w14:paraId="1E1061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722" w:type="pct"/>
            <w:vMerge w:val="continue"/>
            <w:shd w:val="clear" w:color="auto" w:fill="auto"/>
            <w:noWrap/>
            <w:vAlign w:val="center"/>
          </w:tcPr>
          <w:p w14:paraId="7961DFC8">
            <w:pPr>
              <w:jc w:val="center"/>
              <w:rPr>
                <w:rFonts w:hint="default" w:ascii="Times New Roman" w:hAnsi="Times New Roman" w:eastAsia="仿宋" w:cs="Times New Roman"/>
                <w:i w:val="0"/>
                <w:iCs w:val="0"/>
                <w:color w:val="000000"/>
                <w:sz w:val="21"/>
                <w:szCs w:val="21"/>
                <w:u w:val="none"/>
              </w:rPr>
            </w:pPr>
          </w:p>
        </w:tc>
        <w:tc>
          <w:tcPr>
            <w:tcW w:w="1569" w:type="pct"/>
            <w:vMerge w:val="continue"/>
            <w:shd w:val="clear" w:color="auto" w:fill="auto"/>
            <w:noWrap/>
            <w:vAlign w:val="center"/>
          </w:tcPr>
          <w:p w14:paraId="2A79BE55">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p>
        </w:tc>
        <w:tc>
          <w:tcPr>
            <w:tcW w:w="1416" w:type="pct"/>
            <w:shd w:val="clear" w:color="auto" w:fill="auto"/>
            <w:noWrap/>
            <w:vAlign w:val="center"/>
          </w:tcPr>
          <w:p w14:paraId="3BCF8906">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农村宅基地</w:t>
            </w:r>
          </w:p>
        </w:tc>
        <w:tc>
          <w:tcPr>
            <w:tcW w:w="647" w:type="pct"/>
            <w:shd w:val="clear" w:color="auto" w:fill="auto"/>
            <w:noWrap/>
            <w:vAlign w:val="center"/>
          </w:tcPr>
          <w:p w14:paraId="2F24D356">
            <w:pPr>
              <w:keepNext w:val="0"/>
              <w:keepLines w:val="0"/>
              <w:widowControl/>
              <w:suppressLineNumbers w:val="0"/>
              <w:jc w:val="center"/>
              <w:textAlignment w:val="center"/>
              <w:rPr>
                <w:rFonts w:hint="default" w:ascii="Times New Roman" w:hAnsi="Times New Roman" w:eastAsia="仿宋" w:cs="Times New Roman"/>
                <w:i w:val="0"/>
                <w:iCs w:val="0"/>
                <w:color w:val="000000" w:themeColor="text1"/>
                <w:sz w:val="21"/>
                <w:szCs w:val="21"/>
                <w:u w:val="none"/>
                <w:lang w:val="en-US"/>
                <w14:textFill>
                  <w14:solidFill>
                    <w14:schemeClr w14:val="tx1"/>
                  </w14:solidFill>
                </w14:textFill>
              </w:rPr>
            </w:pPr>
            <w:r>
              <w:rPr>
                <w:rFonts w:hint="eastAsia" w:ascii="Times New Roman" w:hAnsi="Times New Roman" w:eastAsia="仿宋" w:cs="Times New Roman"/>
                <w:i w:val="0"/>
                <w:iCs w:val="0"/>
                <w:color w:val="000000" w:themeColor="text1"/>
                <w:kern w:val="0"/>
                <w:sz w:val="21"/>
                <w:szCs w:val="21"/>
                <w:u w:val="none"/>
                <w:lang w:val="en-US" w:eastAsia="zh-CN" w:bidi="ar"/>
                <w14:textFill>
                  <w14:solidFill>
                    <w14:schemeClr w14:val="tx1"/>
                  </w14:solidFill>
                </w14:textFill>
              </w:rPr>
              <w:t>2.7299</w:t>
            </w:r>
          </w:p>
        </w:tc>
        <w:tc>
          <w:tcPr>
            <w:tcW w:w="1108" w:type="dxa"/>
            <w:shd w:val="clear" w:color="auto" w:fill="auto"/>
            <w:noWrap/>
            <w:vAlign w:val="center"/>
          </w:tcPr>
          <w:p w14:paraId="7FAFB2E1">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2"/>
                <w:szCs w:val="22"/>
                <w:u w:val="none"/>
                <w:lang w:val="en-US" w:eastAsia="zh-CN" w:bidi="ar"/>
              </w:rPr>
              <w:t>4.20</w:t>
            </w:r>
          </w:p>
        </w:tc>
      </w:tr>
      <w:tr w14:paraId="0A02B2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722" w:type="pct"/>
            <w:vMerge w:val="continue"/>
            <w:shd w:val="clear" w:color="auto" w:fill="auto"/>
            <w:noWrap/>
            <w:vAlign w:val="center"/>
          </w:tcPr>
          <w:p w14:paraId="6CF4616C">
            <w:pPr>
              <w:jc w:val="center"/>
              <w:rPr>
                <w:rFonts w:hint="default" w:ascii="Times New Roman" w:hAnsi="Times New Roman" w:eastAsia="仿宋" w:cs="Times New Roman"/>
                <w:i w:val="0"/>
                <w:iCs w:val="0"/>
                <w:color w:val="000000"/>
                <w:sz w:val="21"/>
                <w:szCs w:val="21"/>
                <w:u w:val="none"/>
              </w:rPr>
            </w:pPr>
          </w:p>
        </w:tc>
        <w:tc>
          <w:tcPr>
            <w:tcW w:w="1569" w:type="pct"/>
            <w:vMerge w:val="restart"/>
            <w:shd w:val="clear" w:color="auto" w:fill="auto"/>
            <w:noWrap/>
            <w:vAlign w:val="center"/>
          </w:tcPr>
          <w:p w14:paraId="4CAC04E0">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公共管理与公共服务用地</w:t>
            </w:r>
          </w:p>
          <w:p w14:paraId="5B4DA7F5">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特殊用地</w:t>
            </w:r>
          </w:p>
        </w:tc>
        <w:tc>
          <w:tcPr>
            <w:tcW w:w="1416" w:type="pct"/>
            <w:shd w:val="clear" w:color="auto" w:fill="auto"/>
            <w:noWrap/>
            <w:vAlign w:val="center"/>
          </w:tcPr>
          <w:p w14:paraId="19DD7F1E">
            <w:pPr>
              <w:keepNext w:val="0"/>
              <w:keepLines w:val="0"/>
              <w:widowControl/>
              <w:suppressLineNumbers w:val="0"/>
              <w:jc w:val="center"/>
              <w:textAlignment w:val="center"/>
              <w:rPr>
                <w:rFonts w:hint="default" w:ascii="Times New Roman" w:hAnsi="Times New Roman" w:eastAsia="仿宋" w:cs="Times New Roman"/>
                <w:i w:val="0"/>
                <w:iCs w:val="0"/>
                <w:color w:val="000000"/>
                <w:kern w:val="0"/>
                <w:sz w:val="21"/>
                <w:szCs w:val="21"/>
                <w:u w:val="none"/>
                <w:lang w:val="en-US" w:eastAsia="zh-CN" w:bidi="ar"/>
              </w:rPr>
            </w:pPr>
            <w:r>
              <w:rPr>
                <w:rFonts w:hint="default" w:ascii="Times New Roman" w:hAnsi="Times New Roman" w:eastAsia="仿宋" w:cs="Times New Roman"/>
                <w:i w:val="0"/>
                <w:iCs w:val="0"/>
                <w:color w:val="000000"/>
                <w:kern w:val="0"/>
                <w:sz w:val="21"/>
                <w:szCs w:val="21"/>
                <w:u w:val="none"/>
                <w:lang w:val="en-US" w:eastAsia="zh-CN" w:bidi="ar"/>
              </w:rPr>
              <w:t>机关团体新闻出版用地</w:t>
            </w:r>
          </w:p>
        </w:tc>
        <w:tc>
          <w:tcPr>
            <w:tcW w:w="647" w:type="pct"/>
            <w:shd w:val="clear" w:color="auto" w:fill="auto"/>
            <w:noWrap/>
            <w:vAlign w:val="center"/>
          </w:tcPr>
          <w:p w14:paraId="0D2F5CB4">
            <w:pPr>
              <w:keepNext w:val="0"/>
              <w:keepLines w:val="0"/>
              <w:widowControl/>
              <w:suppressLineNumbers w:val="0"/>
              <w:jc w:val="center"/>
              <w:textAlignment w:val="center"/>
              <w:rPr>
                <w:rFonts w:hint="default" w:ascii="Times New Roman" w:hAnsi="Times New Roman" w:eastAsia="仿宋"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仿宋" w:cs="Times New Roman"/>
                <w:i w:val="0"/>
                <w:iCs w:val="0"/>
                <w:color w:val="000000" w:themeColor="text1"/>
                <w:kern w:val="0"/>
                <w:sz w:val="21"/>
                <w:szCs w:val="21"/>
                <w:u w:val="none"/>
                <w:lang w:val="en-US" w:eastAsia="zh-CN" w:bidi="ar"/>
                <w14:textFill>
                  <w14:solidFill>
                    <w14:schemeClr w14:val="tx1"/>
                  </w14:solidFill>
                </w14:textFill>
              </w:rPr>
              <w:t>2.7787</w:t>
            </w:r>
          </w:p>
        </w:tc>
        <w:tc>
          <w:tcPr>
            <w:tcW w:w="1108" w:type="dxa"/>
            <w:shd w:val="clear" w:color="auto" w:fill="auto"/>
            <w:noWrap/>
            <w:vAlign w:val="center"/>
          </w:tcPr>
          <w:p w14:paraId="5AC9A629">
            <w:pPr>
              <w:keepNext w:val="0"/>
              <w:keepLines w:val="0"/>
              <w:widowControl/>
              <w:suppressLineNumbers w:val="0"/>
              <w:jc w:val="center"/>
              <w:textAlignment w:val="center"/>
              <w:rPr>
                <w:rFonts w:hint="default" w:ascii="Times New Roman" w:hAnsi="Times New Roman" w:eastAsia="仿宋"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snapToGrid w:val="0"/>
                <w:color w:val="000000"/>
                <w:kern w:val="0"/>
                <w:sz w:val="22"/>
                <w:szCs w:val="22"/>
                <w:u w:val="none"/>
                <w:lang w:val="en-US" w:eastAsia="zh-CN" w:bidi="ar"/>
              </w:rPr>
              <w:t>4.28</w:t>
            </w:r>
          </w:p>
        </w:tc>
      </w:tr>
      <w:tr w14:paraId="4C01A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722" w:type="pct"/>
            <w:vMerge w:val="continue"/>
            <w:shd w:val="clear" w:color="auto" w:fill="auto"/>
            <w:noWrap/>
            <w:vAlign w:val="center"/>
          </w:tcPr>
          <w:p w14:paraId="5D78BD32">
            <w:pPr>
              <w:jc w:val="center"/>
              <w:rPr>
                <w:rFonts w:hint="default" w:ascii="Times New Roman" w:hAnsi="Times New Roman" w:eastAsia="仿宋" w:cs="Times New Roman"/>
                <w:i w:val="0"/>
                <w:iCs w:val="0"/>
                <w:color w:val="000000"/>
                <w:sz w:val="21"/>
                <w:szCs w:val="21"/>
                <w:u w:val="none"/>
              </w:rPr>
            </w:pPr>
          </w:p>
        </w:tc>
        <w:tc>
          <w:tcPr>
            <w:tcW w:w="1569" w:type="pct"/>
            <w:vMerge w:val="continue"/>
            <w:shd w:val="clear" w:color="auto" w:fill="auto"/>
            <w:noWrap/>
            <w:vAlign w:val="center"/>
          </w:tcPr>
          <w:p w14:paraId="6451F79D">
            <w:pPr>
              <w:keepNext w:val="0"/>
              <w:keepLines w:val="0"/>
              <w:widowControl/>
              <w:suppressLineNumbers w:val="0"/>
              <w:jc w:val="center"/>
              <w:textAlignment w:val="center"/>
              <w:rPr>
                <w:rFonts w:hint="default" w:ascii="Times New Roman" w:hAnsi="Times New Roman" w:eastAsia="仿宋" w:cs="Times New Roman"/>
                <w:i w:val="0"/>
                <w:iCs w:val="0"/>
                <w:color w:val="000000"/>
                <w:kern w:val="0"/>
                <w:sz w:val="21"/>
                <w:szCs w:val="21"/>
                <w:u w:val="none"/>
                <w:lang w:val="en-US" w:eastAsia="zh-CN" w:bidi="ar"/>
              </w:rPr>
            </w:pPr>
          </w:p>
        </w:tc>
        <w:tc>
          <w:tcPr>
            <w:tcW w:w="1416" w:type="pct"/>
            <w:shd w:val="clear" w:color="auto" w:fill="auto"/>
            <w:noWrap/>
            <w:vAlign w:val="center"/>
          </w:tcPr>
          <w:p w14:paraId="6E50F229">
            <w:pPr>
              <w:keepNext w:val="0"/>
              <w:keepLines w:val="0"/>
              <w:widowControl/>
              <w:suppressLineNumbers w:val="0"/>
              <w:jc w:val="center"/>
              <w:textAlignment w:val="center"/>
              <w:rPr>
                <w:rFonts w:hint="default" w:ascii="Times New Roman" w:hAnsi="Times New Roman" w:eastAsia="仿宋" w:cs="Times New Roman"/>
                <w:i w:val="0"/>
                <w:iCs w:val="0"/>
                <w:color w:val="000000"/>
                <w:kern w:val="0"/>
                <w:sz w:val="21"/>
                <w:szCs w:val="21"/>
                <w:u w:val="none"/>
                <w:lang w:val="en-US" w:eastAsia="zh-CN" w:bidi="ar"/>
              </w:rPr>
            </w:pPr>
            <w:r>
              <w:rPr>
                <w:rFonts w:hint="default" w:ascii="Times New Roman" w:hAnsi="Times New Roman" w:eastAsia="仿宋" w:cs="Times New Roman"/>
                <w:i w:val="0"/>
                <w:iCs w:val="0"/>
                <w:color w:val="000000"/>
                <w:kern w:val="0"/>
                <w:sz w:val="21"/>
                <w:szCs w:val="21"/>
                <w:u w:val="none"/>
                <w:lang w:val="en-US" w:eastAsia="zh-CN" w:bidi="ar"/>
              </w:rPr>
              <w:t>科教文卫用地</w:t>
            </w:r>
          </w:p>
        </w:tc>
        <w:tc>
          <w:tcPr>
            <w:tcW w:w="647" w:type="pct"/>
            <w:shd w:val="clear" w:color="auto" w:fill="auto"/>
            <w:noWrap/>
            <w:vAlign w:val="center"/>
          </w:tcPr>
          <w:p w14:paraId="53F333F4">
            <w:pPr>
              <w:keepNext w:val="0"/>
              <w:keepLines w:val="0"/>
              <w:widowControl/>
              <w:suppressLineNumbers w:val="0"/>
              <w:jc w:val="center"/>
              <w:textAlignment w:val="center"/>
              <w:rPr>
                <w:rFonts w:hint="default" w:ascii="Times New Roman" w:hAnsi="Times New Roman" w:eastAsia="仿宋"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仿宋" w:cs="Times New Roman"/>
                <w:i w:val="0"/>
                <w:iCs w:val="0"/>
                <w:color w:val="000000" w:themeColor="text1"/>
                <w:kern w:val="0"/>
                <w:sz w:val="21"/>
                <w:szCs w:val="21"/>
                <w:u w:val="none"/>
                <w:lang w:val="en-US" w:eastAsia="zh-CN" w:bidi="ar"/>
                <w14:textFill>
                  <w14:solidFill>
                    <w14:schemeClr w14:val="tx1"/>
                  </w14:solidFill>
                </w14:textFill>
              </w:rPr>
              <w:t>6.5524</w:t>
            </w:r>
          </w:p>
        </w:tc>
        <w:tc>
          <w:tcPr>
            <w:tcW w:w="1108" w:type="dxa"/>
            <w:shd w:val="clear" w:color="auto" w:fill="auto"/>
            <w:noWrap/>
            <w:vAlign w:val="center"/>
          </w:tcPr>
          <w:p w14:paraId="2EF5DB96">
            <w:pPr>
              <w:keepNext w:val="0"/>
              <w:keepLines w:val="0"/>
              <w:widowControl/>
              <w:suppressLineNumbers w:val="0"/>
              <w:jc w:val="center"/>
              <w:textAlignment w:val="center"/>
              <w:rPr>
                <w:rFonts w:hint="default" w:ascii="Times New Roman" w:hAnsi="Times New Roman" w:eastAsia="仿宋"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snapToGrid w:val="0"/>
                <w:color w:val="000000"/>
                <w:kern w:val="0"/>
                <w:sz w:val="22"/>
                <w:szCs w:val="22"/>
                <w:u w:val="none"/>
                <w:lang w:val="en-US" w:eastAsia="zh-CN" w:bidi="ar"/>
              </w:rPr>
              <w:t>10.09</w:t>
            </w:r>
          </w:p>
        </w:tc>
      </w:tr>
      <w:tr w14:paraId="15D0C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722" w:type="pct"/>
            <w:vMerge w:val="continue"/>
            <w:shd w:val="clear" w:color="auto" w:fill="auto"/>
            <w:noWrap/>
            <w:vAlign w:val="center"/>
          </w:tcPr>
          <w:p w14:paraId="1829B727">
            <w:pPr>
              <w:jc w:val="center"/>
              <w:rPr>
                <w:rFonts w:hint="default" w:ascii="Times New Roman" w:hAnsi="Times New Roman" w:eastAsia="仿宋" w:cs="Times New Roman"/>
                <w:i w:val="0"/>
                <w:iCs w:val="0"/>
                <w:color w:val="000000"/>
                <w:sz w:val="21"/>
                <w:szCs w:val="21"/>
                <w:u w:val="none"/>
              </w:rPr>
            </w:pPr>
          </w:p>
        </w:tc>
        <w:tc>
          <w:tcPr>
            <w:tcW w:w="1569" w:type="pct"/>
            <w:vMerge w:val="continue"/>
            <w:shd w:val="clear" w:color="auto" w:fill="auto"/>
            <w:noWrap/>
            <w:vAlign w:val="center"/>
          </w:tcPr>
          <w:p w14:paraId="158A3404">
            <w:pPr>
              <w:keepNext w:val="0"/>
              <w:keepLines w:val="0"/>
              <w:widowControl/>
              <w:suppressLineNumbers w:val="0"/>
              <w:jc w:val="center"/>
              <w:textAlignment w:val="center"/>
              <w:rPr>
                <w:rFonts w:hint="default" w:ascii="Times New Roman" w:hAnsi="Times New Roman" w:eastAsia="仿宋" w:cs="Times New Roman"/>
                <w:i w:val="0"/>
                <w:iCs w:val="0"/>
                <w:color w:val="000000"/>
                <w:kern w:val="0"/>
                <w:sz w:val="21"/>
                <w:szCs w:val="21"/>
                <w:u w:val="none"/>
                <w:lang w:val="en-US" w:eastAsia="zh-CN" w:bidi="ar"/>
              </w:rPr>
            </w:pPr>
          </w:p>
        </w:tc>
        <w:tc>
          <w:tcPr>
            <w:tcW w:w="1416" w:type="pct"/>
            <w:shd w:val="clear" w:color="auto" w:fill="auto"/>
            <w:noWrap/>
            <w:vAlign w:val="center"/>
          </w:tcPr>
          <w:p w14:paraId="31EC58E6">
            <w:pPr>
              <w:keepNext w:val="0"/>
              <w:keepLines w:val="0"/>
              <w:widowControl/>
              <w:suppressLineNumbers w:val="0"/>
              <w:jc w:val="center"/>
              <w:textAlignment w:val="center"/>
              <w:rPr>
                <w:rFonts w:hint="default" w:ascii="Times New Roman" w:hAnsi="Times New Roman" w:eastAsia="仿宋" w:cs="Times New Roman"/>
                <w:i w:val="0"/>
                <w:iCs w:val="0"/>
                <w:color w:val="000000"/>
                <w:kern w:val="0"/>
                <w:sz w:val="21"/>
                <w:szCs w:val="21"/>
                <w:u w:val="none"/>
                <w:lang w:val="en-US" w:eastAsia="zh-CN" w:bidi="ar"/>
              </w:rPr>
            </w:pPr>
            <w:r>
              <w:rPr>
                <w:rFonts w:hint="default" w:ascii="Times New Roman" w:hAnsi="Times New Roman" w:eastAsia="仿宋" w:cs="Times New Roman"/>
                <w:i w:val="0"/>
                <w:iCs w:val="0"/>
                <w:color w:val="000000"/>
                <w:kern w:val="0"/>
                <w:sz w:val="21"/>
                <w:szCs w:val="21"/>
                <w:u w:val="none"/>
                <w:lang w:val="en-US" w:eastAsia="zh-CN" w:bidi="ar"/>
              </w:rPr>
              <w:t>公用设施用地</w:t>
            </w:r>
          </w:p>
        </w:tc>
        <w:tc>
          <w:tcPr>
            <w:tcW w:w="647" w:type="pct"/>
            <w:shd w:val="clear" w:color="auto" w:fill="auto"/>
            <w:noWrap/>
            <w:vAlign w:val="center"/>
          </w:tcPr>
          <w:p w14:paraId="2FA44485">
            <w:pPr>
              <w:keepNext w:val="0"/>
              <w:keepLines w:val="0"/>
              <w:widowControl/>
              <w:suppressLineNumbers w:val="0"/>
              <w:jc w:val="center"/>
              <w:textAlignment w:val="center"/>
              <w:rPr>
                <w:rFonts w:hint="default" w:ascii="Times New Roman" w:hAnsi="Times New Roman" w:eastAsia="仿宋"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仿宋" w:cs="Times New Roman"/>
                <w:i w:val="0"/>
                <w:iCs w:val="0"/>
                <w:color w:val="000000" w:themeColor="text1"/>
                <w:kern w:val="0"/>
                <w:sz w:val="21"/>
                <w:szCs w:val="21"/>
                <w:u w:val="none"/>
                <w:lang w:val="en-US" w:eastAsia="zh-CN" w:bidi="ar"/>
                <w14:textFill>
                  <w14:solidFill>
                    <w14:schemeClr w14:val="tx1"/>
                  </w14:solidFill>
                </w14:textFill>
              </w:rPr>
              <w:t>0.7794</w:t>
            </w:r>
          </w:p>
        </w:tc>
        <w:tc>
          <w:tcPr>
            <w:tcW w:w="1108" w:type="dxa"/>
            <w:shd w:val="clear" w:color="auto" w:fill="auto"/>
            <w:noWrap/>
            <w:vAlign w:val="center"/>
          </w:tcPr>
          <w:p w14:paraId="29F25E36">
            <w:pPr>
              <w:keepNext w:val="0"/>
              <w:keepLines w:val="0"/>
              <w:widowControl/>
              <w:suppressLineNumbers w:val="0"/>
              <w:jc w:val="center"/>
              <w:textAlignment w:val="center"/>
              <w:rPr>
                <w:rFonts w:hint="default" w:ascii="Times New Roman" w:hAnsi="Times New Roman" w:eastAsia="仿宋"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snapToGrid w:val="0"/>
                <w:color w:val="000000"/>
                <w:kern w:val="0"/>
                <w:sz w:val="22"/>
                <w:szCs w:val="22"/>
                <w:u w:val="none"/>
                <w:lang w:val="en-US" w:eastAsia="zh-CN" w:bidi="ar"/>
              </w:rPr>
              <w:t>1.20</w:t>
            </w:r>
          </w:p>
        </w:tc>
      </w:tr>
      <w:tr w14:paraId="28B0BF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722" w:type="pct"/>
            <w:vMerge w:val="continue"/>
            <w:shd w:val="clear" w:color="auto" w:fill="auto"/>
            <w:noWrap/>
            <w:vAlign w:val="center"/>
          </w:tcPr>
          <w:p w14:paraId="312D3814">
            <w:pPr>
              <w:jc w:val="center"/>
              <w:rPr>
                <w:rFonts w:hint="default" w:ascii="Times New Roman" w:hAnsi="Times New Roman" w:eastAsia="仿宋" w:cs="Times New Roman"/>
                <w:i w:val="0"/>
                <w:iCs w:val="0"/>
                <w:color w:val="000000"/>
                <w:sz w:val="21"/>
                <w:szCs w:val="21"/>
                <w:u w:val="none"/>
              </w:rPr>
            </w:pPr>
          </w:p>
        </w:tc>
        <w:tc>
          <w:tcPr>
            <w:tcW w:w="1569" w:type="pct"/>
            <w:vMerge w:val="continue"/>
            <w:shd w:val="clear" w:color="auto" w:fill="auto"/>
            <w:noWrap/>
            <w:vAlign w:val="center"/>
          </w:tcPr>
          <w:p w14:paraId="6AEE986A">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p>
        </w:tc>
        <w:tc>
          <w:tcPr>
            <w:tcW w:w="1416" w:type="pct"/>
            <w:shd w:val="clear" w:color="auto" w:fill="auto"/>
            <w:noWrap/>
            <w:vAlign w:val="center"/>
          </w:tcPr>
          <w:p w14:paraId="26C6CA59">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公园与绿地</w:t>
            </w:r>
          </w:p>
        </w:tc>
        <w:tc>
          <w:tcPr>
            <w:tcW w:w="647" w:type="pct"/>
            <w:shd w:val="clear" w:color="auto" w:fill="auto"/>
            <w:noWrap/>
            <w:vAlign w:val="center"/>
          </w:tcPr>
          <w:p w14:paraId="40BE9BAA">
            <w:pPr>
              <w:keepNext w:val="0"/>
              <w:keepLines w:val="0"/>
              <w:widowControl/>
              <w:suppressLineNumbers w:val="0"/>
              <w:jc w:val="center"/>
              <w:textAlignment w:val="center"/>
              <w:rPr>
                <w:rFonts w:hint="default" w:ascii="Times New Roman" w:hAnsi="Times New Roman" w:eastAsia="仿宋" w:cs="Times New Roman"/>
                <w:i w:val="0"/>
                <w:iCs w:val="0"/>
                <w:color w:val="000000" w:themeColor="text1"/>
                <w:sz w:val="21"/>
                <w:szCs w:val="21"/>
                <w:u w:val="none"/>
                <w:lang w:val="en-US"/>
                <w14:textFill>
                  <w14:solidFill>
                    <w14:schemeClr w14:val="tx1"/>
                  </w14:solidFill>
                </w14:textFill>
              </w:rPr>
            </w:pPr>
            <w:r>
              <w:rPr>
                <w:rFonts w:hint="eastAsia" w:ascii="Times New Roman" w:hAnsi="Times New Roman" w:eastAsia="仿宋" w:cs="Times New Roman"/>
                <w:i w:val="0"/>
                <w:iCs w:val="0"/>
                <w:color w:val="000000" w:themeColor="text1"/>
                <w:kern w:val="0"/>
                <w:sz w:val="21"/>
                <w:szCs w:val="21"/>
                <w:u w:val="none"/>
                <w:lang w:val="en-US" w:eastAsia="zh-CN" w:bidi="ar"/>
                <w14:textFill>
                  <w14:solidFill>
                    <w14:schemeClr w14:val="tx1"/>
                  </w14:solidFill>
                </w14:textFill>
              </w:rPr>
              <w:t>0.3961</w:t>
            </w:r>
          </w:p>
        </w:tc>
        <w:tc>
          <w:tcPr>
            <w:tcW w:w="1108" w:type="dxa"/>
            <w:shd w:val="clear" w:color="auto" w:fill="auto"/>
            <w:noWrap/>
            <w:vAlign w:val="center"/>
          </w:tcPr>
          <w:p w14:paraId="6D2EED60">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2"/>
                <w:szCs w:val="22"/>
                <w:u w:val="none"/>
                <w:lang w:val="en-US" w:eastAsia="zh-CN" w:bidi="ar"/>
              </w:rPr>
              <w:t>0.61</w:t>
            </w:r>
          </w:p>
        </w:tc>
      </w:tr>
      <w:tr w14:paraId="32B3DA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722" w:type="pct"/>
            <w:vMerge w:val="continue"/>
            <w:shd w:val="clear" w:color="auto" w:fill="auto"/>
            <w:noWrap/>
            <w:vAlign w:val="center"/>
          </w:tcPr>
          <w:p w14:paraId="21BEBD4F">
            <w:pPr>
              <w:jc w:val="center"/>
              <w:rPr>
                <w:rFonts w:hint="default" w:ascii="Times New Roman" w:hAnsi="Times New Roman" w:eastAsia="仿宋" w:cs="Times New Roman"/>
                <w:i w:val="0"/>
                <w:iCs w:val="0"/>
                <w:color w:val="000000"/>
                <w:sz w:val="21"/>
                <w:szCs w:val="21"/>
                <w:u w:val="none"/>
              </w:rPr>
            </w:pPr>
          </w:p>
        </w:tc>
        <w:tc>
          <w:tcPr>
            <w:tcW w:w="1569" w:type="pct"/>
            <w:shd w:val="clear" w:color="auto" w:fill="auto"/>
            <w:noWrap/>
            <w:vAlign w:val="center"/>
          </w:tcPr>
          <w:p w14:paraId="08F2F8B7">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特殊用地</w:t>
            </w:r>
          </w:p>
        </w:tc>
        <w:tc>
          <w:tcPr>
            <w:tcW w:w="1416" w:type="pct"/>
            <w:shd w:val="clear" w:color="auto" w:fill="auto"/>
            <w:noWrap/>
            <w:vAlign w:val="center"/>
          </w:tcPr>
          <w:p w14:paraId="5888EAB3">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特殊用地</w:t>
            </w:r>
          </w:p>
        </w:tc>
        <w:tc>
          <w:tcPr>
            <w:tcW w:w="647" w:type="pct"/>
            <w:shd w:val="clear" w:color="auto" w:fill="auto"/>
            <w:noWrap/>
            <w:vAlign w:val="center"/>
          </w:tcPr>
          <w:p w14:paraId="157FBCF6">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rPr>
            </w:pPr>
            <w:r>
              <w:rPr>
                <w:rFonts w:hint="eastAsia" w:ascii="Times New Roman" w:hAnsi="Times New Roman" w:eastAsia="仿宋" w:cs="Times New Roman"/>
                <w:i w:val="0"/>
                <w:iCs w:val="0"/>
                <w:color w:val="000000"/>
                <w:kern w:val="0"/>
                <w:sz w:val="21"/>
                <w:szCs w:val="21"/>
                <w:u w:val="none"/>
                <w:lang w:val="en-US" w:eastAsia="zh-CN" w:bidi="ar"/>
              </w:rPr>
              <w:t>0.5813</w:t>
            </w:r>
          </w:p>
        </w:tc>
        <w:tc>
          <w:tcPr>
            <w:tcW w:w="1108" w:type="dxa"/>
            <w:shd w:val="clear" w:color="auto" w:fill="auto"/>
            <w:noWrap/>
            <w:vAlign w:val="center"/>
          </w:tcPr>
          <w:p w14:paraId="68144C09">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2"/>
                <w:szCs w:val="22"/>
                <w:u w:val="none"/>
                <w:lang w:val="en-US" w:eastAsia="zh-CN" w:bidi="ar"/>
              </w:rPr>
              <w:t>0.90</w:t>
            </w:r>
          </w:p>
        </w:tc>
      </w:tr>
      <w:tr w14:paraId="744A00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722" w:type="pct"/>
            <w:vMerge w:val="continue"/>
            <w:shd w:val="clear" w:color="auto" w:fill="auto"/>
            <w:noWrap/>
            <w:vAlign w:val="center"/>
          </w:tcPr>
          <w:p w14:paraId="099DAC96">
            <w:pPr>
              <w:jc w:val="center"/>
              <w:rPr>
                <w:rFonts w:hint="default" w:ascii="Times New Roman" w:hAnsi="Times New Roman" w:eastAsia="仿宋" w:cs="Times New Roman"/>
                <w:i w:val="0"/>
                <w:iCs w:val="0"/>
                <w:color w:val="000000"/>
                <w:sz w:val="21"/>
                <w:szCs w:val="21"/>
                <w:u w:val="none"/>
              </w:rPr>
            </w:pPr>
          </w:p>
        </w:tc>
        <w:tc>
          <w:tcPr>
            <w:tcW w:w="1569" w:type="pct"/>
            <w:vMerge w:val="restart"/>
            <w:shd w:val="clear" w:color="auto" w:fill="auto"/>
            <w:noWrap/>
            <w:vAlign w:val="center"/>
          </w:tcPr>
          <w:p w14:paraId="64B1B091">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交通运输用地</w:t>
            </w:r>
          </w:p>
        </w:tc>
        <w:tc>
          <w:tcPr>
            <w:tcW w:w="1416" w:type="pct"/>
            <w:shd w:val="clear" w:color="auto" w:fill="auto"/>
            <w:noWrap/>
            <w:vAlign w:val="center"/>
          </w:tcPr>
          <w:p w14:paraId="7D070379">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城镇村道路用地</w:t>
            </w:r>
          </w:p>
        </w:tc>
        <w:tc>
          <w:tcPr>
            <w:tcW w:w="647" w:type="pct"/>
            <w:shd w:val="clear" w:color="auto" w:fill="auto"/>
            <w:noWrap/>
            <w:vAlign w:val="center"/>
          </w:tcPr>
          <w:p w14:paraId="1261A660">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rPr>
            </w:pPr>
            <w:r>
              <w:rPr>
                <w:rFonts w:hint="eastAsia" w:ascii="Times New Roman" w:hAnsi="Times New Roman" w:eastAsia="仿宋" w:cs="Times New Roman"/>
                <w:i w:val="0"/>
                <w:iCs w:val="0"/>
                <w:color w:val="000000"/>
                <w:kern w:val="0"/>
                <w:sz w:val="21"/>
                <w:szCs w:val="21"/>
                <w:u w:val="none"/>
                <w:lang w:val="en-US" w:eastAsia="zh-CN" w:bidi="ar"/>
              </w:rPr>
              <w:t>5.0006</w:t>
            </w:r>
          </w:p>
        </w:tc>
        <w:tc>
          <w:tcPr>
            <w:tcW w:w="1108" w:type="dxa"/>
            <w:shd w:val="clear" w:color="auto" w:fill="auto"/>
            <w:noWrap/>
            <w:vAlign w:val="center"/>
          </w:tcPr>
          <w:p w14:paraId="7846DF7D">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2"/>
                <w:szCs w:val="22"/>
                <w:u w:val="none"/>
                <w:lang w:val="en-US" w:eastAsia="zh-CN" w:bidi="ar"/>
              </w:rPr>
              <w:t>7.70</w:t>
            </w:r>
          </w:p>
        </w:tc>
      </w:tr>
      <w:tr w14:paraId="29DF37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722" w:type="pct"/>
            <w:vMerge w:val="continue"/>
            <w:shd w:val="clear" w:color="auto" w:fill="auto"/>
            <w:noWrap/>
            <w:vAlign w:val="center"/>
          </w:tcPr>
          <w:p w14:paraId="5750873A">
            <w:pPr>
              <w:jc w:val="center"/>
              <w:rPr>
                <w:rFonts w:hint="default" w:ascii="Times New Roman" w:hAnsi="Times New Roman" w:eastAsia="仿宋" w:cs="Times New Roman"/>
                <w:i w:val="0"/>
                <w:iCs w:val="0"/>
                <w:color w:val="000000"/>
                <w:sz w:val="21"/>
                <w:szCs w:val="21"/>
                <w:u w:val="none"/>
              </w:rPr>
            </w:pPr>
          </w:p>
        </w:tc>
        <w:tc>
          <w:tcPr>
            <w:tcW w:w="1569" w:type="pct"/>
            <w:vMerge w:val="continue"/>
            <w:shd w:val="clear" w:color="auto" w:fill="auto"/>
            <w:noWrap/>
            <w:vAlign w:val="center"/>
          </w:tcPr>
          <w:p w14:paraId="5A3B9BF5">
            <w:pPr>
              <w:jc w:val="center"/>
              <w:rPr>
                <w:rFonts w:hint="default" w:ascii="Times New Roman" w:hAnsi="Times New Roman" w:eastAsia="仿宋" w:cs="Times New Roman"/>
                <w:i w:val="0"/>
                <w:iCs w:val="0"/>
                <w:color w:val="000000"/>
                <w:sz w:val="21"/>
                <w:szCs w:val="21"/>
                <w:u w:val="none"/>
              </w:rPr>
            </w:pPr>
          </w:p>
        </w:tc>
        <w:tc>
          <w:tcPr>
            <w:tcW w:w="1416" w:type="pct"/>
            <w:shd w:val="clear" w:color="auto" w:fill="auto"/>
            <w:noWrap/>
            <w:vAlign w:val="center"/>
          </w:tcPr>
          <w:p w14:paraId="3704C697">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公路用地</w:t>
            </w:r>
          </w:p>
        </w:tc>
        <w:tc>
          <w:tcPr>
            <w:tcW w:w="647" w:type="pct"/>
            <w:shd w:val="clear" w:color="auto" w:fill="auto"/>
            <w:noWrap/>
            <w:vAlign w:val="center"/>
          </w:tcPr>
          <w:p w14:paraId="6FF89254">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rPr>
            </w:pPr>
            <w:r>
              <w:rPr>
                <w:rFonts w:hint="eastAsia" w:ascii="Times New Roman" w:hAnsi="Times New Roman" w:eastAsia="仿宋" w:cs="Times New Roman"/>
                <w:i w:val="0"/>
                <w:iCs w:val="0"/>
                <w:color w:val="000000"/>
                <w:kern w:val="0"/>
                <w:sz w:val="21"/>
                <w:szCs w:val="21"/>
                <w:u w:val="none"/>
                <w:lang w:val="en-US" w:eastAsia="zh-CN" w:bidi="ar"/>
              </w:rPr>
              <w:t>3.1775</w:t>
            </w:r>
          </w:p>
        </w:tc>
        <w:tc>
          <w:tcPr>
            <w:tcW w:w="1108" w:type="dxa"/>
            <w:shd w:val="clear" w:color="auto" w:fill="auto"/>
            <w:noWrap/>
            <w:vAlign w:val="center"/>
          </w:tcPr>
          <w:p w14:paraId="12083950">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2"/>
                <w:szCs w:val="22"/>
                <w:u w:val="none"/>
                <w:lang w:val="en-US" w:eastAsia="zh-CN" w:bidi="ar"/>
              </w:rPr>
              <w:t>4.89</w:t>
            </w:r>
          </w:p>
        </w:tc>
      </w:tr>
      <w:tr w14:paraId="6F99B8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722" w:type="pct"/>
            <w:vMerge w:val="continue"/>
            <w:shd w:val="clear" w:color="auto" w:fill="auto"/>
            <w:noWrap/>
            <w:vAlign w:val="center"/>
          </w:tcPr>
          <w:p w14:paraId="28BCC661">
            <w:pPr>
              <w:jc w:val="center"/>
              <w:rPr>
                <w:rFonts w:hint="default" w:ascii="Times New Roman" w:hAnsi="Times New Roman" w:eastAsia="仿宋" w:cs="Times New Roman"/>
                <w:i w:val="0"/>
                <w:iCs w:val="0"/>
                <w:color w:val="000000"/>
                <w:sz w:val="21"/>
                <w:szCs w:val="21"/>
                <w:u w:val="none"/>
              </w:rPr>
            </w:pPr>
          </w:p>
        </w:tc>
        <w:tc>
          <w:tcPr>
            <w:tcW w:w="1569" w:type="pct"/>
            <w:vMerge w:val="continue"/>
            <w:shd w:val="clear" w:color="auto" w:fill="auto"/>
            <w:noWrap/>
            <w:vAlign w:val="center"/>
          </w:tcPr>
          <w:p w14:paraId="47FF7BA4">
            <w:pPr>
              <w:jc w:val="center"/>
              <w:rPr>
                <w:rFonts w:hint="default" w:ascii="Times New Roman" w:hAnsi="Times New Roman" w:eastAsia="仿宋" w:cs="Times New Roman"/>
                <w:i w:val="0"/>
                <w:iCs w:val="0"/>
                <w:color w:val="000000"/>
                <w:sz w:val="21"/>
                <w:szCs w:val="21"/>
                <w:u w:val="none"/>
              </w:rPr>
            </w:pPr>
          </w:p>
        </w:tc>
        <w:tc>
          <w:tcPr>
            <w:tcW w:w="1416" w:type="pct"/>
            <w:shd w:val="clear" w:color="auto" w:fill="auto"/>
            <w:noWrap/>
            <w:vAlign w:val="center"/>
          </w:tcPr>
          <w:p w14:paraId="11C6F40E">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交通服务场站用地</w:t>
            </w:r>
          </w:p>
        </w:tc>
        <w:tc>
          <w:tcPr>
            <w:tcW w:w="647" w:type="pct"/>
            <w:shd w:val="clear" w:color="auto" w:fill="auto"/>
            <w:noWrap/>
            <w:vAlign w:val="center"/>
          </w:tcPr>
          <w:p w14:paraId="4843281B">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rPr>
            </w:pPr>
            <w:r>
              <w:rPr>
                <w:rFonts w:hint="eastAsia" w:ascii="Times New Roman" w:hAnsi="Times New Roman" w:eastAsia="仿宋" w:cs="Times New Roman"/>
                <w:i w:val="0"/>
                <w:iCs w:val="0"/>
                <w:color w:val="000000"/>
                <w:kern w:val="0"/>
                <w:sz w:val="21"/>
                <w:szCs w:val="21"/>
                <w:u w:val="none"/>
                <w:lang w:val="en-US" w:eastAsia="zh-CN" w:bidi="ar"/>
              </w:rPr>
              <w:t>8.9615</w:t>
            </w:r>
          </w:p>
        </w:tc>
        <w:tc>
          <w:tcPr>
            <w:tcW w:w="1108" w:type="dxa"/>
            <w:shd w:val="clear" w:color="auto" w:fill="auto"/>
            <w:noWrap/>
            <w:vAlign w:val="center"/>
          </w:tcPr>
          <w:p w14:paraId="37394A2D">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2"/>
                <w:szCs w:val="22"/>
                <w:u w:val="none"/>
                <w:lang w:val="en-US" w:eastAsia="zh-CN" w:bidi="ar"/>
              </w:rPr>
              <w:t>13.80</w:t>
            </w:r>
          </w:p>
        </w:tc>
      </w:tr>
      <w:tr w14:paraId="2B5B94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722" w:type="pct"/>
            <w:vMerge w:val="continue"/>
            <w:shd w:val="clear" w:color="auto" w:fill="auto"/>
            <w:noWrap/>
            <w:vAlign w:val="center"/>
          </w:tcPr>
          <w:p w14:paraId="50954413">
            <w:pPr>
              <w:jc w:val="center"/>
              <w:rPr>
                <w:rFonts w:hint="default" w:ascii="Times New Roman" w:hAnsi="Times New Roman" w:eastAsia="仿宋" w:cs="Times New Roman"/>
                <w:i w:val="0"/>
                <w:iCs w:val="0"/>
                <w:color w:val="000000"/>
                <w:sz w:val="21"/>
                <w:szCs w:val="21"/>
                <w:u w:val="none"/>
              </w:rPr>
            </w:pPr>
          </w:p>
        </w:tc>
        <w:tc>
          <w:tcPr>
            <w:tcW w:w="1569" w:type="pct"/>
            <w:shd w:val="clear" w:color="auto" w:fill="auto"/>
            <w:noWrap/>
            <w:vAlign w:val="center"/>
          </w:tcPr>
          <w:p w14:paraId="7389B1C3">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其他土地</w:t>
            </w:r>
          </w:p>
        </w:tc>
        <w:tc>
          <w:tcPr>
            <w:tcW w:w="1416" w:type="pct"/>
            <w:shd w:val="clear" w:color="auto" w:fill="auto"/>
            <w:noWrap/>
            <w:vAlign w:val="center"/>
          </w:tcPr>
          <w:p w14:paraId="3196A165">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空闲地</w:t>
            </w:r>
          </w:p>
        </w:tc>
        <w:tc>
          <w:tcPr>
            <w:tcW w:w="647" w:type="pct"/>
            <w:shd w:val="clear" w:color="auto" w:fill="auto"/>
            <w:noWrap/>
            <w:vAlign w:val="center"/>
          </w:tcPr>
          <w:p w14:paraId="359AA629">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rPr>
            </w:pPr>
            <w:r>
              <w:rPr>
                <w:rFonts w:hint="eastAsia" w:ascii="Times New Roman" w:hAnsi="Times New Roman" w:eastAsia="仿宋" w:cs="Times New Roman"/>
                <w:i w:val="0"/>
                <w:iCs w:val="0"/>
                <w:color w:val="000000"/>
                <w:kern w:val="0"/>
                <w:sz w:val="21"/>
                <w:szCs w:val="21"/>
                <w:u w:val="none"/>
                <w:lang w:val="en-US" w:eastAsia="zh-CN" w:bidi="ar"/>
              </w:rPr>
              <w:t>0.6703</w:t>
            </w:r>
          </w:p>
        </w:tc>
        <w:tc>
          <w:tcPr>
            <w:tcW w:w="1108" w:type="dxa"/>
            <w:shd w:val="clear" w:color="auto" w:fill="auto"/>
            <w:noWrap/>
            <w:vAlign w:val="center"/>
          </w:tcPr>
          <w:p w14:paraId="24DD2627">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2"/>
                <w:szCs w:val="22"/>
                <w:u w:val="none"/>
                <w:lang w:val="en-US" w:eastAsia="zh-CN" w:bidi="ar"/>
              </w:rPr>
              <w:t>1.03</w:t>
            </w:r>
          </w:p>
        </w:tc>
      </w:tr>
      <w:tr w14:paraId="1F4B4A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87" w:hRule="atLeast"/>
        </w:trPr>
        <w:tc>
          <w:tcPr>
            <w:tcW w:w="722" w:type="pct"/>
            <w:vMerge w:val="continue"/>
            <w:shd w:val="clear" w:color="auto" w:fill="auto"/>
            <w:noWrap/>
            <w:vAlign w:val="center"/>
          </w:tcPr>
          <w:p w14:paraId="3C261202">
            <w:pPr>
              <w:jc w:val="center"/>
              <w:rPr>
                <w:rFonts w:hint="default" w:ascii="Times New Roman" w:hAnsi="Times New Roman" w:eastAsia="仿宋" w:cs="Times New Roman"/>
                <w:i w:val="0"/>
                <w:iCs w:val="0"/>
                <w:color w:val="000000"/>
                <w:sz w:val="21"/>
                <w:szCs w:val="21"/>
                <w:u w:val="none"/>
              </w:rPr>
            </w:pPr>
          </w:p>
        </w:tc>
        <w:tc>
          <w:tcPr>
            <w:tcW w:w="2985" w:type="pct"/>
            <w:gridSpan w:val="2"/>
            <w:shd w:val="clear" w:color="auto" w:fill="auto"/>
            <w:noWrap/>
            <w:vAlign w:val="center"/>
          </w:tcPr>
          <w:p w14:paraId="49F0B25A">
            <w:pPr>
              <w:jc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合计</w:t>
            </w:r>
          </w:p>
        </w:tc>
        <w:tc>
          <w:tcPr>
            <w:tcW w:w="647" w:type="pct"/>
            <w:shd w:val="clear" w:color="auto" w:fill="auto"/>
            <w:noWrap/>
            <w:vAlign w:val="center"/>
          </w:tcPr>
          <w:p w14:paraId="14EDED2A">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rPr>
            </w:pPr>
            <w:r>
              <w:rPr>
                <w:rFonts w:hint="eastAsia" w:ascii="Times New Roman" w:hAnsi="Times New Roman" w:eastAsia="仿宋" w:cs="Times New Roman"/>
                <w:i w:val="0"/>
                <w:iCs w:val="0"/>
                <w:color w:val="000000"/>
                <w:kern w:val="0"/>
                <w:sz w:val="21"/>
                <w:szCs w:val="21"/>
                <w:u w:val="none"/>
                <w:lang w:val="en-US" w:eastAsia="zh-CN" w:bidi="ar"/>
              </w:rPr>
              <w:t>47.8264</w:t>
            </w:r>
          </w:p>
        </w:tc>
        <w:tc>
          <w:tcPr>
            <w:tcW w:w="1108" w:type="dxa"/>
            <w:shd w:val="clear" w:color="auto" w:fill="auto"/>
            <w:noWrap/>
            <w:vAlign w:val="center"/>
          </w:tcPr>
          <w:p w14:paraId="1A9130CF">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2"/>
                <w:szCs w:val="22"/>
                <w:u w:val="none"/>
                <w:lang w:val="en-US" w:eastAsia="zh-CN" w:bidi="ar"/>
              </w:rPr>
              <w:t>74.95</w:t>
            </w:r>
          </w:p>
        </w:tc>
      </w:tr>
      <w:tr w14:paraId="4AAB2B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2" w:hRule="atLeast"/>
        </w:trPr>
        <w:tc>
          <w:tcPr>
            <w:tcW w:w="3708" w:type="pct"/>
            <w:gridSpan w:val="3"/>
            <w:shd w:val="clear" w:color="auto" w:fill="auto"/>
            <w:noWrap/>
            <w:vAlign w:val="center"/>
          </w:tcPr>
          <w:p w14:paraId="3452F75A">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总计</w:t>
            </w:r>
          </w:p>
        </w:tc>
        <w:tc>
          <w:tcPr>
            <w:tcW w:w="1291" w:type="pct"/>
            <w:gridSpan w:val="2"/>
            <w:shd w:val="clear" w:color="auto" w:fill="auto"/>
            <w:noWrap/>
            <w:vAlign w:val="center"/>
          </w:tcPr>
          <w:p w14:paraId="57799812">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eastAsia="zh-CN"/>
              </w:rPr>
            </w:pPr>
            <w:r>
              <w:rPr>
                <w:rFonts w:hint="eastAsia" w:ascii="Times New Roman" w:hAnsi="Times New Roman" w:eastAsia="仿宋" w:cs="Times New Roman"/>
                <w:i w:val="0"/>
                <w:iCs w:val="0"/>
                <w:color w:val="000000"/>
                <w:sz w:val="21"/>
                <w:szCs w:val="21"/>
                <w:u w:val="none"/>
                <w:lang w:val="en-US" w:eastAsia="zh-CN"/>
              </w:rPr>
              <w:t>64.0938</w:t>
            </w:r>
          </w:p>
        </w:tc>
      </w:tr>
    </w:tbl>
    <w:p w14:paraId="43AA5E1A">
      <w:pPr>
        <w:keepNext w:val="0"/>
        <w:keepLines w:val="0"/>
        <w:pageBreakBefore w:val="0"/>
        <w:widowControl/>
        <w:kinsoku/>
        <w:wordWrap/>
        <w:overflowPunct/>
        <w:topLinePunct w:val="0"/>
        <w:autoSpaceDE w:val="0"/>
        <w:autoSpaceDN w:val="0"/>
        <w:bidi w:val="0"/>
        <w:adjustRightInd w:val="0"/>
        <w:snapToGrid w:val="0"/>
        <w:spacing w:before="24" w:line="360" w:lineRule="auto"/>
        <w:ind w:firstLine="572" w:firstLineChars="200"/>
        <w:jc w:val="both"/>
        <w:textAlignment w:val="baseline"/>
        <w:rPr>
          <w:rFonts w:hint="eastAsia" w:ascii="Times New Roman" w:hAnsi="Times New Roman" w:eastAsia="仿宋" w:cs="Times New Roman"/>
          <w:spacing w:val="3"/>
          <w:sz w:val="28"/>
          <w:szCs w:val="28"/>
          <w:highlight w:val="none"/>
          <w:lang w:val="en-US" w:eastAsia="zh-CN"/>
        </w:rPr>
      </w:pPr>
      <w:r>
        <w:rPr>
          <w:rFonts w:hint="eastAsia" w:ascii="Times New Roman" w:hAnsi="Times New Roman" w:eastAsia="仿宋" w:cs="Times New Roman"/>
          <w:spacing w:val="3"/>
          <w:sz w:val="28"/>
          <w:szCs w:val="28"/>
          <w:highlight w:val="none"/>
          <w:lang w:val="en-US" w:eastAsia="zh-CN"/>
        </w:rPr>
        <w:t>（</w:t>
      </w:r>
      <w:r>
        <w:rPr>
          <w:rFonts w:hint="default" w:ascii="Times New Roman" w:hAnsi="Times New Roman" w:eastAsia="仿宋" w:cs="Times New Roman"/>
          <w:spacing w:val="3"/>
          <w:sz w:val="28"/>
          <w:szCs w:val="28"/>
          <w:highlight w:val="none"/>
          <w:lang w:val="en-US" w:eastAsia="zh-CN"/>
        </w:rPr>
        <w:t>2</w:t>
      </w:r>
      <w:r>
        <w:rPr>
          <w:rFonts w:hint="eastAsia" w:ascii="Times New Roman" w:hAnsi="Times New Roman" w:eastAsia="仿宋" w:cs="Times New Roman"/>
          <w:spacing w:val="3"/>
          <w:sz w:val="28"/>
          <w:szCs w:val="28"/>
          <w:highlight w:val="none"/>
          <w:lang w:val="en-US" w:eastAsia="zh-CN"/>
        </w:rPr>
        <w:t>）项目用地范围土地利用现状</w:t>
      </w:r>
    </w:p>
    <w:p w14:paraId="7FD1597A">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572" w:firstLineChars="200"/>
        <w:jc w:val="both"/>
        <w:textAlignment w:val="baseline"/>
        <w:rPr>
          <w:rFonts w:hint="eastAsia" w:ascii="Times New Roman" w:hAnsi="Times New Roman" w:eastAsia="仿宋" w:cs="Times New Roman"/>
          <w:spacing w:val="3"/>
          <w:sz w:val="28"/>
          <w:szCs w:val="28"/>
          <w:lang w:val="en-US" w:eastAsia="zh-CN"/>
        </w:rPr>
      </w:pPr>
      <w:r>
        <w:rPr>
          <w:rFonts w:hint="default" w:ascii="Times New Roman" w:hAnsi="Times New Roman" w:eastAsia="仿宋" w:cs="Times New Roman"/>
          <w:spacing w:val="3"/>
          <w:sz w:val="28"/>
          <w:szCs w:val="28"/>
          <w:lang w:val="en-US" w:eastAsia="zh-CN"/>
        </w:rPr>
        <w:t>根据陵川县2023年国土变更调查数据，</w:t>
      </w:r>
      <w:r>
        <w:rPr>
          <w:rFonts w:hint="eastAsia" w:ascii="Times New Roman" w:hAnsi="Times New Roman" w:eastAsia="仿宋" w:cs="Times New Roman"/>
          <w:spacing w:val="3"/>
          <w:sz w:val="28"/>
          <w:szCs w:val="28"/>
          <w:lang w:val="en-US" w:eastAsia="zh-CN"/>
        </w:rPr>
        <w:t>《调整方案》项目用地范围面积24.5585公顷，其中农用地11.8966公顷（含耕地5.9509公顷、园地0.0313公顷、林地1.5786公顷、草地3.1303公顷、其他农用地1.2055公顷），建设用地12.6619公顷。</w:t>
      </w:r>
    </w:p>
    <w:tbl>
      <w:tblPr>
        <w:tblStyle w:val="15"/>
        <w:tblW w:w="504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243"/>
        <w:gridCol w:w="2700"/>
        <w:gridCol w:w="2438"/>
        <w:gridCol w:w="1115"/>
        <w:gridCol w:w="1108"/>
      </w:tblGrid>
      <w:tr w14:paraId="3DC5F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trPr>
        <w:tc>
          <w:tcPr>
            <w:tcW w:w="3708" w:type="pct"/>
            <w:gridSpan w:val="3"/>
            <w:shd w:val="clear" w:color="auto" w:fill="auto"/>
            <w:noWrap/>
            <w:vAlign w:val="center"/>
          </w:tcPr>
          <w:p w14:paraId="737BE6D3">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现状地类</w:t>
            </w:r>
          </w:p>
        </w:tc>
        <w:tc>
          <w:tcPr>
            <w:tcW w:w="1291" w:type="pct"/>
            <w:gridSpan w:val="2"/>
            <w:shd w:val="clear" w:color="auto" w:fill="auto"/>
            <w:noWrap/>
            <w:vAlign w:val="center"/>
          </w:tcPr>
          <w:p w14:paraId="50EF4B4D">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项目面积</w:t>
            </w:r>
          </w:p>
        </w:tc>
      </w:tr>
      <w:tr w14:paraId="5E433C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722" w:type="pct"/>
            <w:shd w:val="clear" w:color="auto" w:fill="auto"/>
            <w:noWrap/>
            <w:vAlign w:val="center"/>
          </w:tcPr>
          <w:p w14:paraId="6B58B2DF">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三大类</w:t>
            </w:r>
          </w:p>
        </w:tc>
        <w:tc>
          <w:tcPr>
            <w:tcW w:w="1569" w:type="pct"/>
            <w:shd w:val="clear" w:color="auto" w:fill="auto"/>
            <w:noWrap/>
            <w:vAlign w:val="center"/>
          </w:tcPr>
          <w:p w14:paraId="10528FDD">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一级类</w:t>
            </w:r>
          </w:p>
        </w:tc>
        <w:tc>
          <w:tcPr>
            <w:tcW w:w="1416" w:type="pct"/>
            <w:shd w:val="clear" w:color="auto" w:fill="auto"/>
            <w:noWrap/>
            <w:vAlign w:val="center"/>
          </w:tcPr>
          <w:p w14:paraId="4C02D312">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二级类</w:t>
            </w:r>
          </w:p>
        </w:tc>
        <w:tc>
          <w:tcPr>
            <w:tcW w:w="647" w:type="pct"/>
            <w:shd w:val="clear" w:color="auto" w:fill="auto"/>
            <w:noWrap/>
            <w:vAlign w:val="center"/>
          </w:tcPr>
          <w:p w14:paraId="01C8B0BB">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面积</w:t>
            </w:r>
          </w:p>
        </w:tc>
        <w:tc>
          <w:tcPr>
            <w:tcW w:w="643" w:type="pct"/>
            <w:shd w:val="clear" w:color="auto" w:fill="auto"/>
            <w:noWrap/>
            <w:vAlign w:val="center"/>
          </w:tcPr>
          <w:p w14:paraId="724E3E58">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比例</w:t>
            </w:r>
          </w:p>
        </w:tc>
      </w:tr>
      <w:tr w14:paraId="4E4C85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4" w:hRule="atLeast"/>
        </w:trPr>
        <w:tc>
          <w:tcPr>
            <w:tcW w:w="722" w:type="pct"/>
            <w:vMerge w:val="restart"/>
            <w:shd w:val="clear" w:color="auto" w:fill="auto"/>
            <w:noWrap/>
            <w:vAlign w:val="center"/>
          </w:tcPr>
          <w:p w14:paraId="7E2C5322">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农用地</w:t>
            </w:r>
          </w:p>
        </w:tc>
        <w:tc>
          <w:tcPr>
            <w:tcW w:w="1569" w:type="pct"/>
            <w:vMerge w:val="restart"/>
            <w:shd w:val="clear" w:color="auto" w:fill="auto"/>
            <w:noWrap/>
            <w:vAlign w:val="center"/>
          </w:tcPr>
          <w:p w14:paraId="5F858781">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耕地</w:t>
            </w:r>
          </w:p>
        </w:tc>
        <w:tc>
          <w:tcPr>
            <w:tcW w:w="1416" w:type="pct"/>
            <w:shd w:val="clear" w:color="auto" w:fill="auto"/>
            <w:noWrap/>
            <w:vAlign w:val="center"/>
          </w:tcPr>
          <w:p w14:paraId="6AD9369F">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旱地</w:t>
            </w:r>
          </w:p>
        </w:tc>
        <w:tc>
          <w:tcPr>
            <w:tcW w:w="647" w:type="pct"/>
            <w:shd w:val="clear" w:color="auto" w:fill="auto"/>
            <w:noWrap/>
            <w:vAlign w:val="center"/>
          </w:tcPr>
          <w:p w14:paraId="1BD254FC">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eastAsia="zh-CN"/>
              </w:rPr>
            </w:pPr>
            <w:r>
              <w:rPr>
                <w:rFonts w:hint="eastAsia" w:ascii="Times New Roman" w:hAnsi="Times New Roman" w:eastAsia="仿宋" w:cs="Times New Roman"/>
                <w:i w:val="0"/>
                <w:iCs w:val="0"/>
                <w:color w:val="000000"/>
                <w:sz w:val="21"/>
                <w:szCs w:val="21"/>
                <w:u w:val="none"/>
                <w:lang w:val="en-US" w:eastAsia="zh-CN"/>
              </w:rPr>
              <w:t>5.7469</w:t>
            </w:r>
          </w:p>
        </w:tc>
        <w:tc>
          <w:tcPr>
            <w:tcW w:w="643" w:type="pct"/>
            <w:shd w:val="clear" w:color="auto" w:fill="auto"/>
            <w:noWrap/>
            <w:vAlign w:val="center"/>
          </w:tcPr>
          <w:p w14:paraId="560D1596">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 xml:space="preserve">23.40 </w:t>
            </w:r>
          </w:p>
        </w:tc>
      </w:tr>
      <w:tr w14:paraId="222781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722" w:type="pct"/>
            <w:vMerge w:val="continue"/>
            <w:shd w:val="clear" w:color="auto" w:fill="auto"/>
            <w:noWrap/>
            <w:vAlign w:val="center"/>
          </w:tcPr>
          <w:p w14:paraId="32E3BD9E">
            <w:pPr>
              <w:jc w:val="center"/>
              <w:rPr>
                <w:rFonts w:hint="default" w:ascii="Times New Roman" w:hAnsi="Times New Roman" w:eastAsia="仿宋" w:cs="Times New Roman"/>
                <w:i w:val="0"/>
                <w:iCs w:val="0"/>
                <w:color w:val="000000"/>
                <w:sz w:val="21"/>
                <w:szCs w:val="21"/>
                <w:u w:val="none"/>
              </w:rPr>
            </w:pPr>
          </w:p>
        </w:tc>
        <w:tc>
          <w:tcPr>
            <w:tcW w:w="1569" w:type="pct"/>
            <w:vMerge w:val="continue"/>
            <w:shd w:val="clear" w:color="auto" w:fill="auto"/>
            <w:noWrap/>
            <w:vAlign w:val="center"/>
          </w:tcPr>
          <w:p w14:paraId="5C74C3B3">
            <w:pPr>
              <w:jc w:val="center"/>
              <w:rPr>
                <w:rFonts w:hint="default" w:ascii="Times New Roman" w:hAnsi="Times New Roman" w:eastAsia="仿宋" w:cs="Times New Roman"/>
                <w:i w:val="0"/>
                <w:iCs w:val="0"/>
                <w:color w:val="000000"/>
                <w:sz w:val="21"/>
                <w:szCs w:val="21"/>
                <w:u w:val="none"/>
              </w:rPr>
            </w:pPr>
          </w:p>
        </w:tc>
        <w:tc>
          <w:tcPr>
            <w:tcW w:w="1416" w:type="pct"/>
            <w:shd w:val="clear" w:color="auto" w:fill="auto"/>
            <w:noWrap/>
            <w:vAlign w:val="center"/>
          </w:tcPr>
          <w:p w14:paraId="6A8E0D83">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水浇地</w:t>
            </w:r>
          </w:p>
        </w:tc>
        <w:tc>
          <w:tcPr>
            <w:tcW w:w="647" w:type="pct"/>
            <w:shd w:val="clear" w:color="auto" w:fill="auto"/>
            <w:noWrap/>
            <w:vAlign w:val="center"/>
          </w:tcPr>
          <w:p w14:paraId="6575E08E">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eastAsia="zh-CN"/>
              </w:rPr>
            </w:pPr>
            <w:r>
              <w:rPr>
                <w:rFonts w:hint="eastAsia" w:ascii="Times New Roman" w:hAnsi="Times New Roman" w:eastAsia="仿宋" w:cs="Times New Roman"/>
                <w:i w:val="0"/>
                <w:iCs w:val="0"/>
                <w:color w:val="000000"/>
                <w:sz w:val="21"/>
                <w:szCs w:val="21"/>
                <w:u w:val="none"/>
                <w:lang w:val="en-US" w:eastAsia="zh-CN"/>
              </w:rPr>
              <w:t>0.2040</w:t>
            </w:r>
          </w:p>
        </w:tc>
        <w:tc>
          <w:tcPr>
            <w:tcW w:w="643" w:type="pct"/>
            <w:shd w:val="clear" w:color="auto" w:fill="auto"/>
            <w:noWrap/>
            <w:vAlign w:val="center"/>
          </w:tcPr>
          <w:p w14:paraId="1BE5DB6D">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 xml:space="preserve">0.83 </w:t>
            </w:r>
          </w:p>
        </w:tc>
      </w:tr>
      <w:tr w14:paraId="1D9D5A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722" w:type="pct"/>
            <w:vMerge w:val="continue"/>
            <w:shd w:val="clear" w:color="auto" w:fill="auto"/>
            <w:noWrap/>
            <w:vAlign w:val="center"/>
          </w:tcPr>
          <w:p w14:paraId="54E6023C">
            <w:pPr>
              <w:jc w:val="center"/>
              <w:rPr>
                <w:rFonts w:hint="default" w:ascii="Times New Roman" w:hAnsi="Times New Roman" w:eastAsia="仿宋" w:cs="Times New Roman"/>
                <w:i w:val="0"/>
                <w:iCs w:val="0"/>
                <w:color w:val="000000"/>
                <w:sz w:val="21"/>
                <w:szCs w:val="21"/>
                <w:u w:val="none"/>
              </w:rPr>
            </w:pPr>
          </w:p>
        </w:tc>
        <w:tc>
          <w:tcPr>
            <w:tcW w:w="1569" w:type="pct"/>
            <w:shd w:val="clear" w:color="auto" w:fill="auto"/>
            <w:noWrap/>
            <w:vAlign w:val="center"/>
          </w:tcPr>
          <w:p w14:paraId="5C2F21E5">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园地</w:t>
            </w:r>
          </w:p>
        </w:tc>
        <w:tc>
          <w:tcPr>
            <w:tcW w:w="1416" w:type="pct"/>
            <w:shd w:val="clear" w:color="auto" w:fill="auto"/>
            <w:noWrap/>
            <w:vAlign w:val="center"/>
          </w:tcPr>
          <w:p w14:paraId="296FB558">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果园</w:t>
            </w:r>
          </w:p>
        </w:tc>
        <w:tc>
          <w:tcPr>
            <w:tcW w:w="647" w:type="pct"/>
            <w:shd w:val="clear" w:color="auto" w:fill="auto"/>
            <w:noWrap/>
            <w:vAlign w:val="center"/>
          </w:tcPr>
          <w:p w14:paraId="1A2E8090">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eastAsia="zh-CN"/>
              </w:rPr>
            </w:pPr>
            <w:r>
              <w:rPr>
                <w:rFonts w:hint="eastAsia" w:ascii="Times New Roman" w:hAnsi="Times New Roman" w:eastAsia="仿宋" w:cs="Times New Roman"/>
                <w:i w:val="0"/>
                <w:iCs w:val="0"/>
                <w:color w:val="000000"/>
                <w:sz w:val="21"/>
                <w:szCs w:val="21"/>
                <w:u w:val="none"/>
                <w:lang w:val="en-US" w:eastAsia="zh-CN"/>
              </w:rPr>
              <w:t>0.0313</w:t>
            </w:r>
          </w:p>
        </w:tc>
        <w:tc>
          <w:tcPr>
            <w:tcW w:w="643" w:type="pct"/>
            <w:shd w:val="clear" w:color="auto" w:fill="auto"/>
            <w:noWrap/>
            <w:vAlign w:val="center"/>
          </w:tcPr>
          <w:p w14:paraId="4A308EC1">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 xml:space="preserve">0.13 </w:t>
            </w:r>
          </w:p>
        </w:tc>
      </w:tr>
      <w:tr w14:paraId="0745A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722" w:type="pct"/>
            <w:vMerge w:val="continue"/>
            <w:shd w:val="clear" w:color="auto" w:fill="auto"/>
            <w:noWrap/>
            <w:vAlign w:val="center"/>
          </w:tcPr>
          <w:p w14:paraId="6F917CE0">
            <w:pPr>
              <w:jc w:val="center"/>
              <w:rPr>
                <w:rFonts w:hint="default" w:ascii="Times New Roman" w:hAnsi="Times New Roman" w:eastAsia="仿宋" w:cs="Times New Roman"/>
                <w:i w:val="0"/>
                <w:iCs w:val="0"/>
                <w:color w:val="000000"/>
                <w:sz w:val="21"/>
                <w:szCs w:val="21"/>
                <w:u w:val="none"/>
              </w:rPr>
            </w:pPr>
          </w:p>
        </w:tc>
        <w:tc>
          <w:tcPr>
            <w:tcW w:w="1569" w:type="pct"/>
            <w:vMerge w:val="restart"/>
            <w:shd w:val="clear" w:color="auto" w:fill="auto"/>
            <w:noWrap/>
            <w:vAlign w:val="center"/>
          </w:tcPr>
          <w:p w14:paraId="34B465C2">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林地</w:t>
            </w:r>
          </w:p>
        </w:tc>
        <w:tc>
          <w:tcPr>
            <w:tcW w:w="1416" w:type="pct"/>
            <w:shd w:val="clear" w:color="auto" w:fill="auto"/>
            <w:noWrap/>
            <w:vAlign w:val="center"/>
          </w:tcPr>
          <w:p w14:paraId="76B956D1">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乔木林地</w:t>
            </w:r>
          </w:p>
        </w:tc>
        <w:tc>
          <w:tcPr>
            <w:tcW w:w="647" w:type="pct"/>
            <w:shd w:val="clear" w:color="auto" w:fill="auto"/>
            <w:noWrap/>
            <w:vAlign w:val="center"/>
          </w:tcPr>
          <w:p w14:paraId="07C2160E">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eastAsia="zh-CN"/>
              </w:rPr>
            </w:pPr>
            <w:r>
              <w:rPr>
                <w:rFonts w:hint="eastAsia" w:ascii="Times New Roman" w:hAnsi="Times New Roman" w:eastAsia="仿宋" w:cs="Times New Roman"/>
                <w:i w:val="0"/>
                <w:iCs w:val="0"/>
                <w:color w:val="000000"/>
                <w:sz w:val="21"/>
                <w:szCs w:val="21"/>
                <w:u w:val="none"/>
                <w:lang w:val="en-US" w:eastAsia="zh-CN"/>
              </w:rPr>
              <w:t>0.5287</w:t>
            </w:r>
          </w:p>
        </w:tc>
        <w:tc>
          <w:tcPr>
            <w:tcW w:w="643" w:type="pct"/>
            <w:shd w:val="clear" w:color="auto" w:fill="auto"/>
            <w:noWrap/>
            <w:vAlign w:val="center"/>
          </w:tcPr>
          <w:p w14:paraId="62896AF8">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 xml:space="preserve">2.15 </w:t>
            </w:r>
          </w:p>
        </w:tc>
      </w:tr>
      <w:tr w14:paraId="00AB25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722" w:type="pct"/>
            <w:vMerge w:val="continue"/>
            <w:shd w:val="clear" w:color="auto" w:fill="auto"/>
            <w:noWrap/>
            <w:vAlign w:val="center"/>
          </w:tcPr>
          <w:p w14:paraId="5BA22DC3">
            <w:pPr>
              <w:jc w:val="center"/>
              <w:rPr>
                <w:rFonts w:hint="default" w:ascii="Times New Roman" w:hAnsi="Times New Roman" w:eastAsia="仿宋" w:cs="Times New Roman"/>
                <w:i w:val="0"/>
                <w:iCs w:val="0"/>
                <w:color w:val="000000"/>
                <w:sz w:val="21"/>
                <w:szCs w:val="21"/>
                <w:u w:val="none"/>
              </w:rPr>
            </w:pPr>
          </w:p>
        </w:tc>
        <w:tc>
          <w:tcPr>
            <w:tcW w:w="1569" w:type="pct"/>
            <w:vMerge w:val="continue"/>
            <w:shd w:val="clear" w:color="auto" w:fill="auto"/>
            <w:noWrap/>
            <w:vAlign w:val="center"/>
          </w:tcPr>
          <w:p w14:paraId="28E95D90">
            <w:pPr>
              <w:jc w:val="center"/>
              <w:rPr>
                <w:rFonts w:hint="default" w:ascii="Times New Roman" w:hAnsi="Times New Roman" w:eastAsia="仿宋" w:cs="Times New Roman"/>
                <w:i w:val="0"/>
                <w:iCs w:val="0"/>
                <w:color w:val="000000"/>
                <w:sz w:val="21"/>
                <w:szCs w:val="21"/>
                <w:u w:val="none"/>
              </w:rPr>
            </w:pPr>
          </w:p>
        </w:tc>
        <w:tc>
          <w:tcPr>
            <w:tcW w:w="1416" w:type="pct"/>
            <w:shd w:val="clear" w:color="auto" w:fill="auto"/>
            <w:noWrap/>
            <w:vAlign w:val="center"/>
          </w:tcPr>
          <w:p w14:paraId="12BF1377">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其他林地</w:t>
            </w:r>
          </w:p>
        </w:tc>
        <w:tc>
          <w:tcPr>
            <w:tcW w:w="647" w:type="pct"/>
            <w:shd w:val="clear" w:color="auto" w:fill="auto"/>
            <w:noWrap/>
            <w:vAlign w:val="center"/>
          </w:tcPr>
          <w:p w14:paraId="3F2A66EF">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eastAsia="zh-CN"/>
              </w:rPr>
            </w:pPr>
            <w:r>
              <w:rPr>
                <w:rFonts w:hint="eastAsia" w:ascii="Times New Roman" w:hAnsi="Times New Roman" w:eastAsia="仿宋" w:cs="Times New Roman"/>
                <w:i w:val="0"/>
                <w:iCs w:val="0"/>
                <w:color w:val="000000"/>
                <w:sz w:val="21"/>
                <w:szCs w:val="21"/>
                <w:u w:val="none"/>
                <w:lang w:val="en-US" w:eastAsia="zh-CN"/>
              </w:rPr>
              <w:t>1.0499</w:t>
            </w:r>
          </w:p>
        </w:tc>
        <w:tc>
          <w:tcPr>
            <w:tcW w:w="643" w:type="pct"/>
            <w:shd w:val="clear" w:color="auto" w:fill="auto"/>
            <w:noWrap/>
            <w:vAlign w:val="center"/>
          </w:tcPr>
          <w:p w14:paraId="7131955A">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 xml:space="preserve">4.28 </w:t>
            </w:r>
          </w:p>
        </w:tc>
      </w:tr>
      <w:tr w14:paraId="2BAF5B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722" w:type="pct"/>
            <w:vMerge w:val="continue"/>
            <w:shd w:val="clear" w:color="auto" w:fill="auto"/>
            <w:noWrap/>
            <w:vAlign w:val="center"/>
          </w:tcPr>
          <w:p w14:paraId="216AC381">
            <w:pPr>
              <w:jc w:val="center"/>
              <w:rPr>
                <w:rFonts w:hint="default" w:ascii="Times New Roman" w:hAnsi="Times New Roman" w:eastAsia="仿宋" w:cs="Times New Roman"/>
                <w:i w:val="0"/>
                <w:iCs w:val="0"/>
                <w:color w:val="000000"/>
                <w:sz w:val="21"/>
                <w:szCs w:val="21"/>
                <w:u w:val="none"/>
              </w:rPr>
            </w:pPr>
          </w:p>
        </w:tc>
        <w:tc>
          <w:tcPr>
            <w:tcW w:w="1569" w:type="pct"/>
            <w:shd w:val="clear" w:color="auto" w:fill="auto"/>
            <w:noWrap/>
            <w:vAlign w:val="center"/>
          </w:tcPr>
          <w:p w14:paraId="38428F44">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草地</w:t>
            </w:r>
          </w:p>
        </w:tc>
        <w:tc>
          <w:tcPr>
            <w:tcW w:w="1416" w:type="pct"/>
            <w:shd w:val="clear" w:color="auto" w:fill="auto"/>
            <w:noWrap/>
            <w:vAlign w:val="center"/>
          </w:tcPr>
          <w:p w14:paraId="7092C1E0">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其他草地</w:t>
            </w:r>
          </w:p>
        </w:tc>
        <w:tc>
          <w:tcPr>
            <w:tcW w:w="647" w:type="pct"/>
            <w:shd w:val="clear" w:color="auto" w:fill="auto"/>
            <w:noWrap/>
            <w:vAlign w:val="center"/>
          </w:tcPr>
          <w:p w14:paraId="41DAF181">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eastAsia="zh-CN"/>
              </w:rPr>
            </w:pPr>
            <w:r>
              <w:rPr>
                <w:rFonts w:hint="eastAsia" w:ascii="Times New Roman" w:hAnsi="Times New Roman" w:eastAsia="仿宋" w:cs="Times New Roman"/>
                <w:i w:val="0"/>
                <w:iCs w:val="0"/>
                <w:color w:val="000000"/>
                <w:sz w:val="21"/>
                <w:szCs w:val="21"/>
                <w:u w:val="none"/>
                <w:lang w:val="en-US" w:eastAsia="zh-CN"/>
              </w:rPr>
              <w:t>3.1303</w:t>
            </w:r>
          </w:p>
        </w:tc>
        <w:tc>
          <w:tcPr>
            <w:tcW w:w="643" w:type="pct"/>
            <w:shd w:val="clear" w:color="auto" w:fill="auto"/>
            <w:noWrap/>
            <w:vAlign w:val="center"/>
          </w:tcPr>
          <w:p w14:paraId="6013D730">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 xml:space="preserve">12.75 </w:t>
            </w:r>
          </w:p>
        </w:tc>
      </w:tr>
      <w:tr w14:paraId="52D303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722" w:type="pct"/>
            <w:vMerge w:val="continue"/>
            <w:shd w:val="clear" w:color="auto" w:fill="auto"/>
            <w:noWrap/>
            <w:vAlign w:val="center"/>
          </w:tcPr>
          <w:p w14:paraId="26E0F1B5">
            <w:pPr>
              <w:jc w:val="center"/>
              <w:rPr>
                <w:rFonts w:hint="default" w:ascii="Times New Roman" w:hAnsi="Times New Roman" w:eastAsia="仿宋" w:cs="Times New Roman"/>
                <w:i w:val="0"/>
                <w:iCs w:val="0"/>
                <w:color w:val="000000"/>
                <w:sz w:val="21"/>
                <w:szCs w:val="21"/>
                <w:u w:val="none"/>
              </w:rPr>
            </w:pPr>
          </w:p>
        </w:tc>
        <w:tc>
          <w:tcPr>
            <w:tcW w:w="1569" w:type="pct"/>
            <w:vMerge w:val="restart"/>
            <w:shd w:val="clear" w:color="auto" w:fill="auto"/>
            <w:noWrap/>
            <w:vAlign w:val="center"/>
          </w:tcPr>
          <w:p w14:paraId="61E7732E">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其他农用地</w:t>
            </w:r>
          </w:p>
        </w:tc>
        <w:tc>
          <w:tcPr>
            <w:tcW w:w="1416" w:type="pct"/>
            <w:shd w:val="clear" w:color="auto" w:fill="auto"/>
            <w:noWrap/>
            <w:vAlign w:val="center"/>
          </w:tcPr>
          <w:p w14:paraId="7A6C4D8D">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农村道路</w:t>
            </w:r>
          </w:p>
        </w:tc>
        <w:tc>
          <w:tcPr>
            <w:tcW w:w="647" w:type="pct"/>
            <w:shd w:val="clear" w:color="auto" w:fill="auto"/>
            <w:noWrap/>
            <w:vAlign w:val="center"/>
          </w:tcPr>
          <w:p w14:paraId="78AA63B5">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eastAsia="zh-CN"/>
              </w:rPr>
            </w:pPr>
            <w:r>
              <w:rPr>
                <w:rFonts w:hint="eastAsia" w:ascii="Times New Roman" w:hAnsi="Times New Roman" w:eastAsia="仿宋" w:cs="Times New Roman"/>
                <w:i w:val="0"/>
                <w:iCs w:val="0"/>
                <w:color w:val="000000"/>
                <w:sz w:val="21"/>
                <w:szCs w:val="21"/>
                <w:u w:val="none"/>
                <w:lang w:val="en-US" w:eastAsia="zh-CN"/>
              </w:rPr>
              <w:t>0.3142</w:t>
            </w:r>
          </w:p>
        </w:tc>
        <w:tc>
          <w:tcPr>
            <w:tcW w:w="643" w:type="pct"/>
            <w:shd w:val="clear" w:color="auto" w:fill="auto"/>
            <w:noWrap/>
            <w:vAlign w:val="center"/>
          </w:tcPr>
          <w:p w14:paraId="7E59172F">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 xml:space="preserve">1.28 </w:t>
            </w:r>
          </w:p>
        </w:tc>
      </w:tr>
      <w:tr w14:paraId="663C32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722" w:type="pct"/>
            <w:vMerge w:val="continue"/>
            <w:shd w:val="clear" w:color="auto" w:fill="auto"/>
            <w:noWrap/>
            <w:vAlign w:val="center"/>
          </w:tcPr>
          <w:p w14:paraId="473D6B14">
            <w:pPr>
              <w:jc w:val="center"/>
              <w:rPr>
                <w:rFonts w:hint="default" w:ascii="Times New Roman" w:hAnsi="Times New Roman" w:eastAsia="仿宋" w:cs="Times New Roman"/>
                <w:i w:val="0"/>
                <w:iCs w:val="0"/>
                <w:color w:val="000000"/>
                <w:sz w:val="21"/>
                <w:szCs w:val="21"/>
                <w:u w:val="none"/>
              </w:rPr>
            </w:pPr>
          </w:p>
        </w:tc>
        <w:tc>
          <w:tcPr>
            <w:tcW w:w="1569" w:type="pct"/>
            <w:vMerge w:val="continue"/>
            <w:shd w:val="clear" w:color="auto" w:fill="auto"/>
            <w:noWrap/>
            <w:vAlign w:val="center"/>
          </w:tcPr>
          <w:p w14:paraId="3C7334B0">
            <w:pPr>
              <w:jc w:val="center"/>
              <w:rPr>
                <w:rFonts w:hint="default" w:ascii="Times New Roman" w:hAnsi="Times New Roman" w:eastAsia="仿宋" w:cs="Times New Roman"/>
                <w:i w:val="0"/>
                <w:iCs w:val="0"/>
                <w:color w:val="000000"/>
                <w:sz w:val="21"/>
                <w:szCs w:val="21"/>
                <w:u w:val="none"/>
              </w:rPr>
            </w:pPr>
          </w:p>
        </w:tc>
        <w:tc>
          <w:tcPr>
            <w:tcW w:w="1416" w:type="pct"/>
            <w:shd w:val="clear" w:color="auto" w:fill="auto"/>
            <w:noWrap/>
            <w:vAlign w:val="center"/>
          </w:tcPr>
          <w:p w14:paraId="7BDE4037">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田坎</w:t>
            </w:r>
          </w:p>
        </w:tc>
        <w:tc>
          <w:tcPr>
            <w:tcW w:w="647" w:type="pct"/>
            <w:shd w:val="clear" w:color="auto" w:fill="auto"/>
            <w:noWrap/>
            <w:vAlign w:val="center"/>
          </w:tcPr>
          <w:p w14:paraId="7414ED76">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eastAsia="zh-CN"/>
              </w:rPr>
            </w:pPr>
            <w:r>
              <w:rPr>
                <w:rFonts w:hint="eastAsia" w:ascii="Times New Roman" w:hAnsi="Times New Roman" w:eastAsia="仿宋" w:cs="Times New Roman"/>
                <w:i w:val="0"/>
                <w:iCs w:val="0"/>
                <w:color w:val="000000"/>
                <w:sz w:val="21"/>
                <w:szCs w:val="21"/>
                <w:u w:val="none"/>
                <w:lang w:val="en-US" w:eastAsia="zh-CN"/>
              </w:rPr>
              <w:t>0.8913</w:t>
            </w:r>
          </w:p>
        </w:tc>
        <w:tc>
          <w:tcPr>
            <w:tcW w:w="643" w:type="pct"/>
            <w:shd w:val="clear" w:color="auto" w:fill="auto"/>
            <w:noWrap/>
            <w:vAlign w:val="center"/>
          </w:tcPr>
          <w:p w14:paraId="0BEA46AD">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 xml:space="preserve">3.63 </w:t>
            </w:r>
          </w:p>
        </w:tc>
      </w:tr>
      <w:tr w14:paraId="4924FC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trPr>
        <w:tc>
          <w:tcPr>
            <w:tcW w:w="722" w:type="pct"/>
            <w:vMerge w:val="continue"/>
            <w:shd w:val="clear" w:color="auto" w:fill="auto"/>
            <w:noWrap/>
            <w:vAlign w:val="center"/>
          </w:tcPr>
          <w:p w14:paraId="0FD8D392">
            <w:pPr>
              <w:jc w:val="center"/>
              <w:rPr>
                <w:rFonts w:hint="default" w:ascii="Times New Roman" w:hAnsi="Times New Roman" w:eastAsia="仿宋" w:cs="Times New Roman"/>
                <w:i w:val="0"/>
                <w:iCs w:val="0"/>
                <w:color w:val="000000"/>
                <w:sz w:val="21"/>
                <w:szCs w:val="21"/>
                <w:u w:val="none"/>
              </w:rPr>
            </w:pPr>
          </w:p>
        </w:tc>
        <w:tc>
          <w:tcPr>
            <w:tcW w:w="2985" w:type="pct"/>
            <w:gridSpan w:val="2"/>
            <w:shd w:val="clear" w:color="auto" w:fill="auto"/>
            <w:noWrap/>
            <w:vAlign w:val="center"/>
          </w:tcPr>
          <w:p w14:paraId="2388D172">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合计</w:t>
            </w:r>
          </w:p>
        </w:tc>
        <w:tc>
          <w:tcPr>
            <w:tcW w:w="647" w:type="pct"/>
            <w:shd w:val="clear" w:color="auto" w:fill="auto"/>
            <w:noWrap/>
            <w:vAlign w:val="center"/>
          </w:tcPr>
          <w:p w14:paraId="4A823EE7">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eastAsia="zh-CN"/>
              </w:rPr>
            </w:pPr>
            <w:r>
              <w:rPr>
                <w:rFonts w:hint="default" w:ascii="Times New Roman" w:hAnsi="Times New Roman" w:eastAsia="仿宋" w:cs="Times New Roman"/>
                <w:i w:val="0"/>
                <w:iCs w:val="0"/>
                <w:color w:val="000000"/>
                <w:sz w:val="21"/>
                <w:szCs w:val="21"/>
                <w:u w:val="none"/>
                <w:lang w:val="en-US" w:eastAsia="zh-CN"/>
              </w:rPr>
              <w:t>11.8966</w:t>
            </w:r>
          </w:p>
        </w:tc>
        <w:tc>
          <w:tcPr>
            <w:tcW w:w="643" w:type="pct"/>
            <w:shd w:val="clear" w:color="auto" w:fill="auto"/>
            <w:noWrap/>
            <w:vAlign w:val="center"/>
          </w:tcPr>
          <w:p w14:paraId="3D4A107A">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 xml:space="preserve">48.44 </w:t>
            </w:r>
          </w:p>
        </w:tc>
      </w:tr>
      <w:tr w14:paraId="2A9DF2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722" w:type="pct"/>
            <w:vMerge w:val="restart"/>
            <w:shd w:val="clear" w:color="auto" w:fill="auto"/>
            <w:noWrap/>
            <w:vAlign w:val="center"/>
          </w:tcPr>
          <w:p w14:paraId="4B2655D6">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建设用地</w:t>
            </w:r>
          </w:p>
        </w:tc>
        <w:tc>
          <w:tcPr>
            <w:tcW w:w="1569" w:type="pct"/>
            <w:shd w:val="clear" w:color="auto" w:fill="auto"/>
            <w:noWrap/>
            <w:vAlign w:val="center"/>
          </w:tcPr>
          <w:p w14:paraId="32D88E9D">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商业服务业用地</w:t>
            </w:r>
          </w:p>
        </w:tc>
        <w:tc>
          <w:tcPr>
            <w:tcW w:w="1416" w:type="pct"/>
            <w:shd w:val="clear" w:color="auto" w:fill="auto"/>
            <w:noWrap/>
            <w:vAlign w:val="center"/>
          </w:tcPr>
          <w:p w14:paraId="1937E278">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商业服务业设施用地</w:t>
            </w:r>
          </w:p>
        </w:tc>
        <w:tc>
          <w:tcPr>
            <w:tcW w:w="647" w:type="pct"/>
            <w:shd w:val="clear" w:color="auto" w:fill="auto"/>
            <w:noWrap/>
            <w:vAlign w:val="center"/>
          </w:tcPr>
          <w:p w14:paraId="68710BEB">
            <w:pPr>
              <w:keepNext w:val="0"/>
              <w:keepLines w:val="0"/>
              <w:widowControl/>
              <w:suppressLineNumbers w:val="0"/>
              <w:jc w:val="center"/>
              <w:textAlignment w:val="center"/>
              <w:rPr>
                <w:rFonts w:hint="default" w:ascii="Times New Roman" w:hAnsi="Times New Roman" w:eastAsia="仿宋" w:cs="Times New Roman"/>
                <w:i w:val="0"/>
                <w:iCs w:val="0"/>
                <w:color w:val="000000" w:themeColor="text1"/>
                <w:sz w:val="21"/>
                <w:szCs w:val="21"/>
                <w:u w:val="none"/>
                <w:lang w:val="en-US" w:eastAsia="zh-CN"/>
                <w14:textFill>
                  <w14:solidFill>
                    <w14:schemeClr w14:val="tx1"/>
                  </w14:solidFill>
                </w14:textFill>
              </w:rPr>
            </w:pPr>
            <w:r>
              <w:rPr>
                <w:rFonts w:hint="eastAsia" w:ascii="Times New Roman" w:hAnsi="Times New Roman" w:eastAsia="仿宋" w:cs="Times New Roman"/>
                <w:i w:val="0"/>
                <w:iCs w:val="0"/>
                <w:color w:val="000000" w:themeColor="text1"/>
                <w:sz w:val="21"/>
                <w:szCs w:val="21"/>
                <w:u w:val="none"/>
                <w:lang w:val="en-US" w:eastAsia="zh-CN"/>
                <w14:textFill>
                  <w14:solidFill>
                    <w14:schemeClr w14:val="tx1"/>
                  </w14:solidFill>
                </w14:textFill>
              </w:rPr>
              <w:t>1.5156</w:t>
            </w:r>
          </w:p>
        </w:tc>
        <w:tc>
          <w:tcPr>
            <w:tcW w:w="643" w:type="pct"/>
            <w:shd w:val="clear" w:color="auto" w:fill="auto"/>
            <w:noWrap/>
            <w:vAlign w:val="center"/>
          </w:tcPr>
          <w:p w14:paraId="130F14F1">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 xml:space="preserve">6.17 </w:t>
            </w:r>
          </w:p>
        </w:tc>
      </w:tr>
      <w:tr w14:paraId="41BD44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722" w:type="pct"/>
            <w:vMerge w:val="continue"/>
            <w:shd w:val="clear" w:color="auto" w:fill="auto"/>
            <w:noWrap/>
            <w:vAlign w:val="center"/>
          </w:tcPr>
          <w:p w14:paraId="6643BB5E">
            <w:pPr>
              <w:jc w:val="center"/>
              <w:rPr>
                <w:rFonts w:hint="default" w:ascii="Times New Roman" w:hAnsi="Times New Roman" w:eastAsia="仿宋" w:cs="Times New Roman"/>
                <w:i w:val="0"/>
                <w:iCs w:val="0"/>
                <w:color w:val="000000"/>
                <w:sz w:val="21"/>
                <w:szCs w:val="21"/>
                <w:u w:val="none"/>
              </w:rPr>
            </w:pPr>
          </w:p>
        </w:tc>
        <w:tc>
          <w:tcPr>
            <w:tcW w:w="1569" w:type="pct"/>
            <w:shd w:val="clear" w:color="auto" w:fill="auto"/>
            <w:noWrap/>
            <w:vAlign w:val="center"/>
          </w:tcPr>
          <w:p w14:paraId="11805032">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仓储用地</w:t>
            </w:r>
          </w:p>
        </w:tc>
        <w:tc>
          <w:tcPr>
            <w:tcW w:w="1416" w:type="pct"/>
            <w:shd w:val="clear" w:color="auto" w:fill="auto"/>
            <w:noWrap/>
            <w:vAlign w:val="center"/>
          </w:tcPr>
          <w:p w14:paraId="0AAA3A46">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物流仓储用地</w:t>
            </w:r>
          </w:p>
        </w:tc>
        <w:tc>
          <w:tcPr>
            <w:tcW w:w="647" w:type="pct"/>
            <w:shd w:val="clear" w:color="auto" w:fill="auto"/>
            <w:noWrap/>
            <w:vAlign w:val="center"/>
          </w:tcPr>
          <w:p w14:paraId="06A4A304">
            <w:pPr>
              <w:keepNext w:val="0"/>
              <w:keepLines w:val="0"/>
              <w:widowControl/>
              <w:suppressLineNumbers w:val="0"/>
              <w:jc w:val="center"/>
              <w:textAlignment w:val="center"/>
              <w:rPr>
                <w:rFonts w:hint="default" w:ascii="Times New Roman" w:hAnsi="Times New Roman" w:eastAsia="仿宋" w:cs="Times New Roman"/>
                <w:i w:val="0"/>
                <w:iCs w:val="0"/>
                <w:color w:val="000000" w:themeColor="text1"/>
                <w:sz w:val="21"/>
                <w:szCs w:val="21"/>
                <w:u w:val="none"/>
                <w:lang w:val="en-US" w:eastAsia="zh-CN"/>
                <w14:textFill>
                  <w14:solidFill>
                    <w14:schemeClr w14:val="tx1"/>
                  </w14:solidFill>
                </w14:textFill>
              </w:rPr>
            </w:pPr>
            <w:r>
              <w:rPr>
                <w:rFonts w:hint="eastAsia" w:ascii="Times New Roman" w:hAnsi="Times New Roman" w:eastAsia="仿宋" w:cs="Times New Roman"/>
                <w:i w:val="0"/>
                <w:iCs w:val="0"/>
                <w:color w:val="000000" w:themeColor="text1"/>
                <w:sz w:val="21"/>
                <w:szCs w:val="21"/>
                <w:u w:val="none"/>
                <w:lang w:val="en-US" w:eastAsia="zh-CN"/>
                <w14:textFill>
                  <w14:solidFill>
                    <w14:schemeClr w14:val="tx1"/>
                  </w14:solidFill>
                </w14:textFill>
              </w:rPr>
              <w:t>2.1612</w:t>
            </w:r>
          </w:p>
        </w:tc>
        <w:tc>
          <w:tcPr>
            <w:tcW w:w="643" w:type="pct"/>
            <w:shd w:val="clear" w:color="auto" w:fill="auto"/>
            <w:noWrap/>
            <w:vAlign w:val="center"/>
          </w:tcPr>
          <w:p w14:paraId="080581EF">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 xml:space="preserve">8.80 </w:t>
            </w:r>
          </w:p>
        </w:tc>
      </w:tr>
      <w:tr w14:paraId="659D8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722" w:type="pct"/>
            <w:vMerge w:val="continue"/>
            <w:shd w:val="clear" w:color="auto" w:fill="auto"/>
            <w:noWrap/>
            <w:vAlign w:val="center"/>
          </w:tcPr>
          <w:p w14:paraId="2446C809">
            <w:pPr>
              <w:jc w:val="center"/>
              <w:rPr>
                <w:rFonts w:hint="default" w:ascii="Times New Roman" w:hAnsi="Times New Roman" w:eastAsia="仿宋" w:cs="Times New Roman"/>
                <w:i w:val="0"/>
                <w:iCs w:val="0"/>
                <w:color w:val="000000"/>
                <w:sz w:val="21"/>
                <w:szCs w:val="21"/>
                <w:u w:val="none"/>
              </w:rPr>
            </w:pPr>
          </w:p>
        </w:tc>
        <w:tc>
          <w:tcPr>
            <w:tcW w:w="1569" w:type="pct"/>
            <w:vMerge w:val="restart"/>
            <w:shd w:val="clear" w:color="auto" w:fill="auto"/>
            <w:noWrap/>
            <w:vAlign w:val="center"/>
          </w:tcPr>
          <w:p w14:paraId="1394FC9A">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工矿用地</w:t>
            </w:r>
          </w:p>
        </w:tc>
        <w:tc>
          <w:tcPr>
            <w:tcW w:w="1416" w:type="pct"/>
            <w:shd w:val="clear" w:color="auto" w:fill="auto"/>
            <w:noWrap/>
            <w:vAlign w:val="center"/>
          </w:tcPr>
          <w:p w14:paraId="2AC2E1B8">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工业用地</w:t>
            </w:r>
          </w:p>
        </w:tc>
        <w:tc>
          <w:tcPr>
            <w:tcW w:w="647" w:type="pct"/>
            <w:shd w:val="clear" w:color="auto" w:fill="auto"/>
            <w:noWrap/>
            <w:vAlign w:val="center"/>
          </w:tcPr>
          <w:p w14:paraId="26F51719">
            <w:pPr>
              <w:keepNext w:val="0"/>
              <w:keepLines w:val="0"/>
              <w:widowControl/>
              <w:suppressLineNumbers w:val="0"/>
              <w:jc w:val="center"/>
              <w:textAlignment w:val="center"/>
              <w:rPr>
                <w:rFonts w:hint="default" w:ascii="Times New Roman" w:hAnsi="Times New Roman" w:eastAsia="仿宋" w:cs="Times New Roman"/>
                <w:i w:val="0"/>
                <w:iCs w:val="0"/>
                <w:color w:val="000000" w:themeColor="text1"/>
                <w:sz w:val="21"/>
                <w:szCs w:val="21"/>
                <w:u w:val="none"/>
                <w:lang w:val="en-US" w:eastAsia="zh-CN"/>
                <w14:textFill>
                  <w14:solidFill>
                    <w14:schemeClr w14:val="tx1"/>
                  </w14:solidFill>
                </w14:textFill>
              </w:rPr>
            </w:pPr>
            <w:r>
              <w:rPr>
                <w:rFonts w:hint="eastAsia" w:ascii="Times New Roman" w:hAnsi="Times New Roman" w:eastAsia="仿宋" w:cs="Times New Roman"/>
                <w:i w:val="0"/>
                <w:iCs w:val="0"/>
                <w:color w:val="000000" w:themeColor="text1"/>
                <w:sz w:val="21"/>
                <w:szCs w:val="21"/>
                <w:u w:val="none"/>
                <w:lang w:val="en-US" w:eastAsia="zh-CN"/>
                <w14:textFill>
                  <w14:solidFill>
                    <w14:schemeClr w14:val="tx1"/>
                  </w14:solidFill>
                </w14:textFill>
              </w:rPr>
              <w:t>1.2647</w:t>
            </w:r>
          </w:p>
        </w:tc>
        <w:tc>
          <w:tcPr>
            <w:tcW w:w="643" w:type="pct"/>
            <w:shd w:val="clear" w:color="auto" w:fill="auto"/>
            <w:noWrap/>
            <w:vAlign w:val="center"/>
          </w:tcPr>
          <w:p w14:paraId="40E6D753">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 xml:space="preserve">5.15 </w:t>
            </w:r>
          </w:p>
        </w:tc>
      </w:tr>
      <w:tr w14:paraId="4D1587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22" w:type="pct"/>
            <w:vMerge w:val="continue"/>
            <w:shd w:val="clear" w:color="auto" w:fill="auto"/>
            <w:noWrap/>
            <w:vAlign w:val="center"/>
          </w:tcPr>
          <w:p w14:paraId="47A4ED0E">
            <w:pPr>
              <w:jc w:val="center"/>
              <w:rPr>
                <w:rFonts w:hint="default" w:ascii="Times New Roman" w:hAnsi="Times New Roman" w:eastAsia="仿宋" w:cs="Times New Roman"/>
                <w:i w:val="0"/>
                <w:iCs w:val="0"/>
                <w:color w:val="000000"/>
                <w:sz w:val="21"/>
                <w:szCs w:val="21"/>
                <w:u w:val="none"/>
              </w:rPr>
            </w:pPr>
          </w:p>
        </w:tc>
        <w:tc>
          <w:tcPr>
            <w:tcW w:w="1569" w:type="pct"/>
            <w:vMerge w:val="continue"/>
            <w:shd w:val="clear" w:color="auto" w:fill="auto"/>
            <w:noWrap/>
            <w:vAlign w:val="center"/>
          </w:tcPr>
          <w:p w14:paraId="5E0265A7">
            <w:pPr>
              <w:jc w:val="center"/>
              <w:rPr>
                <w:rFonts w:hint="default" w:ascii="Times New Roman" w:hAnsi="Times New Roman" w:eastAsia="仿宋" w:cs="Times New Roman"/>
                <w:i w:val="0"/>
                <w:iCs w:val="0"/>
                <w:color w:val="000000"/>
                <w:sz w:val="21"/>
                <w:szCs w:val="21"/>
                <w:u w:val="none"/>
              </w:rPr>
            </w:pPr>
          </w:p>
        </w:tc>
        <w:tc>
          <w:tcPr>
            <w:tcW w:w="1416" w:type="pct"/>
            <w:shd w:val="clear" w:color="auto" w:fill="auto"/>
            <w:noWrap/>
            <w:vAlign w:val="center"/>
          </w:tcPr>
          <w:p w14:paraId="24D6DE4A">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采矿用地</w:t>
            </w:r>
          </w:p>
        </w:tc>
        <w:tc>
          <w:tcPr>
            <w:tcW w:w="647" w:type="pct"/>
            <w:shd w:val="clear" w:color="auto" w:fill="auto"/>
            <w:noWrap/>
            <w:vAlign w:val="center"/>
          </w:tcPr>
          <w:p w14:paraId="40C9D153">
            <w:pPr>
              <w:keepNext w:val="0"/>
              <w:keepLines w:val="0"/>
              <w:widowControl/>
              <w:suppressLineNumbers w:val="0"/>
              <w:jc w:val="center"/>
              <w:textAlignment w:val="center"/>
              <w:rPr>
                <w:rFonts w:hint="default" w:ascii="Times New Roman" w:hAnsi="Times New Roman" w:eastAsia="仿宋" w:cs="Times New Roman"/>
                <w:i w:val="0"/>
                <w:iCs w:val="0"/>
                <w:color w:val="000000" w:themeColor="text1"/>
                <w:sz w:val="21"/>
                <w:szCs w:val="21"/>
                <w:u w:val="none"/>
                <w:lang w:val="en-US" w:eastAsia="zh-CN"/>
                <w14:textFill>
                  <w14:solidFill>
                    <w14:schemeClr w14:val="tx1"/>
                  </w14:solidFill>
                </w14:textFill>
              </w:rPr>
            </w:pPr>
            <w:r>
              <w:rPr>
                <w:rFonts w:hint="eastAsia" w:ascii="Times New Roman" w:hAnsi="Times New Roman" w:eastAsia="仿宋" w:cs="Times New Roman"/>
                <w:i w:val="0"/>
                <w:iCs w:val="0"/>
                <w:color w:val="000000" w:themeColor="text1"/>
                <w:sz w:val="21"/>
                <w:szCs w:val="21"/>
                <w:u w:val="none"/>
                <w:lang w:val="en-US" w:eastAsia="zh-CN"/>
                <w14:textFill>
                  <w14:solidFill>
                    <w14:schemeClr w14:val="tx1"/>
                  </w14:solidFill>
                </w14:textFill>
              </w:rPr>
              <w:t>1.9517</w:t>
            </w:r>
          </w:p>
        </w:tc>
        <w:tc>
          <w:tcPr>
            <w:tcW w:w="643" w:type="pct"/>
            <w:shd w:val="clear" w:color="auto" w:fill="auto"/>
            <w:noWrap/>
            <w:vAlign w:val="center"/>
          </w:tcPr>
          <w:p w14:paraId="5952DCB7">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 xml:space="preserve">7.95 </w:t>
            </w:r>
          </w:p>
        </w:tc>
      </w:tr>
      <w:tr w14:paraId="53918C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722" w:type="pct"/>
            <w:vMerge w:val="continue"/>
            <w:shd w:val="clear" w:color="auto" w:fill="auto"/>
            <w:noWrap/>
            <w:vAlign w:val="center"/>
          </w:tcPr>
          <w:p w14:paraId="7DB7732D">
            <w:pPr>
              <w:jc w:val="center"/>
              <w:rPr>
                <w:rFonts w:hint="default" w:ascii="Times New Roman" w:hAnsi="Times New Roman" w:eastAsia="仿宋" w:cs="Times New Roman"/>
                <w:i w:val="0"/>
                <w:iCs w:val="0"/>
                <w:color w:val="000000"/>
                <w:sz w:val="21"/>
                <w:szCs w:val="21"/>
                <w:u w:val="none"/>
              </w:rPr>
            </w:pPr>
          </w:p>
        </w:tc>
        <w:tc>
          <w:tcPr>
            <w:tcW w:w="1569" w:type="pct"/>
            <w:shd w:val="clear" w:color="auto" w:fill="auto"/>
            <w:noWrap/>
            <w:vAlign w:val="center"/>
          </w:tcPr>
          <w:p w14:paraId="64A478EE">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住宅用地</w:t>
            </w:r>
          </w:p>
        </w:tc>
        <w:tc>
          <w:tcPr>
            <w:tcW w:w="1416" w:type="pct"/>
            <w:shd w:val="clear" w:color="auto" w:fill="auto"/>
            <w:noWrap/>
            <w:vAlign w:val="center"/>
          </w:tcPr>
          <w:p w14:paraId="44E30990">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农村宅基地</w:t>
            </w:r>
          </w:p>
        </w:tc>
        <w:tc>
          <w:tcPr>
            <w:tcW w:w="647" w:type="pct"/>
            <w:shd w:val="clear" w:color="auto" w:fill="auto"/>
            <w:noWrap/>
            <w:vAlign w:val="center"/>
          </w:tcPr>
          <w:p w14:paraId="3E43B07A">
            <w:pPr>
              <w:keepNext w:val="0"/>
              <w:keepLines w:val="0"/>
              <w:widowControl/>
              <w:suppressLineNumbers w:val="0"/>
              <w:jc w:val="center"/>
              <w:textAlignment w:val="center"/>
              <w:rPr>
                <w:rFonts w:hint="default" w:ascii="Times New Roman" w:hAnsi="Times New Roman" w:eastAsia="仿宋" w:cs="Times New Roman"/>
                <w:i w:val="0"/>
                <w:iCs w:val="0"/>
                <w:color w:val="000000" w:themeColor="text1"/>
                <w:sz w:val="21"/>
                <w:szCs w:val="21"/>
                <w:u w:val="none"/>
                <w:lang w:val="en-US" w:eastAsia="zh-CN"/>
                <w14:textFill>
                  <w14:solidFill>
                    <w14:schemeClr w14:val="tx1"/>
                  </w14:solidFill>
                </w14:textFill>
              </w:rPr>
            </w:pPr>
            <w:r>
              <w:rPr>
                <w:rFonts w:hint="eastAsia" w:ascii="Times New Roman" w:hAnsi="Times New Roman" w:eastAsia="仿宋" w:cs="Times New Roman"/>
                <w:i w:val="0"/>
                <w:iCs w:val="0"/>
                <w:color w:val="000000" w:themeColor="text1"/>
                <w:sz w:val="21"/>
                <w:szCs w:val="21"/>
                <w:u w:val="none"/>
                <w:lang w:val="en-US" w:eastAsia="zh-CN"/>
                <w14:textFill>
                  <w14:solidFill>
                    <w14:schemeClr w14:val="tx1"/>
                  </w14:solidFill>
                </w14:textFill>
              </w:rPr>
              <w:t>0.3226</w:t>
            </w:r>
          </w:p>
        </w:tc>
        <w:tc>
          <w:tcPr>
            <w:tcW w:w="643" w:type="pct"/>
            <w:shd w:val="clear" w:color="auto" w:fill="auto"/>
            <w:noWrap/>
            <w:vAlign w:val="center"/>
          </w:tcPr>
          <w:p w14:paraId="43706C0C">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 xml:space="preserve">1.31 </w:t>
            </w:r>
          </w:p>
        </w:tc>
      </w:tr>
      <w:tr w14:paraId="7D6EBD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722" w:type="pct"/>
            <w:vMerge w:val="continue"/>
            <w:shd w:val="clear" w:color="auto" w:fill="auto"/>
            <w:noWrap/>
            <w:vAlign w:val="center"/>
          </w:tcPr>
          <w:p w14:paraId="6FAD15B4">
            <w:pPr>
              <w:jc w:val="center"/>
              <w:rPr>
                <w:rFonts w:hint="default" w:ascii="Times New Roman" w:hAnsi="Times New Roman" w:eastAsia="仿宋" w:cs="Times New Roman"/>
                <w:i w:val="0"/>
                <w:iCs w:val="0"/>
                <w:color w:val="000000"/>
                <w:sz w:val="21"/>
                <w:szCs w:val="21"/>
                <w:u w:val="none"/>
              </w:rPr>
            </w:pPr>
          </w:p>
        </w:tc>
        <w:tc>
          <w:tcPr>
            <w:tcW w:w="1569" w:type="pct"/>
            <w:shd w:val="clear" w:color="auto" w:fill="auto"/>
            <w:noWrap/>
            <w:vAlign w:val="center"/>
          </w:tcPr>
          <w:p w14:paraId="772B9CCF">
            <w:pPr>
              <w:keepNext w:val="0"/>
              <w:keepLines w:val="0"/>
              <w:widowControl/>
              <w:suppressLineNumbers w:val="0"/>
              <w:jc w:val="center"/>
              <w:textAlignment w:val="center"/>
              <w:rPr>
                <w:rFonts w:hint="default" w:ascii="Times New Roman" w:hAnsi="Times New Roman" w:eastAsia="仿宋" w:cs="Times New Roman"/>
                <w:i w:val="0"/>
                <w:iCs w:val="0"/>
                <w:color w:val="000000"/>
                <w:kern w:val="0"/>
                <w:sz w:val="21"/>
                <w:szCs w:val="21"/>
                <w:u w:val="none"/>
                <w:lang w:val="en-US" w:eastAsia="zh-CN" w:bidi="ar"/>
              </w:rPr>
            </w:pPr>
            <w:r>
              <w:rPr>
                <w:rFonts w:hint="default" w:ascii="Times New Roman" w:hAnsi="Times New Roman" w:eastAsia="仿宋" w:cs="Times New Roman"/>
                <w:i w:val="0"/>
                <w:iCs w:val="0"/>
                <w:color w:val="000000"/>
                <w:kern w:val="0"/>
                <w:sz w:val="21"/>
                <w:szCs w:val="21"/>
                <w:u w:val="none"/>
                <w:lang w:val="en-US" w:eastAsia="zh-CN" w:bidi="ar"/>
              </w:rPr>
              <w:t>公共管理与公共</w:t>
            </w:r>
          </w:p>
          <w:p w14:paraId="446C7C00">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服务用地</w:t>
            </w:r>
          </w:p>
        </w:tc>
        <w:tc>
          <w:tcPr>
            <w:tcW w:w="1416" w:type="pct"/>
            <w:shd w:val="clear" w:color="auto" w:fill="auto"/>
            <w:noWrap/>
            <w:vAlign w:val="center"/>
          </w:tcPr>
          <w:p w14:paraId="04878F87">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公园与绿地</w:t>
            </w:r>
          </w:p>
        </w:tc>
        <w:tc>
          <w:tcPr>
            <w:tcW w:w="647" w:type="pct"/>
            <w:shd w:val="clear" w:color="auto" w:fill="auto"/>
            <w:noWrap/>
            <w:vAlign w:val="center"/>
          </w:tcPr>
          <w:p w14:paraId="2793F9BD">
            <w:pPr>
              <w:keepNext w:val="0"/>
              <w:keepLines w:val="0"/>
              <w:widowControl/>
              <w:suppressLineNumbers w:val="0"/>
              <w:jc w:val="center"/>
              <w:textAlignment w:val="center"/>
              <w:rPr>
                <w:rFonts w:hint="default" w:ascii="Times New Roman" w:hAnsi="Times New Roman" w:eastAsia="仿宋" w:cs="Times New Roman"/>
                <w:i w:val="0"/>
                <w:iCs w:val="0"/>
                <w:color w:val="000000" w:themeColor="text1"/>
                <w:sz w:val="21"/>
                <w:szCs w:val="21"/>
                <w:u w:val="none"/>
                <w:lang w:val="en-US" w:eastAsia="zh-CN"/>
                <w14:textFill>
                  <w14:solidFill>
                    <w14:schemeClr w14:val="tx1"/>
                  </w14:solidFill>
                </w14:textFill>
              </w:rPr>
            </w:pPr>
            <w:r>
              <w:rPr>
                <w:rFonts w:hint="eastAsia" w:ascii="Times New Roman" w:hAnsi="Times New Roman" w:eastAsia="仿宋" w:cs="Times New Roman"/>
                <w:i w:val="0"/>
                <w:iCs w:val="0"/>
                <w:color w:val="000000" w:themeColor="text1"/>
                <w:sz w:val="21"/>
                <w:szCs w:val="21"/>
                <w:u w:val="none"/>
                <w:lang w:val="en-US" w:eastAsia="zh-CN"/>
                <w14:textFill>
                  <w14:solidFill>
                    <w14:schemeClr w14:val="tx1"/>
                  </w14:solidFill>
                </w14:textFill>
              </w:rPr>
              <w:t>0.1229</w:t>
            </w:r>
          </w:p>
        </w:tc>
        <w:tc>
          <w:tcPr>
            <w:tcW w:w="643" w:type="pct"/>
            <w:shd w:val="clear" w:color="auto" w:fill="auto"/>
            <w:noWrap/>
            <w:vAlign w:val="center"/>
          </w:tcPr>
          <w:p w14:paraId="5800453B">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 xml:space="preserve">0.50 </w:t>
            </w:r>
          </w:p>
        </w:tc>
      </w:tr>
      <w:tr w14:paraId="062036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722" w:type="pct"/>
            <w:vMerge w:val="continue"/>
            <w:shd w:val="clear" w:color="auto" w:fill="auto"/>
            <w:noWrap/>
            <w:vAlign w:val="center"/>
          </w:tcPr>
          <w:p w14:paraId="52EDD216">
            <w:pPr>
              <w:jc w:val="center"/>
              <w:rPr>
                <w:rFonts w:hint="default" w:ascii="Times New Roman" w:hAnsi="Times New Roman" w:eastAsia="仿宋" w:cs="Times New Roman"/>
                <w:i w:val="0"/>
                <w:iCs w:val="0"/>
                <w:color w:val="000000"/>
                <w:sz w:val="21"/>
                <w:szCs w:val="21"/>
                <w:u w:val="none"/>
              </w:rPr>
            </w:pPr>
          </w:p>
        </w:tc>
        <w:tc>
          <w:tcPr>
            <w:tcW w:w="1569" w:type="pct"/>
            <w:shd w:val="clear" w:color="auto" w:fill="auto"/>
            <w:noWrap/>
            <w:vAlign w:val="center"/>
          </w:tcPr>
          <w:p w14:paraId="63E15708">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特殊用地</w:t>
            </w:r>
          </w:p>
        </w:tc>
        <w:tc>
          <w:tcPr>
            <w:tcW w:w="1416" w:type="pct"/>
            <w:shd w:val="clear" w:color="auto" w:fill="auto"/>
            <w:noWrap/>
            <w:vAlign w:val="center"/>
          </w:tcPr>
          <w:p w14:paraId="1C6C87CC">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特殊用地</w:t>
            </w:r>
          </w:p>
        </w:tc>
        <w:tc>
          <w:tcPr>
            <w:tcW w:w="647" w:type="pct"/>
            <w:shd w:val="clear" w:color="auto" w:fill="auto"/>
            <w:noWrap/>
            <w:vAlign w:val="center"/>
          </w:tcPr>
          <w:p w14:paraId="1231B1F9">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eastAsia="zh-CN"/>
              </w:rPr>
            </w:pPr>
            <w:r>
              <w:rPr>
                <w:rFonts w:hint="eastAsia" w:ascii="Times New Roman" w:hAnsi="Times New Roman" w:eastAsia="仿宋" w:cs="Times New Roman"/>
                <w:i w:val="0"/>
                <w:iCs w:val="0"/>
                <w:color w:val="000000"/>
                <w:sz w:val="21"/>
                <w:szCs w:val="21"/>
                <w:u w:val="none"/>
                <w:lang w:val="en-US" w:eastAsia="zh-CN"/>
              </w:rPr>
              <w:t>0.5813</w:t>
            </w:r>
          </w:p>
        </w:tc>
        <w:tc>
          <w:tcPr>
            <w:tcW w:w="643" w:type="pct"/>
            <w:shd w:val="clear" w:color="auto" w:fill="auto"/>
            <w:noWrap/>
            <w:vAlign w:val="center"/>
          </w:tcPr>
          <w:p w14:paraId="0B16192E">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SA"/>
              </w:rPr>
            </w:pPr>
            <w:r>
              <w:rPr>
                <w:rFonts w:hint="default" w:ascii="Times New Roman" w:hAnsi="Times New Roman" w:eastAsia="宋体" w:cs="Times New Roman"/>
                <w:i w:val="0"/>
                <w:iCs w:val="0"/>
                <w:snapToGrid w:val="0"/>
                <w:color w:val="000000"/>
                <w:kern w:val="0"/>
                <w:sz w:val="21"/>
                <w:szCs w:val="21"/>
                <w:u w:val="none"/>
                <w:lang w:val="en-US" w:eastAsia="zh-CN" w:bidi="ar"/>
              </w:rPr>
              <w:t xml:space="preserve">2.37 </w:t>
            </w:r>
          </w:p>
        </w:tc>
      </w:tr>
      <w:tr w14:paraId="52CE60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722" w:type="pct"/>
            <w:vMerge w:val="continue"/>
            <w:shd w:val="clear" w:color="auto" w:fill="auto"/>
            <w:noWrap/>
            <w:vAlign w:val="center"/>
          </w:tcPr>
          <w:p w14:paraId="74541F5F">
            <w:pPr>
              <w:jc w:val="center"/>
              <w:rPr>
                <w:rFonts w:hint="default" w:ascii="Times New Roman" w:hAnsi="Times New Roman" w:eastAsia="仿宋" w:cs="Times New Roman"/>
                <w:i w:val="0"/>
                <w:iCs w:val="0"/>
                <w:color w:val="000000"/>
                <w:sz w:val="21"/>
                <w:szCs w:val="21"/>
                <w:u w:val="none"/>
              </w:rPr>
            </w:pPr>
          </w:p>
        </w:tc>
        <w:tc>
          <w:tcPr>
            <w:tcW w:w="1569" w:type="pct"/>
            <w:vMerge w:val="restart"/>
            <w:shd w:val="clear" w:color="auto" w:fill="auto"/>
            <w:noWrap/>
            <w:vAlign w:val="center"/>
          </w:tcPr>
          <w:p w14:paraId="6168312E">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交通运输用地</w:t>
            </w:r>
          </w:p>
        </w:tc>
        <w:tc>
          <w:tcPr>
            <w:tcW w:w="1416" w:type="pct"/>
            <w:shd w:val="clear" w:color="auto" w:fill="auto"/>
            <w:noWrap/>
            <w:vAlign w:val="center"/>
          </w:tcPr>
          <w:p w14:paraId="5B3700F2">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城镇村道路用地</w:t>
            </w:r>
          </w:p>
        </w:tc>
        <w:tc>
          <w:tcPr>
            <w:tcW w:w="647" w:type="pct"/>
            <w:shd w:val="clear" w:color="auto" w:fill="auto"/>
            <w:noWrap/>
            <w:vAlign w:val="center"/>
          </w:tcPr>
          <w:p w14:paraId="249E1B1F">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eastAsia="zh-CN"/>
              </w:rPr>
            </w:pPr>
            <w:r>
              <w:rPr>
                <w:rFonts w:hint="eastAsia" w:ascii="Times New Roman" w:hAnsi="Times New Roman" w:eastAsia="仿宋" w:cs="Times New Roman"/>
                <w:i w:val="0"/>
                <w:iCs w:val="0"/>
                <w:color w:val="000000"/>
                <w:sz w:val="21"/>
                <w:szCs w:val="21"/>
                <w:u w:val="none"/>
                <w:lang w:val="en-US" w:eastAsia="zh-CN"/>
              </w:rPr>
              <w:t>1.4284</w:t>
            </w:r>
          </w:p>
        </w:tc>
        <w:tc>
          <w:tcPr>
            <w:tcW w:w="643" w:type="pct"/>
            <w:shd w:val="clear" w:color="auto" w:fill="auto"/>
            <w:noWrap/>
            <w:vAlign w:val="center"/>
          </w:tcPr>
          <w:p w14:paraId="10537F23">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SA"/>
              </w:rPr>
            </w:pPr>
            <w:r>
              <w:rPr>
                <w:rFonts w:hint="default" w:ascii="Times New Roman" w:hAnsi="Times New Roman" w:eastAsia="宋体" w:cs="Times New Roman"/>
                <w:i w:val="0"/>
                <w:iCs w:val="0"/>
                <w:snapToGrid w:val="0"/>
                <w:color w:val="000000"/>
                <w:kern w:val="0"/>
                <w:sz w:val="21"/>
                <w:szCs w:val="21"/>
                <w:u w:val="none"/>
                <w:lang w:val="en-US" w:eastAsia="zh-CN" w:bidi="ar"/>
              </w:rPr>
              <w:t xml:space="preserve">5.82 </w:t>
            </w:r>
          </w:p>
        </w:tc>
      </w:tr>
      <w:tr w14:paraId="1482F3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722" w:type="pct"/>
            <w:vMerge w:val="continue"/>
            <w:shd w:val="clear" w:color="auto" w:fill="auto"/>
            <w:noWrap/>
            <w:vAlign w:val="center"/>
          </w:tcPr>
          <w:p w14:paraId="5A4BE13A">
            <w:pPr>
              <w:jc w:val="center"/>
              <w:rPr>
                <w:rFonts w:hint="default" w:ascii="Times New Roman" w:hAnsi="Times New Roman" w:eastAsia="仿宋" w:cs="Times New Roman"/>
                <w:i w:val="0"/>
                <w:iCs w:val="0"/>
                <w:color w:val="000000"/>
                <w:sz w:val="21"/>
                <w:szCs w:val="21"/>
                <w:u w:val="none"/>
              </w:rPr>
            </w:pPr>
          </w:p>
        </w:tc>
        <w:tc>
          <w:tcPr>
            <w:tcW w:w="1569" w:type="pct"/>
            <w:vMerge w:val="continue"/>
            <w:shd w:val="clear" w:color="auto" w:fill="auto"/>
            <w:noWrap/>
            <w:vAlign w:val="center"/>
          </w:tcPr>
          <w:p w14:paraId="393F7CED">
            <w:pPr>
              <w:jc w:val="center"/>
              <w:rPr>
                <w:rFonts w:hint="default" w:ascii="Times New Roman" w:hAnsi="Times New Roman" w:eastAsia="仿宋" w:cs="Times New Roman"/>
                <w:i w:val="0"/>
                <w:iCs w:val="0"/>
                <w:color w:val="000000"/>
                <w:sz w:val="21"/>
                <w:szCs w:val="21"/>
                <w:u w:val="none"/>
              </w:rPr>
            </w:pPr>
          </w:p>
        </w:tc>
        <w:tc>
          <w:tcPr>
            <w:tcW w:w="1416" w:type="pct"/>
            <w:shd w:val="clear" w:color="auto" w:fill="auto"/>
            <w:noWrap/>
            <w:vAlign w:val="center"/>
          </w:tcPr>
          <w:p w14:paraId="1973C06C">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公路用地</w:t>
            </w:r>
          </w:p>
        </w:tc>
        <w:tc>
          <w:tcPr>
            <w:tcW w:w="647" w:type="pct"/>
            <w:shd w:val="clear" w:color="auto" w:fill="auto"/>
            <w:noWrap/>
            <w:vAlign w:val="center"/>
          </w:tcPr>
          <w:p w14:paraId="25707872">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eastAsia="zh-CN"/>
              </w:rPr>
            </w:pPr>
            <w:r>
              <w:rPr>
                <w:rFonts w:hint="eastAsia" w:ascii="Times New Roman" w:hAnsi="Times New Roman" w:eastAsia="仿宋" w:cs="Times New Roman"/>
                <w:i w:val="0"/>
                <w:iCs w:val="0"/>
                <w:color w:val="000000"/>
                <w:sz w:val="21"/>
                <w:szCs w:val="21"/>
                <w:u w:val="none"/>
                <w:lang w:val="en-US" w:eastAsia="zh-CN"/>
              </w:rPr>
              <w:t>0.2917</w:t>
            </w:r>
          </w:p>
        </w:tc>
        <w:tc>
          <w:tcPr>
            <w:tcW w:w="643" w:type="pct"/>
            <w:shd w:val="clear" w:color="auto" w:fill="auto"/>
            <w:noWrap/>
            <w:vAlign w:val="center"/>
          </w:tcPr>
          <w:p w14:paraId="25EFF711">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SA"/>
              </w:rPr>
            </w:pPr>
            <w:r>
              <w:rPr>
                <w:rFonts w:hint="default" w:ascii="Times New Roman" w:hAnsi="Times New Roman" w:eastAsia="宋体" w:cs="Times New Roman"/>
                <w:i w:val="0"/>
                <w:iCs w:val="0"/>
                <w:snapToGrid w:val="0"/>
                <w:color w:val="000000"/>
                <w:kern w:val="0"/>
                <w:sz w:val="21"/>
                <w:szCs w:val="21"/>
                <w:u w:val="none"/>
                <w:lang w:val="en-US" w:eastAsia="zh-CN" w:bidi="ar"/>
              </w:rPr>
              <w:t xml:space="preserve">1.19 </w:t>
            </w:r>
          </w:p>
        </w:tc>
      </w:tr>
      <w:tr w14:paraId="474CFD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722" w:type="pct"/>
            <w:vMerge w:val="continue"/>
            <w:shd w:val="clear" w:color="auto" w:fill="auto"/>
            <w:noWrap/>
            <w:vAlign w:val="center"/>
          </w:tcPr>
          <w:p w14:paraId="25CF208B">
            <w:pPr>
              <w:jc w:val="center"/>
              <w:rPr>
                <w:rFonts w:hint="default" w:ascii="Times New Roman" w:hAnsi="Times New Roman" w:eastAsia="仿宋" w:cs="Times New Roman"/>
                <w:i w:val="0"/>
                <w:iCs w:val="0"/>
                <w:color w:val="000000"/>
                <w:sz w:val="21"/>
                <w:szCs w:val="21"/>
                <w:u w:val="none"/>
              </w:rPr>
            </w:pPr>
          </w:p>
        </w:tc>
        <w:tc>
          <w:tcPr>
            <w:tcW w:w="1569" w:type="pct"/>
            <w:vMerge w:val="continue"/>
            <w:shd w:val="clear" w:color="auto" w:fill="auto"/>
            <w:noWrap/>
            <w:vAlign w:val="center"/>
          </w:tcPr>
          <w:p w14:paraId="15193FB0">
            <w:pPr>
              <w:jc w:val="center"/>
              <w:rPr>
                <w:rFonts w:hint="default" w:ascii="Times New Roman" w:hAnsi="Times New Roman" w:eastAsia="仿宋" w:cs="Times New Roman"/>
                <w:i w:val="0"/>
                <w:iCs w:val="0"/>
                <w:color w:val="000000"/>
                <w:sz w:val="21"/>
                <w:szCs w:val="21"/>
                <w:u w:val="none"/>
              </w:rPr>
            </w:pPr>
          </w:p>
        </w:tc>
        <w:tc>
          <w:tcPr>
            <w:tcW w:w="1416" w:type="pct"/>
            <w:shd w:val="clear" w:color="auto" w:fill="auto"/>
            <w:noWrap/>
            <w:vAlign w:val="center"/>
          </w:tcPr>
          <w:p w14:paraId="1EF9F31F">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交通服务场站用地</w:t>
            </w:r>
          </w:p>
        </w:tc>
        <w:tc>
          <w:tcPr>
            <w:tcW w:w="647" w:type="pct"/>
            <w:shd w:val="clear" w:color="auto" w:fill="auto"/>
            <w:noWrap/>
            <w:vAlign w:val="center"/>
          </w:tcPr>
          <w:p w14:paraId="68503503">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eastAsia="zh-CN"/>
              </w:rPr>
            </w:pPr>
            <w:r>
              <w:rPr>
                <w:rFonts w:hint="eastAsia" w:ascii="Times New Roman" w:hAnsi="Times New Roman" w:eastAsia="仿宋" w:cs="Times New Roman"/>
                <w:i w:val="0"/>
                <w:iCs w:val="0"/>
                <w:color w:val="000000"/>
                <w:sz w:val="21"/>
                <w:szCs w:val="21"/>
                <w:u w:val="none"/>
                <w:lang w:val="en-US" w:eastAsia="zh-CN"/>
              </w:rPr>
              <w:t>2.6909</w:t>
            </w:r>
          </w:p>
        </w:tc>
        <w:tc>
          <w:tcPr>
            <w:tcW w:w="643" w:type="pct"/>
            <w:shd w:val="clear" w:color="auto" w:fill="auto"/>
            <w:noWrap/>
            <w:vAlign w:val="center"/>
          </w:tcPr>
          <w:p w14:paraId="36E74D34">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SA"/>
              </w:rPr>
            </w:pPr>
            <w:r>
              <w:rPr>
                <w:rFonts w:hint="default" w:ascii="Times New Roman" w:hAnsi="Times New Roman" w:eastAsia="宋体" w:cs="Times New Roman"/>
                <w:i w:val="0"/>
                <w:iCs w:val="0"/>
                <w:snapToGrid w:val="0"/>
                <w:color w:val="000000"/>
                <w:kern w:val="0"/>
                <w:sz w:val="21"/>
                <w:szCs w:val="21"/>
                <w:u w:val="none"/>
                <w:lang w:val="en-US" w:eastAsia="zh-CN" w:bidi="ar"/>
              </w:rPr>
              <w:t xml:space="preserve">10.96 </w:t>
            </w:r>
          </w:p>
        </w:tc>
      </w:tr>
      <w:tr w14:paraId="7CCCBE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722" w:type="pct"/>
            <w:vMerge w:val="continue"/>
            <w:shd w:val="clear" w:color="auto" w:fill="auto"/>
            <w:noWrap/>
            <w:vAlign w:val="center"/>
          </w:tcPr>
          <w:p w14:paraId="60A73F8F">
            <w:pPr>
              <w:jc w:val="center"/>
              <w:rPr>
                <w:rFonts w:hint="default" w:ascii="Times New Roman" w:hAnsi="Times New Roman" w:eastAsia="仿宋" w:cs="Times New Roman"/>
                <w:i w:val="0"/>
                <w:iCs w:val="0"/>
                <w:color w:val="000000"/>
                <w:sz w:val="21"/>
                <w:szCs w:val="21"/>
                <w:u w:val="none"/>
              </w:rPr>
            </w:pPr>
          </w:p>
        </w:tc>
        <w:tc>
          <w:tcPr>
            <w:tcW w:w="1569" w:type="pct"/>
            <w:shd w:val="clear" w:color="auto" w:fill="auto"/>
            <w:noWrap/>
            <w:vAlign w:val="center"/>
          </w:tcPr>
          <w:p w14:paraId="5CA32983">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其他土地</w:t>
            </w:r>
          </w:p>
        </w:tc>
        <w:tc>
          <w:tcPr>
            <w:tcW w:w="1416" w:type="pct"/>
            <w:shd w:val="clear" w:color="auto" w:fill="auto"/>
            <w:noWrap/>
            <w:vAlign w:val="center"/>
          </w:tcPr>
          <w:p w14:paraId="1D5BF52D">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空闲地</w:t>
            </w:r>
          </w:p>
        </w:tc>
        <w:tc>
          <w:tcPr>
            <w:tcW w:w="647" w:type="pct"/>
            <w:shd w:val="clear" w:color="auto" w:fill="auto"/>
            <w:noWrap/>
            <w:vAlign w:val="center"/>
          </w:tcPr>
          <w:p w14:paraId="717BCE96">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eastAsia="zh-CN"/>
              </w:rPr>
            </w:pPr>
            <w:r>
              <w:rPr>
                <w:rFonts w:hint="eastAsia" w:ascii="Times New Roman" w:hAnsi="Times New Roman" w:eastAsia="仿宋" w:cs="Times New Roman"/>
                <w:i w:val="0"/>
                <w:iCs w:val="0"/>
                <w:color w:val="000000"/>
                <w:sz w:val="21"/>
                <w:szCs w:val="21"/>
                <w:u w:val="none"/>
                <w:lang w:val="en-US" w:eastAsia="zh-CN"/>
              </w:rPr>
              <w:t>0.3309</w:t>
            </w:r>
          </w:p>
        </w:tc>
        <w:tc>
          <w:tcPr>
            <w:tcW w:w="643" w:type="pct"/>
            <w:shd w:val="clear" w:color="auto" w:fill="auto"/>
            <w:noWrap/>
            <w:vAlign w:val="center"/>
          </w:tcPr>
          <w:p w14:paraId="60B017B1">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SA"/>
              </w:rPr>
            </w:pPr>
            <w:r>
              <w:rPr>
                <w:rFonts w:hint="default" w:ascii="Times New Roman" w:hAnsi="Times New Roman" w:eastAsia="宋体" w:cs="Times New Roman"/>
                <w:i w:val="0"/>
                <w:iCs w:val="0"/>
                <w:snapToGrid w:val="0"/>
                <w:color w:val="000000"/>
                <w:kern w:val="0"/>
                <w:sz w:val="21"/>
                <w:szCs w:val="21"/>
                <w:u w:val="none"/>
                <w:lang w:val="en-US" w:eastAsia="zh-CN" w:bidi="ar"/>
              </w:rPr>
              <w:t xml:space="preserve">1.35 </w:t>
            </w:r>
          </w:p>
        </w:tc>
      </w:tr>
      <w:tr w14:paraId="273F5C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722" w:type="pct"/>
            <w:vMerge w:val="continue"/>
            <w:shd w:val="clear" w:color="auto" w:fill="auto"/>
            <w:noWrap/>
            <w:vAlign w:val="center"/>
          </w:tcPr>
          <w:p w14:paraId="04086840">
            <w:pPr>
              <w:jc w:val="center"/>
              <w:rPr>
                <w:rFonts w:hint="default" w:ascii="Times New Roman" w:hAnsi="Times New Roman" w:eastAsia="仿宋" w:cs="Times New Roman"/>
                <w:i w:val="0"/>
                <w:iCs w:val="0"/>
                <w:color w:val="000000"/>
                <w:sz w:val="21"/>
                <w:szCs w:val="21"/>
                <w:u w:val="none"/>
              </w:rPr>
            </w:pPr>
          </w:p>
        </w:tc>
        <w:tc>
          <w:tcPr>
            <w:tcW w:w="2985" w:type="pct"/>
            <w:gridSpan w:val="2"/>
            <w:shd w:val="clear" w:color="auto" w:fill="auto"/>
            <w:noWrap/>
            <w:vAlign w:val="center"/>
          </w:tcPr>
          <w:p w14:paraId="6D106C1D">
            <w:pPr>
              <w:jc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合计</w:t>
            </w:r>
          </w:p>
        </w:tc>
        <w:tc>
          <w:tcPr>
            <w:tcW w:w="647" w:type="pct"/>
            <w:shd w:val="clear" w:color="auto" w:fill="auto"/>
            <w:noWrap/>
            <w:vAlign w:val="bottom"/>
          </w:tcPr>
          <w:p w14:paraId="758B8761">
            <w:pPr>
              <w:keepNext w:val="0"/>
              <w:keepLines w:val="0"/>
              <w:widowControl/>
              <w:suppressLineNumbers w:val="0"/>
              <w:jc w:val="right"/>
              <w:textAlignment w:val="bottom"/>
              <w:rPr>
                <w:rFonts w:hint="default" w:ascii="宋体" w:hAnsi="宋体" w:eastAsia="宋体" w:cs="宋体"/>
                <w:i w:val="0"/>
                <w:iCs w:val="0"/>
                <w:snapToGrid w:val="0"/>
                <w:color w:val="000000"/>
                <w:kern w:val="0"/>
                <w:sz w:val="24"/>
                <w:szCs w:val="24"/>
                <w:u w:val="none"/>
                <w:lang w:val="en-US" w:eastAsia="en-US" w:bidi="ar-SA"/>
              </w:rPr>
            </w:pPr>
            <w:r>
              <w:rPr>
                <w:rFonts w:hint="eastAsia" w:ascii="Times New Roman" w:hAnsi="Times New Roman" w:eastAsia="仿宋" w:cs="Times New Roman"/>
                <w:i w:val="0"/>
                <w:iCs w:val="0"/>
                <w:color w:val="000000"/>
                <w:sz w:val="21"/>
                <w:szCs w:val="21"/>
                <w:u w:val="none"/>
                <w:lang w:val="en-US" w:eastAsia="zh-CN"/>
              </w:rPr>
              <w:t>12.6619</w:t>
            </w:r>
          </w:p>
        </w:tc>
        <w:tc>
          <w:tcPr>
            <w:tcW w:w="643" w:type="pct"/>
            <w:shd w:val="clear" w:color="auto" w:fill="auto"/>
            <w:noWrap/>
            <w:vAlign w:val="center"/>
          </w:tcPr>
          <w:p w14:paraId="4AD4A123">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eastAsia="zh-CN"/>
              </w:rPr>
            </w:pPr>
            <w:r>
              <w:rPr>
                <w:rFonts w:hint="eastAsia" w:ascii="Times New Roman" w:hAnsi="Times New Roman" w:eastAsia="仿宋" w:cs="Times New Roman"/>
                <w:i w:val="0"/>
                <w:iCs w:val="0"/>
                <w:color w:val="000000"/>
                <w:sz w:val="21"/>
                <w:szCs w:val="21"/>
                <w:u w:val="none"/>
                <w:lang w:val="en-US" w:eastAsia="zh-CN"/>
              </w:rPr>
              <w:t>51.56</w:t>
            </w:r>
          </w:p>
        </w:tc>
      </w:tr>
      <w:tr w14:paraId="7CEFB0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708" w:type="pct"/>
            <w:gridSpan w:val="3"/>
            <w:shd w:val="clear" w:color="auto" w:fill="auto"/>
            <w:noWrap/>
            <w:vAlign w:val="center"/>
          </w:tcPr>
          <w:p w14:paraId="235145FF">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color w:val="000000"/>
                <w:kern w:val="0"/>
                <w:sz w:val="21"/>
                <w:szCs w:val="21"/>
                <w:u w:val="none"/>
                <w:lang w:val="en-US" w:eastAsia="zh-CN" w:bidi="ar"/>
              </w:rPr>
              <w:t>总计</w:t>
            </w:r>
          </w:p>
        </w:tc>
        <w:tc>
          <w:tcPr>
            <w:tcW w:w="1291" w:type="pct"/>
            <w:gridSpan w:val="2"/>
            <w:shd w:val="clear" w:color="auto" w:fill="auto"/>
            <w:noWrap/>
            <w:vAlign w:val="center"/>
          </w:tcPr>
          <w:p w14:paraId="39FDE656">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lang w:val="en-US" w:eastAsia="zh-CN"/>
              </w:rPr>
            </w:pPr>
            <w:r>
              <w:rPr>
                <w:rFonts w:hint="eastAsia" w:ascii="Times New Roman" w:hAnsi="Times New Roman" w:eastAsia="仿宋" w:cs="Times New Roman"/>
                <w:i w:val="0"/>
                <w:iCs w:val="0"/>
                <w:color w:val="000000"/>
                <w:sz w:val="21"/>
                <w:szCs w:val="21"/>
                <w:u w:val="none"/>
                <w:lang w:val="en-US" w:eastAsia="zh-CN"/>
              </w:rPr>
              <w:t>24.5585</w:t>
            </w:r>
          </w:p>
        </w:tc>
      </w:tr>
    </w:tbl>
    <w:p w14:paraId="5EED32D9">
      <w:pPr>
        <w:pStyle w:val="14"/>
        <w:sectPr>
          <w:footerReference r:id="rId9" w:type="default"/>
          <w:pgSz w:w="11906" w:h="16839"/>
          <w:pgMar w:top="1440" w:right="1800" w:bottom="1440" w:left="1800" w:header="0" w:footer="914" w:gutter="0"/>
          <w:pgNumType w:fmt="decimal"/>
          <w:cols w:space="720" w:num="1"/>
        </w:sectPr>
      </w:pPr>
    </w:p>
    <w:p w14:paraId="24408B34">
      <w:pPr>
        <w:pStyle w:val="4"/>
        <w:keepNext/>
        <w:keepLines/>
        <w:pageBreakBefore w:val="0"/>
        <w:widowControl/>
        <w:kinsoku w:val="0"/>
        <w:wordWrap/>
        <w:overflowPunct/>
        <w:topLinePunct w:val="0"/>
        <w:autoSpaceDE w:val="0"/>
        <w:autoSpaceDN w:val="0"/>
        <w:bidi w:val="0"/>
        <w:adjustRightInd w:val="0"/>
        <w:snapToGrid w:val="0"/>
        <w:spacing w:before="0" w:after="0" w:line="413" w:lineRule="auto"/>
        <w:textAlignment w:val="baseline"/>
        <w:rPr>
          <w:rFonts w:hint="eastAsia" w:ascii="Times New Roman" w:hAnsi="Times New Roman" w:eastAsia="Times New Roman" w:cs="Times New Roman"/>
          <w:b/>
          <w:bCs/>
          <w:snapToGrid w:val="0"/>
          <w:color w:val="000000"/>
          <w:spacing w:val="-1"/>
          <w:kern w:val="0"/>
          <w:sz w:val="30"/>
          <w:szCs w:val="30"/>
          <w:lang w:val="en-US" w:eastAsia="zh-CN" w:bidi="ar-SA"/>
        </w:rPr>
      </w:pPr>
      <w:bookmarkStart w:id="20" w:name="_Toc17950"/>
      <w:r>
        <w:rPr>
          <w:rFonts w:hint="eastAsia" w:ascii="Times New Roman" w:hAnsi="Times New Roman" w:eastAsia="Times New Roman" w:cs="Times New Roman"/>
          <w:b/>
          <w:bCs/>
          <w:spacing w:val="-1"/>
          <w:sz w:val="30"/>
          <w:szCs w:val="30"/>
          <w:lang w:val="en-US" w:eastAsia="zh-CN"/>
        </w:rPr>
        <w:t>2.5.2</w:t>
      </w:r>
      <w:r>
        <w:rPr>
          <w:rFonts w:hint="eastAsia" w:ascii="Times New Roman" w:hAnsi="Times New Roman" w:eastAsia="Times New Roman" w:cs="Times New Roman"/>
          <w:b/>
          <w:bCs/>
          <w:snapToGrid w:val="0"/>
          <w:color w:val="000000"/>
          <w:spacing w:val="-1"/>
          <w:kern w:val="0"/>
          <w:sz w:val="30"/>
          <w:szCs w:val="30"/>
          <w:lang w:val="en-US" w:eastAsia="zh-CN" w:bidi="ar-SA"/>
        </w:rPr>
        <w:t>土地权属情况</w:t>
      </w:r>
      <w:bookmarkEnd w:id="20"/>
    </w:p>
    <w:p w14:paraId="722296A3">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572" w:firstLineChars="200"/>
        <w:jc w:val="both"/>
        <w:textAlignment w:val="baseline"/>
        <w:rPr>
          <w:rFonts w:hint="eastAsia" w:ascii="Times New Roman" w:hAnsi="Times New Roman" w:eastAsia="仿宋" w:cs="Times New Roman"/>
          <w:spacing w:val="3"/>
          <w:sz w:val="28"/>
          <w:szCs w:val="28"/>
          <w:lang w:val="en-US" w:eastAsia="zh-CN"/>
        </w:rPr>
      </w:pPr>
      <w:r>
        <w:rPr>
          <w:rFonts w:hint="eastAsia" w:ascii="Times New Roman" w:hAnsi="Times New Roman" w:eastAsia="仿宋" w:cs="Times New Roman"/>
          <w:spacing w:val="3"/>
          <w:sz w:val="28"/>
          <w:szCs w:val="28"/>
          <w:lang w:val="en-US" w:eastAsia="zh-CN"/>
        </w:rPr>
        <w:t>《</w:t>
      </w:r>
      <w:r>
        <w:rPr>
          <w:rFonts w:hint="default" w:ascii="Times New Roman" w:hAnsi="Times New Roman" w:eastAsia="仿宋" w:cs="Times New Roman"/>
          <w:spacing w:val="3"/>
          <w:sz w:val="28"/>
          <w:szCs w:val="28"/>
          <w:lang w:val="en-US" w:eastAsia="zh-CN"/>
        </w:rPr>
        <w:t>调整方案》</w:t>
      </w:r>
      <w:r>
        <w:rPr>
          <w:rFonts w:hint="eastAsia" w:ascii="Times New Roman" w:hAnsi="Times New Roman" w:eastAsia="仿宋" w:cs="Times New Roman"/>
          <w:spacing w:val="3"/>
          <w:sz w:val="28"/>
          <w:szCs w:val="28"/>
          <w:lang w:val="en-US" w:eastAsia="zh-CN"/>
        </w:rPr>
        <w:t>项目</w:t>
      </w:r>
      <w:r>
        <w:rPr>
          <w:rFonts w:hint="default" w:ascii="Times New Roman" w:hAnsi="Times New Roman" w:eastAsia="仿宋" w:cs="Times New Roman"/>
          <w:spacing w:val="3"/>
          <w:sz w:val="28"/>
          <w:szCs w:val="28"/>
          <w:lang w:val="en-US" w:eastAsia="zh-CN"/>
        </w:rPr>
        <w:t>总面积2</w:t>
      </w:r>
      <w:r>
        <w:rPr>
          <w:rFonts w:hint="eastAsia" w:ascii="Times New Roman" w:hAnsi="Times New Roman" w:eastAsia="仿宋" w:cs="Times New Roman"/>
          <w:spacing w:val="3"/>
          <w:sz w:val="28"/>
          <w:szCs w:val="28"/>
          <w:lang w:val="en-US" w:eastAsia="zh-CN"/>
        </w:rPr>
        <w:t>4.5585</w:t>
      </w:r>
      <w:r>
        <w:rPr>
          <w:rFonts w:hint="default" w:ascii="Times New Roman" w:hAnsi="Times New Roman" w:eastAsia="仿宋" w:cs="Times New Roman"/>
          <w:spacing w:val="3"/>
          <w:sz w:val="28"/>
          <w:szCs w:val="28"/>
          <w:lang w:val="en-US" w:eastAsia="zh-CN"/>
        </w:rPr>
        <w:t>公顷，其中国有土地面积为0.48</w:t>
      </w:r>
      <w:r>
        <w:rPr>
          <w:rFonts w:hint="eastAsia" w:ascii="Times New Roman" w:hAnsi="Times New Roman" w:eastAsia="仿宋" w:cs="Times New Roman"/>
          <w:spacing w:val="3"/>
          <w:sz w:val="28"/>
          <w:szCs w:val="28"/>
          <w:lang w:val="en-US" w:eastAsia="zh-CN"/>
        </w:rPr>
        <w:t>91</w:t>
      </w:r>
      <w:r>
        <w:rPr>
          <w:rFonts w:hint="default" w:ascii="Times New Roman" w:hAnsi="Times New Roman" w:eastAsia="仿宋" w:cs="Times New Roman"/>
          <w:spacing w:val="3"/>
          <w:sz w:val="28"/>
          <w:szCs w:val="28"/>
          <w:lang w:val="en-US" w:eastAsia="zh-CN"/>
        </w:rPr>
        <w:t>公顷，集体土地面积为24.</w:t>
      </w:r>
      <w:r>
        <w:rPr>
          <w:rFonts w:hint="eastAsia" w:ascii="Times New Roman" w:hAnsi="Times New Roman" w:eastAsia="仿宋" w:cs="Times New Roman"/>
          <w:spacing w:val="3"/>
          <w:sz w:val="28"/>
          <w:szCs w:val="28"/>
          <w:lang w:val="en-US" w:eastAsia="zh-CN"/>
        </w:rPr>
        <w:t>0694</w:t>
      </w:r>
      <w:r>
        <w:rPr>
          <w:rFonts w:hint="default" w:ascii="Times New Roman" w:hAnsi="Times New Roman" w:eastAsia="仿宋" w:cs="Times New Roman"/>
          <w:spacing w:val="3"/>
          <w:sz w:val="28"/>
          <w:szCs w:val="28"/>
          <w:lang w:val="en-US" w:eastAsia="zh-CN"/>
        </w:rPr>
        <w:t>公顷，涉及崇文镇、礼义镇、古郊乡、夺火乡等9个乡（镇），营盘村、锡崖沟村、仕图苑社区、大会村、桃山头村等20个村（社区），土地产权明晰，界址清楚。</w:t>
      </w:r>
    </w:p>
    <w:p w14:paraId="38C7E956">
      <w:pPr>
        <w:keepNext w:val="0"/>
        <w:keepLines w:val="0"/>
        <w:pageBreakBefore w:val="0"/>
        <w:kinsoku/>
        <w:overflowPunct/>
        <w:topLinePunct w:val="0"/>
        <w:bidi w:val="0"/>
        <w:spacing w:before="151" w:line="222" w:lineRule="auto"/>
        <w:ind w:firstLine="3042" w:firstLineChars="1500"/>
        <w:jc w:val="both"/>
        <w:rPr>
          <w:rFonts w:hint="default" w:ascii="Times New Roman" w:hAnsi="Times New Roman" w:eastAsia="仿宋" w:cs="Times New Roman"/>
          <w:b/>
          <w:bCs/>
          <w:spacing w:val="-4"/>
          <w:sz w:val="21"/>
          <w:szCs w:val="21"/>
        </w:rPr>
      </w:pPr>
      <w:r>
        <w:rPr>
          <w:rFonts w:hint="default" w:ascii="Times New Roman" w:hAnsi="Times New Roman" w:eastAsia="仿宋" w:cs="Times New Roman"/>
          <w:b/>
          <w:bCs/>
          <w:spacing w:val="-4"/>
          <w:sz w:val="21"/>
          <w:szCs w:val="21"/>
        </w:rPr>
        <w:t>表2-4项目用地土地权属统计表</w:t>
      </w:r>
    </w:p>
    <w:p w14:paraId="5FD71755">
      <w:pPr>
        <w:keepNext w:val="0"/>
        <w:keepLines w:val="0"/>
        <w:pageBreakBefore w:val="0"/>
        <w:kinsoku/>
        <w:overflowPunct/>
        <w:topLinePunct w:val="0"/>
        <w:bidi w:val="0"/>
        <w:spacing w:before="22" w:line="213" w:lineRule="auto"/>
        <w:jc w:val="right"/>
        <w:rPr>
          <w:rFonts w:ascii="Times New Roman" w:hAnsi="Times New Roman" w:eastAsia="Times New Roman" w:cs="Times New Roman"/>
          <w:spacing w:val="-2"/>
          <w:sz w:val="21"/>
          <w:szCs w:val="21"/>
        </w:rPr>
      </w:pPr>
      <w:r>
        <w:rPr>
          <w:rFonts w:ascii="仿宋" w:hAnsi="仿宋" w:eastAsia="仿宋" w:cs="仿宋"/>
          <w:spacing w:val="-2"/>
          <w:sz w:val="21"/>
          <w:szCs w:val="21"/>
        </w:rPr>
        <w:t>单位：公顷</w:t>
      </w:r>
    </w:p>
    <w:tbl>
      <w:tblPr>
        <w:tblStyle w:val="15"/>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444"/>
        <w:gridCol w:w="915"/>
        <w:gridCol w:w="855"/>
        <w:gridCol w:w="630"/>
        <w:gridCol w:w="1320"/>
        <w:gridCol w:w="1095"/>
        <w:gridCol w:w="810"/>
        <w:gridCol w:w="825"/>
        <w:gridCol w:w="855"/>
        <w:gridCol w:w="773"/>
      </w:tblGrid>
      <w:tr w14:paraId="78383BC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blHeader/>
        </w:trPr>
        <w:tc>
          <w:tcPr>
            <w:tcW w:w="2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35566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片区编号</w:t>
            </w:r>
          </w:p>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EAD86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片区名称</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8B7DA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乡镇</w:t>
            </w:r>
          </w:p>
        </w:tc>
        <w:tc>
          <w:tcPr>
            <w:tcW w:w="3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1C728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项目编号</w:t>
            </w:r>
          </w:p>
        </w:tc>
        <w:tc>
          <w:tcPr>
            <w:tcW w:w="7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4DDCF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项目名称</w:t>
            </w:r>
          </w:p>
        </w:tc>
        <w:tc>
          <w:tcPr>
            <w:tcW w:w="6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BA4D6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行政村</w:t>
            </w:r>
          </w:p>
        </w:tc>
        <w:tc>
          <w:tcPr>
            <w:tcW w:w="4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2FE4D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国有</w:t>
            </w:r>
          </w:p>
        </w:tc>
        <w:tc>
          <w:tcPr>
            <w:tcW w:w="4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9D15B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集体</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03125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项目</w:t>
            </w:r>
          </w:p>
          <w:p w14:paraId="444BD42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面积</w:t>
            </w:r>
          </w:p>
        </w:tc>
        <w:tc>
          <w:tcPr>
            <w:tcW w:w="4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C0087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征收面积</w:t>
            </w:r>
          </w:p>
        </w:tc>
      </w:tr>
      <w:tr w14:paraId="786FBE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26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7DF44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1</w:t>
            </w:r>
          </w:p>
        </w:tc>
        <w:tc>
          <w:tcPr>
            <w:tcW w:w="53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76E14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城北片区1</w:t>
            </w:r>
          </w:p>
        </w:tc>
        <w:tc>
          <w:tcPr>
            <w:tcW w:w="50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DE15C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崇文镇</w:t>
            </w:r>
          </w:p>
        </w:tc>
        <w:tc>
          <w:tcPr>
            <w:tcW w:w="3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203B2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01</w:t>
            </w:r>
          </w:p>
        </w:tc>
        <w:tc>
          <w:tcPr>
            <w:tcW w:w="7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899DB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snapToGrid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望洛路1</w:t>
            </w: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FDB72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snapToGrid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城北社区</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DED991">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ABD32C">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0.1314</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5F51B1">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0.1314</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6B2182">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0.1314</w:t>
            </w:r>
          </w:p>
        </w:tc>
      </w:tr>
      <w:tr w14:paraId="5FCAA0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8F9F3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53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EAFCA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50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A99D4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3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9AE6C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02</w:t>
            </w:r>
          </w:p>
        </w:tc>
        <w:tc>
          <w:tcPr>
            <w:tcW w:w="7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2314D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snapToGrid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望洛路2</w:t>
            </w: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5BB83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snapToGrid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城北社区</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D121FB">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277A08">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0.2677</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44989A">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0.2677</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027C39">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0.2677</w:t>
            </w:r>
          </w:p>
        </w:tc>
      </w:tr>
      <w:tr w14:paraId="41C097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789CA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53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FA162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50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673BE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3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05896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03</w:t>
            </w:r>
          </w:p>
        </w:tc>
        <w:tc>
          <w:tcPr>
            <w:tcW w:w="7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FCF3F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snapToGrid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望洛路4</w:t>
            </w: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26554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snapToGrid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城北社区</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9CB782">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F479BC">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0.0206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CEE97D">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0.0206</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325873">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0.0206</w:t>
            </w:r>
          </w:p>
        </w:tc>
      </w:tr>
      <w:tr w14:paraId="255ED6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4DC3E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53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AC557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50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E2CC4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3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14227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04</w:t>
            </w:r>
          </w:p>
        </w:tc>
        <w:tc>
          <w:tcPr>
            <w:tcW w:w="7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E7FB9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snapToGrid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望洛路3</w:t>
            </w: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DA56F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snapToGrid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城北社区</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B49014">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518A5A">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0.0979</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52F291">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0.0979</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D82E79">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0.0979</w:t>
            </w:r>
          </w:p>
        </w:tc>
      </w:tr>
      <w:tr w14:paraId="6D609F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DCA25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53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27D07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50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8911A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3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7B51F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05</w:t>
            </w:r>
          </w:p>
        </w:tc>
        <w:tc>
          <w:tcPr>
            <w:tcW w:w="7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F76CE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snapToGrid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望洛路5</w:t>
            </w: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1C8FF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snapToGrid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城北社区</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75B8EB">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7057B7">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0.0067</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AB03FC">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0.0067</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FD646D">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0.0067</w:t>
            </w:r>
          </w:p>
        </w:tc>
      </w:tr>
      <w:tr w14:paraId="48185C1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61180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53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0CDA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50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8DE04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3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5C7B4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06</w:t>
            </w:r>
          </w:p>
        </w:tc>
        <w:tc>
          <w:tcPr>
            <w:tcW w:w="7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0BEFF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snapToGrid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望洛路6</w:t>
            </w: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457BE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snapToGrid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城北社区</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73360B">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AC09CC">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0.0317</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437624">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0.0317</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F0B1BC">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default" w:ascii="Times New Roman" w:hAnsi="Times New Roman" w:eastAsia="宋体" w:cs="Times New Roman"/>
                <w:i w:val="0"/>
                <w:iCs w:val="0"/>
                <w:snapToGrid w:val="0"/>
                <w:color w:val="000000"/>
                <w:kern w:val="0"/>
                <w:sz w:val="20"/>
                <w:szCs w:val="20"/>
                <w:u w:val="none"/>
                <w:lang w:val="en-US" w:eastAsia="zh-CN" w:bidi="ar"/>
              </w:rPr>
              <w:t>0.0317</w:t>
            </w:r>
          </w:p>
        </w:tc>
      </w:tr>
      <w:tr w14:paraId="71B9A2C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7E640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53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396CC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50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7116E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3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0C232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07</w:t>
            </w:r>
          </w:p>
        </w:tc>
        <w:tc>
          <w:tcPr>
            <w:tcW w:w="7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34D87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snapToGrid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凌云街口袋公园</w:t>
            </w: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4D451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snapToGrid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城北社区</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86F91D">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kern w:val="0"/>
                <w:sz w:val="20"/>
                <w:szCs w:val="20"/>
                <w:u w:val="none"/>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358EF2">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kern w:val="0"/>
                <w:sz w:val="20"/>
                <w:szCs w:val="20"/>
                <w:u w:val="none"/>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0.7179</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9B861">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kern w:val="0"/>
                <w:sz w:val="20"/>
                <w:szCs w:val="20"/>
                <w:u w:val="none"/>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0.7179</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41D00E">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kern w:val="0"/>
                <w:sz w:val="20"/>
                <w:szCs w:val="20"/>
                <w:u w:val="none"/>
                <w:lang w:val="en-US" w:eastAsia="zh-CN" w:bidi="ar-SA"/>
              </w:rPr>
            </w:pPr>
            <w:r>
              <w:rPr>
                <w:rFonts w:hint="default" w:ascii="Times New Roman" w:hAnsi="Times New Roman" w:eastAsia="宋体" w:cs="Times New Roman"/>
                <w:i w:val="0"/>
                <w:iCs w:val="0"/>
                <w:snapToGrid w:val="0"/>
                <w:color w:val="000000"/>
                <w:kern w:val="0"/>
                <w:sz w:val="20"/>
                <w:szCs w:val="20"/>
                <w:u w:val="none"/>
                <w:lang w:val="en-US" w:eastAsia="zh-CN" w:bidi="ar"/>
              </w:rPr>
              <w:t>0.7179</w:t>
            </w:r>
          </w:p>
        </w:tc>
      </w:tr>
      <w:tr w14:paraId="251B4F3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354D5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2825" w:type="pct"/>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D85DE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小计</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376E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B4D2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1.2739</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24A9D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1.2739</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F464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1.2739</w:t>
            </w:r>
          </w:p>
        </w:tc>
      </w:tr>
      <w:tr w14:paraId="3FA4CFD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26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DD0BD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2</w:t>
            </w:r>
          </w:p>
        </w:tc>
        <w:tc>
          <w:tcPr>
            <w:tcW w:w="53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3ED9D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城内片区1</w:t>
            </w:r>
          </w:p>
        </w:tc>
        <w:tc>
          <w:tcPr>
            <w:tcW w:w="50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9E3F4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崇文镇</w:t>
            </w:r>
          </w:p>
        </w:tc>
        <w:tc>
          <w:tcPr>
            <w:tcW w:w="36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58341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08</w:t>
            </w:r>
          </w:p>
        </w:tc>
        <w:tc>
          <w:tcPr>
            <w:tcW w:w="77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B6DC2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城内社区商业用地地块1</w:t>
            </w: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94F13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沙上头村</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5F28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DF51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0.1579</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DCB0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0.1579</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89AA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0.1579</w:t>
            </w:r>
          </w:p>
        </w:tc>
      </w:tr>
      <w:tr w14:paraId="4411CC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C9DBB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53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3E8EF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50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35DCA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36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1342B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7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DD947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96B62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城内社区</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E9086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05160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2.2902</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1EECB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2.2902</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33EE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2.2902</w:t>
            </w:r>
          </w:p>
        </w:tc>
      </w:tr>
      <w:tr w14:paraId="76FD7AE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376EB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2825" w:type="pct"/>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2731D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小计</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C855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5A49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2.4481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50E3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2.4481</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042D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2.4481</w:t>
            </w:r>
          </w:p>
        </w:tc>
      </w:tr>
      <w:tr w14:paraId="473690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26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2A065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3</w:t>
            </w:r>
          </w:p>
        </w:tc>
        <w:tc>
          <w:tcPr>
            <w:tcW w:w="53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4EE7B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中药材产业园片区4</w:t>
            </w:r>
          </w:p>
        </w:tc>
        <w:tc>
          <w:tcPr>
            <w:tcW w:w="50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9FC3D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平城镇</w:t>
            </w:r>
          </w:p>
        </w:tc>
        <w:tc>
          <w:tcPr>
            <w:tcW w:w="3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F7161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09</w:t>
            </w:r>
          </w:p>
        </w:tc>
        <w:tc>
          <w:tcPr>
            <w:tcW w:w="7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C4222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中药材产业园区项目3</w:t>
            </w: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1B4C6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杨寨村</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28C0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0DBA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0.2362</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A8F1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0.2362</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BA6A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0.2362</w:t>
            </w:r>
          </w:p>
        </w:tc>
      </w:tr>
      <w:tr w14:paraId="768B4AC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6865F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53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0E813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50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AFCF8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3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38E49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10</w:t>
            </w:r>
          </w:p>
        </w:tc>
        <w:tc>
          <w:tcPr>
            <w:tcW w:w="7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49649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中药材产业园区项目4</w:t>
            </w: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EBF4F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杨寨村</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682A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9E4D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0.4872</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E21E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0.4872</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04BDA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0.4872</w:t>
            </w:r>
          </w:p>
        </w:tc>
      </w:tr>
      <w:tr w14:paraId="5001E0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B6E8B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53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ADB13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50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E3FC9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3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1AD34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11</w:t>
            </w:r>
          </w:p>
        </w:tc>
        <w:tc>
          <w:tcPr>
            <w:tcW w:w="7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C526E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中药资源化妆品原料开发项目</w:t>
            </w: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84ADF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杨寨村</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918E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104E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0.3052</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6621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0.3052</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9B7F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0.3052</w:t>
            </w:r>
          </w:p>
        </w:tc>
      </w:tr>
      <w:tr w14:paraId="0BB5EBF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7C437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2825" w:type="pct"/>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9221F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小计</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E88A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8912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1.0286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9BE8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1.0286</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235BB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1.0286</w:t>
            </w:r>
          </w:p>
        </w:tc>
      </w:tr>
      <w:tr w14:paraId="0ABB5E7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26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78D9C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4</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649E3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杨村镇片区2</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69E79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杨村镇</w:t>
            </w:r>
          </w:p>
        </w:tc>
        <w:tc>
          <w:tcPr>
            <w:tcW w:w="3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30A6F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12</w:t>
            </w:r>
          </w:p>
        </w:tc>
        <w:tc>
          <w:tcPr>
            <w:tcW w:w="7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1B8EC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杨村物流仓储用地地块2</w:t>
            </w: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27F80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杨村</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A500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CE37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0.8982</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133F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0.8982</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E119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0.8982</w:t>
            </w:r>
          </w:p>
        </w:tc>
      </w:tr>
      <w:tr w14:paraId="5383B7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07598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2825" w:type="pct"/>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38C08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小计</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6375F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C2FF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0.8982</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DFA9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0.8982</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EC77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0.8982</w:t>
            </w:r>
          </w:p>
        </w:tc>
      </w:tr>
      <w:tr w14:paraId="3BADAC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26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2AE03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5</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65B32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杨村镇片区3</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5E9CD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杨村镇</w:t>
            </w:r>
          </w:p>
        </w:tc>
        <w:tc>
          <w:tcPr>
            <w:tcW w:w="3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4A0CE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13</w:t>
            </w:r>
          </w:p>
        </w:tc>
        <w:tc>
          <w:tcPr>
            <w:tcW w:w="7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73736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杨村工业用地</w:t>
            </w: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CCEEE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杨村</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2D001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CE14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0.3232</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37F64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0.3232</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61A9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0.3232</w:t>
            </w:r>
          </w:p>
        </w:tc>
      </w:tr>
      <w:tr w14:paraId="33E7F68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8B9A0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2825" w:type="pct"/>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A28B7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小计</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27B5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FB0DE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0.3232</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E8D9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0.3232</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D64D0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0.3232</w:t>
            </w:r>
          </w:p>
        </w:tc>
      </w:tr>
      <w:tr w14:paraId="634541D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26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B5293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6</w:t>
            </w:r>
          </w:p>
        </w:tc>
        <w:tc>
          <w:tcPr>
            <w:tcW w:w="53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C94BB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冰雪运动休闲片区5</w:t>
            </w:r>
          </w:p>
        </w:tc>
        <w:tc>
          <w:tcPr>
            <w:tcW w:w="50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6DB61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六泉乡</w:t>
            </w:r>
          </w:p>
        </w:tc>
        <w:tc>
          <w:tcPr>
            <w:tcW w:w="36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30E4F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14</w:t>
            </w:r>
          </w:p>
        </w:tc>
        <w:tc>
          <w:tcPr>
            <w:tcW w:w="77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F7F4E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七彩太行二期1</w:t>
            </w: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2BEA3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小翻底村</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CD2C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5B20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0.3195</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EB7E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0.3195</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1907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0.3195</w:t>
            </w:r>
          </w:p>
        </w:tc>
      </w:tr>
      <w:tr w14:paraId="0FBD7E2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8D48A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53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9B9DE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50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89CB2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36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738A9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7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FF6F4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BB68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东岸上村</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26E5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9528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3.165</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5C3C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3.165</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2BD1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3.165</w:t>
            </w:r>
          </w:p>
        </w:tc>
      </w:tr>
      <w:tr w14:paraId="796AC40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C96FF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2825" w:type="pct"/>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E85FD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小计</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A512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8235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3.4844</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9C56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3.4844</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8AE9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3.4844</w:t>
            </w:r>
          </w:p>
        </w:tc>
      </w:tr>
      <w:tr w14:paraId="6930B31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26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66FAA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7</w:t>
            </w:r>
          </w:p>
        </w:tc>
        <w:tc>
          <w:tcPr>
            <w:tcW w:w="53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9C401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冰雪运动休闲片区6</w:t>
            </w:r>
          </w:p>
        </w:tc>
        <w:tc>
          <w:tcPr>
            <w:tcW w:w="50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CBFC2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六泉乡</w:t>
            </w:r>
          </w:p>
        </w:tc>
        <w:tc>
          <w:tcPr>
            <w:tcW w:w="36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F2A81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15</w:t>
            </w:r>
          </w:p>
        </w:tc>
        <w:tc>
          <w:tcPr>
            <w:tcW w:w="77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105A9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七彩太行二期2</w:t>
            </w: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49CF2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小翻底村</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101C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81CA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0.6802</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27391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0.6802</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25C7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0.6802</w:t>
            </w:r>
          </w:p>
        </w:tc>
      </w:tr>
      <w:tr w14:paraId="38088D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FB921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53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D1FAF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50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3F945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36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559F3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7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AACFC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2A4AA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东岸上村</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E2E9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17CD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0.0364</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872F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0.0364</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6F7A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0.0364</w:t>
            </w:r>
          </w:p>
        </w:tc>
      </w:tr>
      <w:tr w14:paraId="0CBCA2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947FC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2825" w:type="pct"/>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12DC9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小计</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FF0F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6CEDB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0.7166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813E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0.7166</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4A6C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0.7166</w:t>
            </w:r>
          </w:p>
        </w:tc>
      </w:tr>
      <w:tr w14:paraId="5254E5E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26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C1C88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8</w:t>
            </w:r>
          </w:p>
        </w:tc>
        <w:tc>
          <w:tcPr>
            <w:tcW w:w="53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C6E7A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冰雪运动休闲片区7</w:t>
            </w:r>
          </w:p>
        </w:tc>
        <w:tc>
          <w:tcPr>
            <w:tcW w:w="50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5ED9F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六泉乡</w:t>
            </w:r>
          </w:p>
        </w:tc>
        <w:tc>
          <w:tcPr>
            <w:tcW w:w="36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96BC3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16</w:t>
            </w:r>
          </w:p>
        </w:tc>
        <w:tc>
          <w:tcPr>
            <w:tcW w:w="77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DED1D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七彩太行二期3</w:t>
            </w: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C5F93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小翻底村</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16E38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02DE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0.4434</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81E3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0.4434</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2A7D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0.4434</w:t>
            </w:r>
          </w:p>
        </w:tc>
      </w:tr>
      <w:tr w14:paraId="7195F8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EC30A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53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3701D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50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2E67D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36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06D34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7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C6B90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4D478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东岸上村</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8C601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B973F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0.1783</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3BFB0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0.1783</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6D447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0.1783</w:t>
            </w:r>
          </w:p>
        </w:tc>
      </w:tr>
      <w:tr w14:paraId="5307E5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1DA88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2825" w:type="pct"/>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36D3C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小计</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2C3E7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9F741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0.6216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1746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0.6216</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F285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0.6216</w:t>
            </w:r>
          </w:p>
        </w:tc>
      </w:tr>
      <w:tr w14:paraId="4824B9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26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E06AB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9</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24767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东庙华片区</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4C73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古郊乡</w:t>
            </w:r>
          </w:p>
        </w:tc>
        <w:tc>
          <w:tcPr>
            <w:tcW w:w="3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79A77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17</w:t>
            </w:r>
          </w:p>
        </w:tc>
        <w:tc>
          <w:tcPr>
            <w:tcW w:w="7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6F489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太行云顶旅游休闲度假中心</w:t>
            </w: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D291B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东庙华村</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E788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2A39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0.6658</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763C2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0.6658</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7161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0.6658</w:t>
            </w:r>
          </w:p>
        </w:tc>
      </w:tr>
      <w:tr w14:paraId="0CB97F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BD339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2825" w:type="pct"/>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4301E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小计</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E8577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5569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0.6658</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0DF8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0.6658</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A6A94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0.6658</w:t>
            </w:r>
          </w:p>
        </w:tc>
      </w:tr>
      <w:tr w14:paraId="6913A6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26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6B22D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10</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4451E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蒲水片区2</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FC01A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秦家庄乡</w:t>
            </w:r>
          </w:p>
        </w:tc>
        <w:tc>
          <w:tcPr>
            <w:tcW w:w="3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27821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18</w:t>
            </w:r>
          </w:p>
        </w:tc>
        <w:tc>
          <w:tcPr>
            <w:tcW w:w="7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37076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蒲水村工矿建设项目2</w:t>
            </w: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3820F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蒲水村</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5728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8067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0.9387</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D10E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0.9387</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A443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0.9387</w:t>
            </w:r>
          </w:p>
        </w:tc>
      </w:tr>
      <w:tr w14:paraId="5069415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46329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2825" w:type="pct"/>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E5E2D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小计</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56CB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C8B0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0.9387</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AC6E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0.9387</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3A3F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0.9387</w:t>
            </w:r>
          </w:p>
        </w:tc>
      </w:tr>
      <w:tr w14:paraId="196A3C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26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120B7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11</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80A85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岭常片区</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C41BE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崇文镇</w:t>
            </w:r>
          </w:p>
        </w:tc>
        <w:tc>
          <w:tcPr>
            <w:tcW w:w="3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DCBDB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19</w:t>
            </w:r>
          </w:p>
        </w:tc>
        <w:tc>
          <w:tcPr>
            <w:tcW w:w="7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FA57C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岭常村住宅用地地块1</w:t>
            </w: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48FAB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岭常村</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7B03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B8F5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3.5037</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44BD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3.5037</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296D0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3.5037</w:t>
            </w:r>
          </w:p>
        </w:tc>
      </w:tr>
      <w:tr w14:paraId="77C95E1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C3BC0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2825" w:type="pct"/>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44C1C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小计</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9880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429D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3.5037</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709C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3.5037</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A41B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3.5037</w:t>
            </w:r>
          </w:p>
        </w:tc>
      </w:tr>
      <w:tr w14:paraId="5ED9FA8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26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243AD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12</w:t>
            </w:r>
          </w:p>
        </w:tc>
        <w:tc>
          <w:tcPr>
            <w:tcW w:w="53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98ABF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城西</w:t>
            </w:r>
            <w:r>
              <w:rPr>
                <w:rFonts w:hint="eastAsia" w:ascii="Times New Roman" w:hAnsi="Times New Roman" w:eastAsia="仿宋" w:cs="Times New Roman"/>
                <w:i w:val="0"/>
                <w:iCs w:val="0"/>
                <w:color w:val="000000"/>
                <w:kern w:val="0"/>
                <w:sz w:val="20"/>
                <w:szCs w:val="20"/>
                <w:u w:val="none"/>
                <w:lang w:val="en-US" w:eastAsia="zh-CN" w:bidi="ar"/>
              </w:rPr>
              <w:t>片区1</w:t>
            </w:r>
          </w:p>
        </w:tc>
        <w:tc>
          <w:tcPr>
            <w:tcW w:w="50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3C8F9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崇文镇</w:t>
            </w:r>
          </w:p>
        </w:tc>
        <w:tc>
          <w:tcPr>
            <w:tcW w:w="3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7EE0A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20</w:t>
            </w:r>
          </w:p>
        </w:tc>
        <w:tc>
          <w:tcPr>
            <w:tcW w:w="7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1F54E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城西社区商服用地</w:t>
            </w: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E79C7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城西社区</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B656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0DCF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0.3792</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DCA0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0.3792</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D839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0.3792</w:t>
            </w:r>
          </w:p>
        </w:tc>
      </w:tr>
      <w:tr w14:paraId="6F72CEB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05628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53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FD260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50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6444A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36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9C3F6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21</w:t>
            </w:r>
          </w:p>
        </w:tc>
        <w:tc>
          <w:tcPr>
            <w:tcW w:w="77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935BC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南岭街</w:t>
            </w: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FE879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城西社区</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35B9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A5895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1.7394</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FDFA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1.7394</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5EA9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1.7394</w:t>
            </w:r>
          </w:p>
        </w:tc>
      </w:tr>
      <w:tr w14:paraId="521E3D2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D8AFC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53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221CB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50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9B103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36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C4D01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7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96A21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B932E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城南社区</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85EC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A501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0.0873</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D368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0.0873</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CBBD3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0.0873</w:t>
            </w:r>
          </w:p>
        </w:tc>
      </w:tr>
      <w:tr w14:paraId="6F545F3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8CA2C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2825" w:type="pct"/>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D5879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小计</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2181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9A03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2.2059</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DB2D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2.2059</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EA14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2.2059</w:t>
            </w:r>
          </w:p>
        </w:tc>
      </w:tr>
      <w:tr w14:paraId="03565D0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26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C6F15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13</w:t>
            </w:r>
          </w:p>
        </w:tc>
        <w:tc>
          <w:tcPr>
            <w:tcW w:w="53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45E8D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城西片区</w:t>
            </w:r>
          </w:p>
        </w:tc>
        <w:tc>
          <w:tcPr>
            <w:tcW w:w="50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37EE2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崇文镇</w:t>
            </w:r>
          </w:p>
        </w:tc>
        <w:tc>
          <w:tcPr>
            <w:tcW w:w="36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E31EB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22</w:t>
            </w:r>
          </w:p>
        </w:tc>
        <w:tc>
          <w:tcPr>
            <w:tcW w:w="77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6051C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城西远途物流</w:t>
            </w: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C4789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城西社区</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2D87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9971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1.1725</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6D36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1.1725</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E87C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1.1725</w:t>
            </w:r>
          </w:p>
        </w:tc>
      </w:tr>
      <w:tr w14:paraId="0B707B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A0895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53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F1750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50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218E8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36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431BB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7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A653E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6E095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城西社区</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6580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65038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0.8797</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7145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0.8797</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AB3A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0.8797</w:t>
            </w:r>
          </w:p>
        </w:tc>
      </w:tr>
      <w:tr w14:paraId="0C0EF69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C913D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2825" w:type="pct"/>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12DAD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小计</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A4E3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B80B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2.0522</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2C27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2.0522</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AF4A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2.0522</w:t>
            </w:r>
          </w:p>
        </w:tc>
      </w:tr>
      <w:tr w14:paraId="6D6EF57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26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C337B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14</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B4217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崇文东片区1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FA0C8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崇文镇</w:t>
            </w:r>
          </w:p>
        </w:tc>
        <w:tc>
          <w:tcPr>
            <w:tcW w:w="3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40D72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23</w:t>
            </w:r>
          </w:p>
        </w:tc>
        <w:tc>
          <w:tcPr>
            <w:tcW w:w="7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590BD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黄围加油站</w:t>
            </w: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CAF39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仕图苑社区</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97F4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4F2F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0.4949</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9DB4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0.4949</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77B1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0.4949</w:t>
            </w:r>
          </w:p>
        </w:tc>
      </w:tr>
      <w:tr w14:paraId="575B9D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72C6B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2825" w:type="pct"/>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D21FA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小计</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9C5F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AF0E9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0.4949</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BCF3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0.4949</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DCF6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0.4949</w:t>
            </w:r>
          </w:p>
        </w:tc>
      </w:tr>
      <w:tr w14:paraId="096D9D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26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F9C15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15</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987E2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崇文东片区2</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281F7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崇文镇</w:t>
            </w:r>
          </w:p>
        </w:tc>
        <w:tc>
          <w:tcPr>
            <w:tcW w:w="3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956B0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24</w:t>
            </w:r>
          </w:p>
        </w:tc>
        <w:tc>
          <w:tcPr>
            <w:tcW w:w="7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271F8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陵川县晋宜通钙业有限公司</w:t>
            </w: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D3C82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大会村</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8623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55698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1.9457</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839F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1.9457</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079C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1.9457</w:t>
            </w:r>
          </w:p>
        </w:tc>
      </w:tr>
      <w:tr w14:paraId="07E471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59176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2825" w:type="pct"/>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938FF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小计</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32B67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D61D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1.9457</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A74E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1.9457</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8420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1.9457</w:t>
            </w:r>
          </w:p>
        </w:tc>
      </w:tr>
      <w:tr w14:paraId="0965D3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26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199A1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16</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9735E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礼义镇片区</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CDEC9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礼义镇</w:t>
            </w:r>
          </w:p>
        </w:tc>
        <w:tc>
          <w:tcPr>
            <w:tcW w:w="3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FCB65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25</w:t>
            </w:r>
          </w:p>
        </w:tc>
        <w:tc>
          <w:tcPr>
            <w:tcW w:w="7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37FDD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礼义加气站</w:t>
            </w: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9C061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桃山头村</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6DA3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0.0154</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D59B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0.2032</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24FE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0.2186</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94CC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0.2032</w:t>
            </w:r>
          </w:p>
        </w:tc>
      </w:tr>
      <w:tr w14:paraId="247825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48309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2825" w:type="pct"/>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0EF65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小计</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E5D5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0.0154</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B095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0.2032</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7F5C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0.2186</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FB81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0.2032</w:t>
            </w:r>
          </w:p>
        </w:tc>
      </w:tr>
      <w:tr w14:paraId="02A5F9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26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DE920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17</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4B4E2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马圪当片区1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45E38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马圪当乡</w:t>
            </w:r>
          </w:p>
        </w:tc>
        <w:tc>
          <w:tcPr>
            <w:tcW w:w="3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7FF30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26</w:t>
            </w:r>
          </w:p>
        </w:tc>
        <w:tc>
          <w:tcPr>
            <w:tcW w:w="7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F4F41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横水加油站</w:t>
            </w: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12E23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横水村</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AF657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02F8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0.2045</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E88C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0.2045</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2BDC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0.2045</w:t>
            </w:r>
          </w:p>
        </w:tc>
      </w:tr>
      <w:tr w14:paraId="1CA3B42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93649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2825" w:type="pct"/>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8B51C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小计</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CD533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258D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0.2045</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C5AAC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0.2045</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F861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0.2045</w:t>
            </w:r>
          </w:p>
        </w:tc>
      </w:tr>
      <w:tr w14:paraId="2CF558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26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E9C98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18</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965AB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马圪当片区2</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E1B4D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马圪当乡</w:t>
            </w:r>
          </w:p>
        </w:tc>
        <w:tc>
          <w:tcPr>
            <w:tcW w:w="3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79B21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27</w:t>
            </w:r>
          </w:p>
        </w:tc>
        <w:tc>
          <w:tcPr>
            <w:tcW w:w="7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93912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马圪当供电所</w:t>
            </w: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FEE52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古石村</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6351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2DAC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0.2358</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B263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0.2358</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69A4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0.2358</w:t>
            </w:r>
          </w:p>
        </w:tc>
      </w:tr>
      <w:tr w14:paraId="5490D5A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A9355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2825" w:type="pct"/>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8503C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小计</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9BFA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6B5F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0.2358</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E360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0.2358</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98C3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0.2358</w:t>
            </w:r>
          </w:p>
        </w:tc>
      </w:tr>
      <w:tr w14:paraId="7FD56D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26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202DE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19</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53981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夺火乡片区</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C8937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夺火乡</w:t>
            </w:r>
          </w:p>
        </w:tc>
        <w:tc>
          <w:tcPr>
            <w:tcW w:w="3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ECE00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28</w:t>
            </w:r>
          </w:p>
        </w:tc>
        <w:tc>
          <w:tcPr>
            <w:tcW w:w="7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AA9A1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夺火供电所</w:t>
            </w: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79F13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夺火村</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7BE4F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D650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0.1259</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90A5A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0.1259</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B5BF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0.1259</w:t>
            </w:r>
          </w:p>
        </w:tc>
      </w:tr>
      <w:tr w14:paraId="7EA171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91795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2825" w:type="pct"/>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6F1DE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小计</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D8F3B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954E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0.1259</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038C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0.1259</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BB6A7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0.1259</w:t>
            </w:r>
          </w:p>
        </w:tc>
      </w:tr>
      <w:tr w14:paraId="1CA344D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26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ADD31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20</w:t>
            </w:r>
          </w:p>
        </w:tc>
        <w:tc>
          <w:tcPr>
            <w:tcW w:w="53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DA62F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古郊乡片区</w:t>
            </w:r>
          </w:p>
        </w:tc>
        <w:tc>
          <w:tcPr>
            <w:tcW w:w="50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CF21F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古郊乡</w:t>
            </w:r>
          </w:p>
        </w:tc>
        <w:tc>
          <w:tcPr>
            <w:tcW w:w="3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D93FD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29</w:t>
            </w:r>
          </w:p>
        </w:tc>
        <w:tc>
          <w:tcPr>
            <w:tcW w:w="7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EB3EF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王莽岭</w:t>
            </w:r>
            <w:r>
              <w:rPr>
                <w:rFonts w:hint="default" w:ascii="Times New Roman" w:hAnsi="Times New Roman" w:eastAsia="仿宋" w:cs="Times New Roman"/>
                <w:i w:val="0"/>
                <w:iCs w:val="0"/>
                <w:color w:val="000000"/>
                <w:kern w:val="0"/>
                <w:sz w:val="20"/>
                <w:szCs w:val="20"/>
                <w:u w:val="none"/>
                <w:lang w:val="en-US" w:eastAsia="zh-CN" w:bidi="ar"/>
              </w:rPr>
              <w:t>索道建设工程项目1</w:t>
            </w: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E1864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营盘村</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34A00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0.3197</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57437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0.0068</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472F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0.3264</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521DA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0.0068</w:t>
            </w:r>
          </w:p>
        </w:tc>
      </w:tr>
      <w:tr w14:paraId="3FADA1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C8F6D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53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0069F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50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27767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3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36495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30</w:t>
            </w:r>
          </w:p>
        </w:tc>
        <w:tc>
          <w:tcPr>
            <w:tcW w:w="7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B4F0F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王莽岭</w:t>
            </w:r>
            <w:r>
              <w:rPr>
                <w:rFonts w:hint="default" w:ascii="Times New Roman" w:hAnsi="Times New Roman" w:eastAsia="仿宋" w:cs="Times New Roman"/>
                <w:i w:val="0"/>
                <w:iCs w:val="0"/>
                <w:color w:val="000000"/>
                <w:kern w:val="0"/>
                <w:sz w:val="20"/>
                <w:szCs w:val="20"/>
                <w:u w:val="none"/>
                <w:lang w:val="en-US" w:eastAsia="zh-CN" w:bidi="ar"/>
              </w:rPr>
              <w:t>索道建设工程项目</w:t>
            </w:r>
            <w:r>
              <w:rPr>
                <w:rFonts w:hint="eastAsia" w:ascii="Times New Roman" w:hAnsi="Times New Roman" w:eastAsia="仿宋" w:cs="Times New Roman"/>
                <w:i w:val="0"/>
                <w:iCs w:val="0"/>
                <w:color w:val="000000"/>
                <w:kern w:val="0"/>
                <w:sz w:val="20"/>
                <w:szCs w:val="20"/>
                <w:u w:val="none"/>
                <w:lang w:val="en-US" w:eastAsia="zh-CN" w:bidi="ar"/>
              </w:rPr>
              <w:t>2</w:t>
            </w: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AA390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营盘村</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2FF1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7C30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0.2747</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ADAB2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0.2747</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CDEC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0.2747</w:t>
            </w:r>
          </w:p>
        </w:tc>
      </w:tr>
      <w:tr w14:paraId="3FB958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5217A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53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92B50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50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5120D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3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942DA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31</w:t>
            </w:r>
          </w:p>
        </w:tc>
        <w:tc>
          <w:tcPr>
            <w:tcW w:w="7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15D5C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王莽岭</w:t>
            </w:r>
            <w:r>
              <w:rPr>
                <w:rFonts w:hint="default" w:ascii="Times New Roman" w:hAnsi="Times New Roman" w:eastAsia="仿宋" w:cs="Times New Roman"/>
                <w:i w:val="0"/>
                <w:iCs w:val="0"/>
                <w:color w:val="000000"/>
                <w:kern w:val="0"/>
                <w:sz w:val="20"/>
                <w:szCs w:val="20"/>
                <w:u w:val="none"/>
                <w:lang w:val="en-US" w:eastAsia="zh-CN" w:bidi="ar"/>
              </w:rPr>
              <w:t>索道建设工程项目</w:t>
            </w:r>
            <w:r>
              <w:rPr>
                <w:rFonts w:hint="eastAsia" w:ascii="Times New Roman" w:hAnsi="Times New Roman" w:eastAsia="仿宋" w:cs="Times New Roman"/>
                <w:i w:val="0"/>
                <w:iCs w:val="0"/>
                <w:color w:val="000000"/>
                <w:kern w:val="0"/>
                <w:sz w:val="20"/>
                <w:szCs w:val="20"/>
                <w:u w:val="none"/>
                <w:lang w:val="en-US" w:eastAsia="zh-CN" w:bidi="ar"/>
              </w:rPr>
              <w:t>3</w:t>
            </w: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DA21A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锡崖沟村</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53B01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CE9C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0.3405</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2455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0.3405</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0B7A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0.3405</w:t>
            </w:r>
          </w:p>
        </w:tc>
      </w:tr>
      <w:tr w14:paraId="27310AA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7BEA0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53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4147A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50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3946A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3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63EA6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32</w:t>
            </w:r>
          </w:p>
        </w:tc>
        <w:tc>
          <w:tcPr>
            <w:tcW w:w="7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BEA26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eastAsia" w:ascii="Times New Roman" w:hAnsi="Times New Roman" w:eastAsia="仿宋" w:cs="Times New Roman"/>
                <w:i w:val="0"/>
                <w:iCs w:val="0"/>
                <w:color w:val="000000"/>
                <w:kern w:val="0"/>
                <w:sz w:val="20"/>
                <w:szCs w:val="20"/>
                <w:u w:val="none"/>
                <w:lang w:val="en-US" w:eastAsia="zh-CN" w:bidi="ar"/>
              </w:rPr>
              <w:t>王莽岭</w:t>
            </w:r>
            <w:r>
              <w:rPr>
                <w:rFonts w:hint="default" w:ascii="Times New Roman" w:hAnsi="Times New Roman" w:eastAsia="仿宋" w:cs="Times New Roman"/>
                <w:i w:val="0"/>
                <w:iCs w:val="0"/>
                <w:color w:val="000000"/>
                <w:kern w:val="0"/>
                <w:sz w:val="20"/>
                <w:szCs w:val="20"/>
                <w:u w:val="none"/>
                <w:lang w:val="en-US" w:eastAsia="zh-CN" w:bidi="ar"/>
              </w:rPr>
              <w:t>索道建设工程项目</w:t>
            </w:r>
            <w:r>
              <w:rPr>
                <w:rFonts w:hint="eastAsia" w:ascii="Times New Roman" w:hAnsi="Times New Roman" w:eastAsia="仿宋" w:cs="Times New Roman"/>
                <w:i w:val="0"/>
                <w:iCs w:val="0"/>
                <w:color w:val="000000"/>
                <w:kern w:val="0"/>
                <w:sz w:val="20"/>
                <w:szCs w:val="20"/>
                <w:u w:val="none"/>
                <w:lang w:val="en-US" w:eastAsia="zh-CN" w:bidi="ar"/>
              </w:rPr>
              <w:t>4</w:t>
            </w:r>
          </w:p>
        </w:tc>
        <w:tc>
          <w:tcPr>
            <w:tcW w:w="6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41483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营盘村</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91E9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0.154</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F15E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0.0764</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456F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0.2304</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BCFE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0.0764</w:t>
            </w:r>
          </w:p>
        </w:tc>
      </w:tr>
      <w:tr w14:paraId="404978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26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C434B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p>
        </w:tc>
        <w:tc>
          <w:tcPr>
            <w:tcW w:w="2825" w:type="pct"/>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AC1E8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小计</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2D72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0.4736</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A7B7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0.6984</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A192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1.172</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88BD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0.6984</w:t>
            </w:r>
          </w:p>
        </w:tc>
      </w:tr>
      <w:tr w14:paraId="03EEB0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3085" w:type="pct"/>
            <w:gridSpan w:val="6"/>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0B4A7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kern w:val="0"/>
                <w:sz w:val="20"/>
                <w:szCs w:val="20"/>
                <w:u w:val="none"/>
                <w:lang w:val="en-US" w:eastAsia="zh-CN" w:bidi="ar"/>
              </w:rPr>
            </w:pPr>
            <w:r>
              <w:rPr>
                <w:rFonts w:hint="default" w:ascii="Times New Roman" w:hAnsi="Times New Roman" w:eastAsia="仿宋" w:cs="Times New Roman"/>
                <w:i w:val="0"/>
                <w:iCs w:val="0"/>
                <w:color w:val="000000"/>
                <w:kern w:val="0"/>
                <w:sz w:val="20"/>
                <w:szCs w:val="20"/>
                <w:u w:val="none"/>
                <w:lang w:val="en-US" w:eastAsia="zh-CN" w:bidi="ar"/>
              </w:rPr>
              <w:t>总计</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91C2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0.4891</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D790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24.0694</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C365E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24.5585</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02C6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snapToGrid w:val="0"/>
                <w:color w:val="000000"/>
                <w:kern w:val="0"/>
                <w:sz w:val="20"/>
                <w:szCs w:val="20"/>
                <w:u w:val="none"/>
                <w:lang w:val="en-US" w:eastAsia="zh-CN" w:bidi="ar"/>
              </w:rPr>
              <w:t>24.0694</w:t>
            </w:r>
          </w:p>
        </w:tc>
      </w:tr>
    </w:tbl>
    <w:p w14:paraId="1E548B77">
      <w:pPr>
        <w:pStyle w:val="4"/>
        <w:keepNext/>
        <w:keepLines/>
        <w:pageBreakBefore w:val="0"/>
        <w:widowControl/>
        <w:kinsoku w:val="0"/>
        <w:wordWrap/>
        <w:overflowPunct/>
        <w:topLinePunct w:val="0"/>
        <w:autoSpaceDE w:val="0"/>
        <w:autoSpaceDN w:val="0"/>
        <w:bidi w:val="0"/>
        <w:adjustRightInd w:val="0"/>
        <w:snapToGrid w:val="0"/>
        <w:spacing w:before="0" w:beforeLines="50" w:after="0" w:line="413" w:lineRule="auto"/>
        <w:textAlignment w:val="baseline"/>
        <w:rPr>
          <w:rFonts w:hint="eastAsia" w:ascii="Times New Roman" w:hAnsi="Times New Roman" w:eastAsia="Times New Roman" w:cs="Times New Roman"/>
          <w:b/>
          <w:bCs/>
          <w:snapToGrid w:val="0"/>
          <w:color w:val="000000"/>
          <w:spacing w:val="-1"/>
          <w:kern w:val="0"/>
          <w:sz w:val="30"/>
          <w:szCs w:val="30"/>
          <w:lang w:val="en-US" w:eastAsia="zh-CN" w:bidi="ar-SA"/>
        </w:rPr>
      </w:pPr>
      <w:bookmarkStart w:id="21" w:name="_Toc2925"/>
      <w:r>
        <w:rPr>
          <w:rFonts w:hint="eastAsia" w:ascii="Times New Roman" w:hAnsi="Times New Roman" w:eastAsia="Times New Roman" w:cs="Times New Roman"/>
          <w:b/>
          <w:bCs/>
          <w:snapToGrid w:val="0"/>
          <w:color w:val="000000"/>
          <w:spacing w:val="-1"/>
          <w:kern w:val="0"/>
          <w:sz w:val="30"/>
          <w:szCs w:val="30"/>
          <w:lang w:val="en-US" w:eastAsia="zh-CN" w:bidi="ar-SA"/>
        </w:rPr>
        <w:t>2.5.3实施计划</w:t>
      </w:r>
      <w:bookmarkEnd w:id="21"/>
    </w:p>
    <w:p w14:paraId="14FDC63A">
      <w:pPr>
        <w:pStyle w:val="14"/>
        <w:numPr>
          <w:ilvl w:val="0"/>
          <w:numId w:val="0"/>
        </w:numPr>
        <w:ind w:firstLine="560" w:firstLineChars="200"/>
        <w:rPr>
          <w:rFonts w:hint="default" w:ascii="Times New Roman" w:hAnsi="Times New Roman" w:eastAsia="仿宋" w:cs="Times New Roman"/>
          <w:color w:val="auto"/>
          <w:kern w:val="2"/>
          <w:sz w:val="28"/>
          <w:szCs w:val="32"/>
          <w:lang w:val="en-US" w:eastAsia="zh-CN" w:bidi="ar-SA"/>
        </w:rPr>
      </w:pPr>
      <w:r>
        <w:rPr>
          <w:rFonts w:hint="eastAsia" w:ascii="Times New Roman" w:hAnsi="Times New Roman" w:eastAsia="仿宋" w:cs="Times New Roman"/>
          <w:color w:val="auto"/>
          <w:kern w:val="2"/>
          <w:sz w:val="28"/>
          <w:szCs w:val="32"/>
          <w:lang w:val="en-US" w:eastAsia="zh-CN" w:bidi="ar-SA"/>
        </w:rPr>
        <w:t>《调整方案》拟计划2024-2025年实施完成，其中2024年计划</w:t>
      </w:r>
      <w:r>
        <w:rPr>
          <w:rFonts w:hint="default" w:ascii="Times New Roman" w:hAnsi="Times New Roman" w:eastAsia="仿宋" w:cs="Times New Roman"/>
          <w:color w:val="auto"/>
          <w:kern w:val="2"/>
          <w:sz w:val="28"/>
          <w:szCs w:val="32"/>
          <w:lang w:val="en-US" w:eastAsia="zh-CN" w:bidi="ar-SA"/>
        </w:rPr>
        <w:t>实施12个项目共</w:t>
      </w:r>
      <w:r>
        <w:rPr>
          <w:rFonts w:hint="default" w:ascii="Times New Roman" w:hAnsi="Times New Roman" w:cs="Times New Roman"/>
          <w:color w:val="auto"/>
          <w:kern w:val="2"/>
          <w:sz w:val="28"/>
          <w:szCs w:val="32"/>
          <w:lang w:val="en-US" w:eastAsia="zh-CN" w:bidi="ar-SA"/>
        </w:rPr>
        <w:t>8.8607</w:t>
      </w:r>
      <w:r>
        <w:rPr>
          <w:rFonts w:hint="default" w:ascii="Times New Roman" w:hAnsi="Times New Roman" w:eastAsia="仿宋" w:cs="Times New Roman"/>
          <w:color w:val="auto"/>
          <w:kern w:val="2"/>
          <w:sz w:val="28"/>
          <w:szCs w:val="32"/>
          <w:lang w:val="en-US" w:eastAsia="zh-CN" w:bidi="ar-SA"/>
        </w:rPr>
        <w:t>公顷，</w:t>
      </w:r>
      <w:r>
        <w:rPr>
          <w:rFonts w:hint="eastAsia" w:ascii="Times New Roman" w:hAnsi="Times New Roman" w:eastAsia="仿宋" w:cs="Times New Roman"/>
          <w:color w:val="auto"/>
          <w:kern w:val="2"/>
          <w:sz w:val="28"/>
          <w:szCs w:val="32"/>
          <w:lang w:val="en-US" w:eastAsia="zh-CN" w:bidi="ar-SA"/>
        </w:rPr>
        <w:t>2025年计划</w:t>
      </w:r>
      <w:r>
        <w:rPr>
          <w:rFonts w:hint="default" w:ascii="Times New Roman" w:hAnsi="Times New Roman" w:eastAsia="仿宋" w:cs="Times New Roman"/>
          <w:color w:val="auto"/>
          <w:kern w:val="2"/>
          <w:sz w:val="28"/>
          <w:szCs w:val="32"/>
          <w:lang w:val="en-US" w:eastAsia="zh-CN" w:bidi="ar-SA"/>
        </w:rPr>
        <w:t>实施</w:t>
      </w:r>
      <w:r>
        <w:rPr>
          <w:rFonts w:hint="default" w:ascii="Times New Roman" w:hAnsi="Times New Roman" w:cs="Times New Roman"/>
          <w:color w:val="auto"/>
          <w:kern w:val="2"/>
          <w:sz w:val="28"/>
          <w:szCs w:val="32"/>
          <w:lang w:val="en-US" w:eastAsia="zh-CN" w:bidi="ar-SA"/>
        </w:rPr>
        <w:t>20</w:t>
      </w:r>
      <w:r>
        <w:rPr>
          <w:rFonts w:hint="default" w:ascii="Times New Roman" w:hAnsi="Times New Roman" w:eastAsia="仿宋" w:cs="Times New Roman"/>
          <w:color w:val="auto"/>
          <w:kern w:val="2"/>
          <w:sz w:val="28"/>
          <w:szCs w:val="32"/>
          <w:lang w:val="en-US" w:eastAsia="zh-CN" w:bidi="ar-SA"/>
        </w:rPr>
        <w:t>个项目共</w:t>
      </w:r>
      <w:r>
        <w:rPr>
          <w:rFonts w:hint="eastAsia" w:cs="Times New Roman"/>
          <w:color w:val="auto"/>
          <w:kern w:val="2"/>
          <w:sz w:val="28"/>
          <w:szCs w:val="32"/>
          <w:lang w:val="en-US" w:eastAsia="zh-CN" w:bidi="ar-SA"/>
        </w:rPr>
        <w:t>15.6978</w:t>
      </w:r>
      <w:r>
        <w:rPr>
          <w:rFonts w:hint="default" w:ascii="Times New Roman" w:hAnsi="Times New Roman" w:eastAsia="仿宋" w:cs="Times New Roman"/>
          <w:color w:val="auto"/>
          <w:kern w:val="2"/>
          <w:sz w:val="28"/>
          <w:szCs w:val="32"/>
          <w:lang w:val="en-US" w:eastAsia="zh-CN" w:bidi="ar-SA"/>
        </w:rPr>
        <w:t>公顷。</w:t>
      </w:r>
    </w:p>
    <w:p w14:paraId="00814F4B">
      <w:pPr>
        <w:keepNext w:val="0"/>
        <w:keepLines w:val="0"/>
        <w:pageBreakBefore w:val="0"/>
        <w:widowControl w:val="0"/>
        <w:numPr>
          <w:ilvl w:val="1"/>
          <w:numId w:val="0"/>
        </w:numPr>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仿宋" w:cs="Times New Roman"/>
          <w:b/>
          <w:bCs/>
          <w:kern w:val="2"/>
          <w:sz w:val="30"/>
          <w:szCs w:val="30"/>
          <w:lang w:val="en-US" w:eastAsia="zh-CN"/>
        </w:rPr>
      </w:pPr>
      <w:r>
        <w:rPr>
          <w:rFonts w:hint="default" w:ascii="Times New Roman" w:hAnsi="Times New Roman" w:eastAsia="仿宋" w:cs="Times New Roman"/>
          <w:b/>
          <w:bCs/>
          <w:kern w:val="2"/>
          <w:sz w:val="21"/>
          <w:szCs w:val="21"/>
          <w:lang w:val="en-US" w:eastAsia="zh-CN"/>
        </w:rPr>
        <w:t>表</w:t>
      </w:r>
      <w:r>
        <w:rPr>
          <w:rFonts w:hint="eastAsia" w:ascii="Times New Roman" w:hAnsi="Times New Roman" w:eastAsia="仿宋" w:cs="Times New Roman"/>
          <w:b/>
          <w:bCs/>
          <w:kern w:val="2"/>
          <w:sz w:val="21"/>
          <w:szCs w:val="21"/>
          <w:lang w:val="en-US" w:eastAsia="zh-CN"/>
        </w:rPr>
        <w:t xml:space="preserve">2-5 </w:t>
      </w:r>
      <w:r>
        <w:rPr>
          <w:rFonts w:hint="default" w:ascii="Times New Roman" w:hAnsi="Times New Roman" w:eastAsia="仿宋" w:cs="Times New Roman"/>
          <w:b/>
          <w:bCs/>
          <w:kern w:val="2"/>
          <w:sz w:val="21"/>
          <w:szCs w:val="21"/>
          <w:lang w:val="en-US" w:eastAsia="zh-CN"/>
        </w:rPr>
        <w:t>开发时序情况表</w:t>
      </w:r>
    </w:p>
    <w:p w14:paraId="46ED6C67">
      <w:pPr>
        <w:keepNext w:val="0"/>
        <w:keepLines w:val="0"/>
        <w:pageBreakBefore w:val="0"/>
        <w:widowControl w:val="0"/>
        <w:pBdr>
          <w:top w:val="none" w:color="auto" w:sz="0" w:space="1"/>
          <w:left w:val="none" w:color="auto" w:sz="0" w:space="1"/>
          <w:bottom w:val="none" w:color="auto" w:sz="0" w:space="1"/>
          <w:right w:val="none" w:color="auto" w:sz="0" w:space="1"/>
        </w:pBdr>
        <w:tabs>
          <w:tab w:val="left" w:pos="0"/>
        </w:tabs>
        <w:kinsoku/>
        <w:wordWrap/>
        <w:overflowPunct/>
        <w:topLinePunct/>
        <w:autoSpaceDE/>
        <w:autoSpaceDN/>
        <w:bidi w:val="0"/>
        <w:adjustRightInd w:val="0"/>
        <w:snapToGrid w:val="0"/>
        <w:spacing w:line="240" w:lineRule="auto"/>
        <w:ind w:firstLine="376" w:firstLineChars="200"/>
        <w:jc w:val="right"/>
        <w:textAlignment w:val="center"/>
        <w:rPr>
          <w:rFonts w:hint="default" w:ascii="Times New Roman" w:hAnsi="Times New Roman" w:eastAsia="仿宋" w:cs="Times New Roman"/>
          <w:color w:val="000000"/>
          <w:spacing w:val="-11"/>
          <w:kern w:val="0"/>
          <w:sz w:val="21"/>
          <w:szCs w:val="21"/>
          <w:u w:val="none"/>
          <w:lang w:val="en-US" w:eastAsia="zh-CN" w:bidi="ar"/>
        </w:rPr>
      </w:pPr>
      <w:r>
        <w:rPr>
          <w:rFonts w:hint="default" w:ascii="Times New Roman" w:hAnsi="Times New Roman" w:eastAsia="仿宋" w:cs="Times New Roman"/>
          <w:color w:val="000000"/>
          <w:spacing w:val="-11"/>
          <w:kern w:val="0"/>
          <w:sz w:val="21"/>
          <w:szCs w:val="21"/>
          <w:u w:val="none"/>
          <w:lang w:val="en-US" w:eastAsia="zh-CN" w:bidi="ar"/>
        </w:rPr>
        <w:t>单位：公顷</w:t>
      </w:r>
    </w:p>
    <w:tbl>
      <w:tblPr>
        <w:tblStyle w:val="15"/>
        <w:tblW w:w="5044"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86"/>
        <w:gridCol w:w="1496"/>
        <w:gridCol w:w="1076"/>
        <w:gridCol w:w="713"/>
        <w:gridCol w:w="2574"/>
        <w:gridCol w:w="812"/>
        <w:gridCol w:w="1040"/>
      </w:tblGrid>
      <w:tr w14:paraId="472C8A3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blHeader/>
        </w:trPr>
        <w:tc>
          <w:tcPr>
            <w:tcW w:w="51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27681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片区编号</w:t>
            </w:r>
          </w:p>
        </w:tc>
        <w:tc>
          <w:tcPr>
            <w:tcW w:w="87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C91E6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片区名称</w:t>
            </w:r>
          </w:p>
        </w:tc>
        <w:tc>
          <w:tcPr>
            <w:tcW w:w="62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B34E4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片区面积</w:t>
            </w:r>
          </w:p>
        </w:tc>
        <w:tc>
          <w:tcPr>
            <w:tcW w:w="41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36F25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项目编号</w:t>
            </w:r>
          </w:p>
        </w:tc>
        <w:tc>
          <w:tcPr>
            <w:tcW w:w="149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157C5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建设项目</w:t>
            </w:r>
          </w:p>
        </w:tc>
        <w:tc>
          <w:tcPr>
            <w:tcW w:w="47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7EB4B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实施年限</w:t>
            </w:r>
          </w:p>
        </w:tc>
        <w:tc>
          <w:tcPr>
            <w:tcW w:w="60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92DA3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项目面积</w:t>
            </w:r>
          </w:p>
        </w:tc>
      </w:tr>
      <w:tr w14:paraId="6D6A89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5" w:hRule="atLeast"/>
          <w:tblHeader/>
        </w:trPr>
        <w:tc>
          <w:tcPr>
            <w:tcW w:w="515" w:type="pct"/>
            <w:vMerge w:val="continue"/>
            <w:tcBorders>
              <w:top w:val="single" w:color="000000" w:sz="4" w:space="0"/>
              <w:left w:val="single" w:color="000000" w:sz="4" w:space="0"/>
              <w:bottom w:val="single" w:color="auto" w:sz="4" w:space="0"/>
              <w:right w:val="single" w:color="000000" w:sz="4" w:space="0"/>
            </w:tcBorders>
            <w:shd w:val="clear" w:color="auto" w:fill="auto"/>
            <w:noWrap/>
            <w:vAlign w:val="center"/>
          </w:tcPr>
          <w:p w14:paraId="07EA01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870" w:type="pct"/>
            <w:vMerge w:val="continue"/>
            <w:tcBorders>
              <w:top w:val="single" w:color="000000" w:sz="4" w:space="0"/>
              <w:left w:val="single" w:color="000000" w:sz="4" w:space="0"/>
              <w:bottom w:val="single" w:color="auto" w:sz="4" w:space="0"/>
              <w:right w:val="single" w:color="000000" w:sz="4" w:space="0"/>
            </w:tcBorders>
            <w:shd w:val="clear" w:color="auto" w:fill="auto"/>
            <w:noWrap/>
            <w:vAlign w:val="center"/>
          </w:tcPr>
          <w:p w14:paraId="25105F3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625" w:type="pct"/>
            <w:vMerge w:val="continue"/>
            <w:tcBorders>
              <w:top w:val="single" w:color="000000" w:sz="4" w:space="0"/>
              <w:left w:val="single" w:color="000000" w:sz="4" w:space="0"/>
              <w:bottom w:val="single" w:color="auto" w:sz="4" w:space="0"/>
              <w:right w:val="single" w:color="000000" w:sz="4" w:space="0"/>
            </w:tcBorders>
            <w:shd w:val="clear" w:color="auto" w:fill="auto"/>
            <w:noWrap/>
            <w:vAlign w:val="center"/>
          </w:tcPr>
          <w:p w14:paraId="212B990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414" w:type="pct"/>
            <w:vMerge w:val="continue"/>
            <w:tcBorders>
              <w:top w:val="single" w:color="000000" w:sz="4" w:space="0"/>
              <w:left w:val="single" w:color="000000" w:sz="4" w:space="0"/>
              <w:bottom w:val="single" w:color="auto" w:sz="4" w:space="0"/>
              <w:right w:val="single" w:color="000000" w:sz="4" w:space="0"/>
            </w:tcBorders>
            <w:shd w:val="clear" w:color="auto" w:fill="auto"/>
            <w:noWrap/>
            <w:vAlign w:val="center"/>
          </w:tcPr>
          <w:p w14:paraId="636BC9D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1497" w:type="pct"/>
            <w:vMerge w:val="continue"/>
            <w:tcBorders>
              <w:top w:val="single" w:color="000000" w:sz="4" w:space="0"/>
              <w:left w:val="single" w:color="000000" w:sz="4" w:space="0"/>
              <w:bottom w:val="single" w:color="auto" w:sz="4" w:space="0"/>
              <w:right w:val="single" w:color="000000" w:sz="4" w:space="0"/>
            </w:tcBorders>
            <w:shd w:val="clear" w:color="auto" w:fill="auto"/>
            <w:noWrap/>
            <w:vAlign w:val="center"/>
          </w:tcPr>
          <w:p w14:paraId="22A616A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472" w:type="pct"/>
            <w:vMerge w:val="continue"/>
            <w:tcBorders>
              <w:top w:val="single" w:color="000000" w:sz="4" w:space="0"/>
              <w:left w:val="single" w:color="000000" w:sz="4" w:space="0"/>
              <w:bottom w:val="single" w:color="auto" w:sz="4" w:space="0"/>
              <w:right w:val="single" w:color="000000" w:sz="4" w:space="0"/>
            </w:tcBorders>
            <w:shd w:val="clear" w:color="auto" w:fill="auto"/>
            <w:noWrap/>
            <w:vAlign w:val="center"/>
          </w:tcPr>
          <w:p w14:paraId="2A53FC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604" w:type="pct"/>
            <w:vMerge w:val="continue"/>
            <w:tcBorders>
              <w:top w:val="single" w:color="000000" w:sz="4" w:space="0"/>
              <w:left w:val="single" w:color="000000" w:sz="4" w:space="0"/>
              <w:bottom w:val="single" w:color="auto" w:sz="4" w:space="0"/>
              <w:right w:val="single" w:color="000000" w:sz="4" w:space="0"/>
            </w:tcBorders>
            <w:shd w:val="clear" w:color="auto" w:fill="auto"/>
            <w:noWrap/>
            <w:vAlign w:val="center"/>
          </w:tcPr>
          <w:p w14:paraId="0D09DE5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r>
      <w:tr w14:paraId="31BD5D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5" w:hRule="atLeast"/>
        </w:trPr>
        <w:tc>
          <w:tcPr>
            <w:tcW w:w="515" w:type="pct"/>
            <w:vMerge w:val="restart"/>
            <w:tcBorders>
              <w:top w:val="single" w:color="auto" w:sz="4" w:space="0"/>
              <w:left w:val="single" w:color="auto" w:sz="4" w:space="0"/>
              <w:bottom w:val="single" w:color="000000" w:sz="4" w:space="0"/>
              <w:right w:val="single" w:color="000000" w:sz="4" w:space="0"/>
            </w:tcBorders>
            <w:shd w:val="clear" w:color="auto" w:fill="auto"/>
            <w:noWrap/>
            <w:vAlign w:val="center"/>
          </w:tcPr>
          <w:p w14:paraId="611206D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w:t>
            </w:r>
          </w:p>
        </w:tc>
        <w:tc>
          <w:tcPr>
            <w:tcW w:w="870" w:type="pct"/>
            <w:vMerge w:val="restart"/>
            <w:tcBorders>
              <w:top w:val="single" w:color="auto" w:sz="4" w:space="0"/>
              <w:left w:val="single" w:color="000000" w:sz="4" w:space="0"/>
              <w:bottom w:val="single" w:color="000000" w:sz="4" w:space="0"/>
              <w:right w:val="single" w:color="000000" w:sz="4" w:space="0"/>
            </w:tcBorders>
            <w:shd w:val="clear" w:color="auto" w:fill="auto"/>
            <w:noWrap/>
            <w:vAlign w:val="center"/>
          </w:tcPr>
          <w:p w14:paraId="438CEE9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城北片区</w:t>
            </w:r>
            <w:r>
              <w:rPr>
                <w:rFonts w:hint="default" w:ascii="Times New Roman" w:hAnsi="Times New Roman" w:eastAsia="宋体" w:cs="Times New Roman"/>
                <w:i w:val="0"/>
                <w:iCs w:val="0"/>
                <w:color w:val="000000"/>
                <w:kern w:val="0"/>
                <w:sz w:val="20"/>
                <w:szCs w:val="20"/>
                <w:u w:val="none"/>
                <w:lang w:val="en-US" w:eastAsia="zh-CN" w:bidi="ar"/>
              </w:rPr>
              <w:t>1</w:t>
            </w:r>
          </w:p>
        </w:tc>
        <w:tc>
          <w:tcPr>
            <w:tcW w:w="625" w:type="pct"/>
            <w:vMerge w:val="restart"/>
            <w:tcBorders>
              <w:top w:val="single" w:color="auto" w:sz="4" w:space="0"/>
              <w:left w:val="single" w:color="000000" w:sz="4" w:space="0"/>
              <w:bottom w:val="single" w:color="000000" w:sz="4" w:space="0"/>
              <w:right w:val="single" w:color="000000" w:sz="4" w:space="0"/>
            </w:tcBorders>
            <w:shd w:val="clear" w:color="auto" w:fill="auto"/>
            <w:noWrap/>
            <w:vAlign w:val="center"/>
          </w:tcPr>
          <w:p w14:paraId="1ED76AC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31.2057</w:t>
            </w:r>
          </w:p>
        </w:tc>
        <w:tc>
          <w:tcPr>
            <w:tcW w:w="414" w:type="pct"/>
            <w:tcBorders>
              <w:top w:val="single" w:color="auto" w:sz="4" w:space="0"/>
              <w:left w:val="single" w:color="000000" w:sz="4" w:space="0"/>
              <w:bottom w:val="single" w:color="000000" w:sz="4" w:space="0"/>
              <w:right w:val="single" w:color="000000" w:sz="4" w:space="0"/>
            </w:tcBorders>
            <w:shd w:val="clear" w:color="auto" w:fill="auto"/>
            <w:noWrap/>
            <w:vAlign w:val="center"/>
          </w:tcPr>
          <w:p w14:paraId="6B75845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0"/>
                <w:szCs w:val="20"/>
                <w:u w:val="none"/>
                <w:lang w:val="en-US" w:eastAsia="zh-CN" w:bidi="ar-SA"/>
              </w:rPr>
            </w:pPr>
            <w:r>
              <w:rPr>
                <w:rFonts w:hint="eastAsia" w:ascii="Times New Roman" w:hAnsi="Times New Roman" w:eastAsia="宋体" w:cs="Times New Roman"/>
                <w:i w:val="0"/>
                <w:iCs w:val="0"/>
                <w:color w:val="000000"/>
                <w:kern w:val="0"/>
                <w:sz w:val="20"/>
                <w:szCs w:val="20"/>
                <w:u w:val="none"/>
                <w:lang w:val="en-US" w:eastAsia="zh-CN" w:bidi="ar"/>
              </w:rPr>
              <w:t>1</w:t>
            </w:r>
          </w:p>
        </w:tc>
        <w:tc>
          <w:tcPr>
            <w:tcW w:w="1497" w:type="pct"/>
            <w:tcBorders>
              <w:top w:val="single" w:color="auto" w:sz="4" w:space="0"/>
              <w:left w:val="single" w:color="000000" w:sz="4" w:space="0"/>
              <w:bottom w:val="single" w:color="000000" w:sz="4" w:space="0"/>
              <w:right w:val="single" w:color="000000" w:sz="4" w:space="0"/>
            </w:tcBorders>
            <w:shd w:val="clear" w:color="auto" w:fill="auto"/>
            <w:noWrap/>
            <w:vAlign w:val="center"/>
          </w:tcPr>
          <w:p w14:paraId="291A39A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snapToGrid w:val="0"/>
                <w:color w:val="000000"/>
                <w:kern w:val="0"/>
                <w:sz w:val="20"/>
                <w:szCs w:val="20"/>
                <w:u w:val="none"/>
                <w:lang w:val="en-US" w:eastAsia="zh-CN" w:bidi="ar-SA"/>
              </w:rPr>
            </w:pPr>
            <w:r>
              <w:rPr>
                <w:rFonts w:hint="default" w:ascii="Times New Roman" w:hAnsi="Times New Roman" w:eastAsia="仿宋" w:cs="Times New Roman"/>
                <w:i w:val="0"/>
                <w:iCs w:val="0"/>
                <w:color w:val="000000"/>
                <w:kern w:val="0"/>
                <w:sz w:val="20"/>
                <w:szCs w:val="20"/>
                <w:u w:val="none"/>
                <w:lang w:val="en-US" w:eastAsia="zh-CN" w:bidi="ar"/>
              </w:rPr>
              <w:t>望洛路1</w:t>
            </w:r>
          </w:p>
        </w:tc>
        <w:tc>
          <w:tcPr>
            <w:tcW w:w="472" w:type="pct"/>
            <w:tcBorders>
              <w:top w:val="single" w:color="auto" w:sz="4" w:space="0"/>
              <w:left w:val="single" w:color="000000" w:sz="4" w:space="0"/>
              <w:bottom w:val="single" w:color="000000" w:sz="4" w:space="0"/>
              <w:right w:val="single" w:color="000000" w:sz="4" w:space="0"/>
            </w:tcBorders>
            <w:shd w:val="clear" w:color="auto" w:fill="auto"/>
            <w:noWrap/>
            <w:vAlign w:val="center"/>
          </w:tcPr>
          <w:p w14:paraId="3770113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0"/>
                <w:szCs w:val="20"/>
                <w:u w:val="none"/>
                <w:lang w:val="en-US" w:eastAsia="zh-CN" w:bidi="ar-SA"/>
              </w:rPr>
            </w:pPr>
            <w:r>
              <w:rPr>
                <w:rFonts w:hint="default" w:ascii="Times New Roman" w:hAnsi="Times New Roman" w:eastAsia="宋体" w:cs="Times New Roman"/>
                <w:i w:val="0"/>
                <w:iCs w:val="0"/>
                <w:color w:val="000000"/>
                <w:kern w:val="0"/>
                <w:sz w:val="20"/>
                <w:szCs w:val="20"/>
                <w:u w:val="none"/>
                <w:lang w:val="en-US" w:eastAsia="zh-CN" w:bidi="ar"/>
              </w:rPr>
              <w:t>2024</w:t>
            </w:r>
          </w:p>
        </w:tc>
        <w:tc>
          <w:tcPr>
            <w:tcW w:w="604" w:type="pct"/>
            <w:tcBorders>
              <w:top w:val="single" w:color="auto" w:sz="4" w:space="0"/>
              <w:left w:val="single" w:color="000000" w:sz="4" w:space="0"/>
              <w:bottom w:val="nil"/>
              <w:right w:val="single" w:color="auto" w:sz="4" w:space="0"/>
            </w:tcBorders>
            <w:shd w:val="clear" w:color="auto" w:fill="auto"/>
            <w:noWrap/>
            <w:vAlign w:val="center"/>
          </w:tcPr>
          <w:p w14:paraId="3AA16AD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0"/>
                <w:szCs w:val="20"/>
                <w:u w:val="none"/>
                <w:lang w:val="en-US" w:eastAsia="zh-CN" w:bidi="ar-SA"/>
              </w:rPr>
            </w:pPr>
            <w:r>
              <w:rPr>
                <w:rFonts w:hint="default" w:ascii="Times New Roman" w:hAnsi="Times New Roman" w:eastAsia="宋体" w:cs="Times New Roman"/>
                <w:i w:val="0"/>
                <w:iCs w:val="0"/>
                <w:color w:val="000000"/>
                <w:kern w:val="0"/>
                <w:sz w:val="20"/>
                <w:szCs w:val="20"/>
                <w:u w:val="none"/>
                <w:lang w:val="en-US" w:eastAsia="zh-CN" w:bidi="ar"/>
              </w:rPr>
              <w:t>0.1314</w:t>
            </w:r>
          </w:p>
        </w:tc>
      </w:tr>
      <w:tr w14:paraId="71C4962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trPr>
        <w:tc>
          <w:tcPr>
            <w:tcW w:w="515" w:type="pct"/>
            <w:vMerge w:val="continue"/>
            <w:tcBorders>
              <w:top w:val="single" w:color="000000" w:sz="4" w:space="0"/>
              <w:left w:val="single" w:color="auto" w:sz="4" w:space="0"/>
              <w:bottom w:val="single" w:color="000000" w:sz="4" w:space="0"/>
              <w:right w:val="single" w:color="000000" w:sz="4" w:space="0"/>
            </w:tcBorders>
            <w:shd w:val="clear" w:color="auto" w:fill="auto"/>
            <w:noWrap/>
            <w:vAlign w:val="center"/>
          </w:tcPr>
          <w:p w14:paraId="7C4D79B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8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3476B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62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66873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9454E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eastAsia" w:ascii="Times New Roman" w:hAnsi="Times New Roman" w:eastAsia="宋体" w:cs="Times New Roman"/>
                <w:i w:val="0"/>
                <w:iCs w:val="0"/>
                <w:color w:val="000000"/>
                <w:kern w:val="0"/>
                <w:sz w:val="20"/>
                <w:szCs w:val="20"/>
                <w:u w:val="none"/>
                <w:lang w:val="en-US" w:eastAsia="zh-CN" w:bidi="ar"/>
              </w:rPr>
              <w:t>2</w:t>
            </w:r>
          </w:p>
        </w:tc>
        <w:tc>
          <w:tcPr>
            <w:tcW w:w="14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09620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default" w:ascii="Times New Roman" w:hAnsi="Times New Roman" w:eastAsia="仿宋" w:cs="Times New Roman"/>
                <w:i w:val="0"/>
                <w:iCs w:val="0"/>
                <w:color w:val="000000"/>
                <w:kern w:val="0"/>
                <w:sz w:val="20"/>
                <w:szCs w:val="20"/>
                <w:u w:val="none"/>
                <w:lang w:val="en-US" w:eastAsia="zh-CN" w:bidi="ar"/>
              </w:rPr>
              <w:t>望洛路</w:t>
            </w:r>
            <w:r>
              <w:rPr>
                <w:rFonts w:hint="default" w:ascii="Times New Roman" w:hAnsi="Times New Roman" w:eastAsia="宋体" w:cs="Times New Roman"/>
                <w:i w:val="0"/>
                <w:iCs w:val="0"/>
                <w:color w:val="000000"/>
                <w:kern w:val="0"/>
                <w:sz w:val="20"/>
                <w:szCs w:val="20"/>
                <w:u w:val="none"/>
                <w:lang w:val="en-US" w:eastAsia="zh-CN" w:bidi="ar"/>
              </w:rPr>
              <w:t>2</w:t>
            </w:r>
          </w:p>
        </w:tc>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829F5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default" w:ascii="Times New Roman" w:hAnsi="Times New Roman" w:eastAsia="宋体" w:cs="Times New Roman"/>
                <w:i w:val="0"/>
                <w:iCs w:val="0"/>
                <w:color w:val="000000"/>
                <w:kern w:val="0"/>
                <w:sz w:val="20"/>
                <w:szCs w:val="20"/>
                <w:u w:val="none"/>
                <w:lang w:val="en-US" w:eastAsia="zh-CN" w:bidi="ar"/>
              </w:rPr>
              <w:t>2024</w:t>
            </w:r>
          </w:p>
        </w:tc>
        <w:tc>
          <w:tcPr>
            <w:tcW w:w="604" w:type="pct"/>
            <w:tcBorders>
              <w:top w:val="single" w:color="000000" w:sz="4" w:space="0"/>
              <w:left w:val="single" w:color="000000" w:sz="4" w:space="0"/>
              <w:bottom w:val="single" w:color="auto" w:sz="4" w:space="0"/>
              <w:right w:val="single" w:color="auto" w:sz="4" w:space="0"/>
            </w:tcBorders>
            <w:shd w:val="clear" w:color="auto" w:fill="auto"/>
            <w:noWrap/>
            <w:vAlign w:val="center"/>
          </w:tcPr>
          <w:p w14:paraId="464E053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default" w:ascii="Times New Roman" w:hAnsi="Times New Roman" w:eastAsia="宋体" w:cs="Times New Roman"/>
                <w:i w:val="0"/>
                <w:iCs w:val="0"/>
                <w:color w:val="000000"/>
                <w:kern w:val="0"/>
                <w:sz w:val="20"/>
                <w:szCs w:val="20"/>
                <w:u w:val="none"/>
                <w:lang w:val="en-US" w:eastAsia="zh-CN" w:bidi="ar"/>
              </w:rPr>
              <w:t>0.2677</w:t>
            </w:r>
          </w:p>
        </w:tc>
      </w:tr>
      <w:tr w14:paraId="4A15B44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trPr>
        <w:tc>
          <w:tcPr>
            <w:tcW w:w="515" w:type="pct"/>
            <w:vMerge w:val="continue"/>
            <w:tcBorders>
              <w:top w:val="single" w:color="000000" w:sz="4" w:space="0"/>
              <w:left w:val="single" w:color="auto" w:sz="4" w:space="0"/>
              <w:bottom w:val="single" w:color="000000" w:sz="4" w:space="0"/>
              <w:right w:val="single" w:color="000000" w:sz="4" w:space="0"/>
            </w:tcBorders>
            <w:shd w:val="clear" w:color="auto" w:fill="auto"/>
            <w:noWrap/>
            <w:vAlign w:val="center"/>
          </w:tcPr>
          <w:p w14:paraId="4DB07C8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8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1501B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62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2837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5B7CD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eastAsia" w:ascii="Times New Roman" w:hAnsi="Times New Roman" w:eastAsia="宋体" w:cs="Times New Roman"/>
                <w:i w:val="0"/>
                <w:iCs w:val="0"/>
                <w:color w:val="000000"/>
                <w:kern w:val="0"/>
                <w:sz w:val="20"/>
                <w:szCs w:val="20"/>
                <w:u w:val="none"/>
                <w:lang w:val="en-US" w:eastAsia="zh-CN" w:bidi="ar"/>
              </w:rPr>
              <w:t>3</w:t>
            </w:r>
          </w:p>
        </w:tc>
        <w:tc>
          <w:tcPr>
            <w:tcW w:w="14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C66EB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default" w:ascii="Times New Roman" w:hAnsi="Times New Roman" w:eastAsia="仿宋" w:cs="Times New Roman"/>
                <w:i w:val="0"/>
                <w:iCs w:val="0"/>
                <w:color w:val="000000"/>
                <w:kern w:val="0"/>
                <w:sz w:val="20"/>
                <w:szCs w:val="20"/>
                <w:u w:val="none"/>
                <w:lang w:val="en-US" w:eastAsia="zh-CN" w:bidi="ar"/>
              </w:rPr>
              <w:t>望洛路</w:t>
            </w:r>
            <w:r>
              <w:rPr>
                <w:rFonts w:hint="default" w:ascii="Times New Roman" w:hAnsi="Times New Roman" w:eastAsia="宋体" w:cs="Times New Roman"/>
                <w:i w:val="0"/>
                <w:iCs w:val="0"/>
                <w:color w:val="000000"/>
                <w:kern w:val="0"/>
                <w:sz w:val="20"/>
                <w:szCs w:val="20"/>
                <w:u w:val="none"/>
                <w:lang w:val="en-US" w:eastAsia="zh-CN" w:bidi="ar"/>
              </w:rPr>
              <w:t>3</w:t>
            </w:r>
          </w:p>
        </w:tc>
        <w:tc>
          <w:tcPr>
            <w:tcW w:w="472" w:type="pct"/>
            <w:tcBorders>
              <w:top w:val="single" w:color="000000" w:sz="4" w:space="0"/>
              <w:left w:val="single" w:color="000000" w:sz="4" w:space="0"/>
              <w:bottom w:val="single" w:color="000000" w:sz="4" w:space="0"/>
              <w:right w:val="single" w:color="auto" w:sz="4" w:space="0"/>
            </w:tcBorders>
            <w:shd w:val="clear" w:color="auto" w:fill="auto"/>
            <w:noWrap/>
            <w:vAlign w:val="center"/>
          </w:tcPr>
          <w:p w14:paraId="11FA351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default" w:ascii="Times New Roman" w:hAnsi="Times New Roman" w:eastAsia="宋体" w:cs="Times New Roman"/>
                <w:i w:val="0"/>
                <w:iCs w:val="0"/>
                <w:color w:val="000000"/>
                <w:kern w:val="0"/>
                <w:sz w:val="20"/>
                <w:szCs w:val="20"/>
                <w:u w:val="none"/>
                <w:lang w:val="en-US" w:eastAsia="zh-CN" w:bidi="ar"/>
              </w:rPr>
              <w:t>2024</w:t>
            </w:r>
          </w:p>
        </w:tc>
        <w:tc>
          <w:tcPr>
            <w:tcW w:w="604" w:type="pct"/>
            <w:tcBorders>
              <w:top w:val="single" w:color="auto" w:sz="4" w:space="0"/>
              <w:left w:val="single" w:color="auto" w:sz="4" w:space="0"/>
              <w:bottom w:val="single" w:color="auto" w:sz="4" w:space="0"/>
              <w:right w:val="single" w:color="auto" w:sz="4" w:space="0"/>
            </w:tcBorders>
            <w:shd w:val="clear" w:color="auto" w:fill="auto"/>
            <w:noWrap/>
            <w:vAlign w:val="center"/>
          </w:tcPr>
          <w:p w14:paraId="60CFD42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default" w:ascii="Times New Roman" w:hAnsi="Times New Roman" w:eastAsia="宋体" w:cs="Times New Roman"/>
                <w:i w:val="0"/>
                <w:iCs w:val="0"/>
                <w:color w:val="000000"/>
                <w:kern w:val="0"/>
                <w:sz w:val="20"/>
                <w:szCs w:val="20"/>
                <w:u w:val="none"/>
                <w:lang w:val="en-US" w:eastAsia="zh-CN" w:bidi="ar"/>
              </w:rPr>
              <w:t>0.0979</w:t>
            </w:r>
          </w:p>
        </w:tc>
      </w:tr>
      <w:tr w14:paraId="77EDDE9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trPr>
        <w:tc>
          <w:tcPr>
            <w:tcW w:w="515" w:type="pct"/>
            <w:vMerge w:val="continue"/>
            <w:tcBorders>
              <w:top w:val="single" w:color="000000" w:sz="4" w:space="0"/>
              <w:left w:val="single" w:color="auto" w:sz="4" w:space="0"/>
              <w:bottom w:val="single" w:color="000000" w:sz="4" w:space="0"/>
              <w:right w:val="single" w:color="000000" w:sz="4" w:space="0"/>
            </w:tcBorders>
            <w:shd w:val="clear" w:color="auto" w:fill="auto"/>
            <w:noWrap/>
            <w:vAlign w:val="center"/>
          </w:tcPr>
          <w:p w14:paraId="3522F58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8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DBF4D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62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84F3C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CAC40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eastAsia" w:ascii="Times New Roman" w:hAnsi="Times New Roman" w:eastAsia="宋体" w:cs="Times New Roman"/>
                <w:i w:val="0"/>
                <w:iCs w:val="0"/>
                <w:color w:val="000000"/>
                <w:kern w:val="0"/>
                <w:sz w:val="20"/>
                <w:szCs w:val="20"/>
                <w:u w:val="none"/>
                <w:lang w:val="en-US" w:eastAsia="zh-CN" w:bidi="ar"/>
              </w:rPr>
              <w:t>4</w:t>
            </w:r>
          </w:p>
        </w:tc>
        <w:tc>
          <w:tcPr>
            <w:tcW w:w="14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E87CB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default" w:ascii="Times New Roman" w:hAnsi="Times New Roman" w:eastAsia="仿宋" w:cs="Times New Roman"/>
                <w:i w:val="0"/>
                <w:iCs w:val="0"/>
                <w:color w:val="000000"/>
                <w:kern w:val="0"/>
                <w:sz w:val="20"/>
                <w:szCs w:val="20"/>
                <w:u w:val="none"/>
                <w:lang w:val="en-US" w:eastAsia="zh-CN" w:bidi="ar"/>
              </w:rPr>
              <w:t>望洛路</w:t>
            </w:r>
            <w:r>
              <w:rPr>
                <w:rFonts w:hint="default" w:ascii="Times New Roman" w:hAnsi="Times New Roman" w:eastAsia="宋体" w:cs="Times New Roman"/>
                <w:i w:val="0"/>
                <w:iCs w:val="0"/>
                <w:color w:val="000000"/>
                <w:kern w:val="0"/>
                <w:sz w:val="20"/>
                <w:szCs w:val="20"/>
                <w:u w:val="none"/>
                <w:lang w:val="en-US" w:eastAsia="zh-CN" w:bidi="ar"/>
              </w:rPr>
              <w:t>4</w:t>
            </w:r>
          </w:p>
        </w:tc>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27D6A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default" w:ascii="Times New Roman" w:hAnsi="Times New Roman" w:eastAsia="宋体" w:cs="Times New Roman"/>
                <w:i w:val="0"/>
                <w:iCs w:val="0"/>
                <w:color w:val="000000"/>
                <w:kern w:val="0"/>
                <w:sz w:val="20"/>
                <w:szCs w:val="20"/>
                <w:u w:val="none"/>
                <w:lang w:val="en-US" w:eastAsia="zh-CN" w:bidi="ar"/>
              </w:rPr>
              <w:t>2024</w:t>
            </w:r>
          </w:p>
        </w:tc>
        <w:tc>
          <w:tcPr>
            <w:tcW w:w="604" w:type="pct"/>
            <w:tcBorders>
              <w:top w:val="single" w:color="auto" w:sz="4" w:space="0"/>
              <w:left w:val="single" w:color="000000" w:sz="4" w:space="0"/>
              <w:bottom w:val="nil"/>
              <w:right w:val="single" w:color="auto" w:sz="4" w:space="0"/>
            </w:tcBorders>
            <w:shd w:val="clear" w:color="auto" w:fill="auto"/>
            <w:noWrap/>
            <w:vAlign w:val="center"/>
          </w:tcPr>
          <w:p w14:paraId="7A4262B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default" w:ascii="Times New Roman" w:hAnsi="Times New Roman" w:eastAsia="宋体" w:cs="Times New Roman"/>
                <w:i w:val="0"/>
                <w:iCs w:val="0"/>
                <w:color w:val="000000"/>
                <w:kern w:val="0"/>
                <w:sz w:val="20"/>
                <w:szCs w:val="20"/>
                <w:u w:val="none"/>
                <w:lang w:val="en-US" w:eastAsia="zh-CN" w:bidi="ar"/>
              </w:rPr>
              <w:t>0.0206</w:t>
            </w:r>
          </w:p>
        </w:tc>
      </w:tr>
      <w:tr w14:paraId="36ADB9D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trPr>
        <w:tc>
          <w:tcPr>
            <w:tcW w:w="515" w:type="pct"/>
            <w:vMerge w:val="continue"/>
            <w:tcBorders>
              <w:top w:val="single" w:color="000000" w:sz="4" w:space="0"/>
              <w:left w:val="single" w:color="auto" w:sz="4" w:space="0"/>
              <w:bottom w:val="single" w:color="000000" w:sz="4" w:space="0"/>
              <w:right w:val="single" w:color="000000" w:sz="4" w:space="0"/>
            </w:tcBorders>
            <w:shd w:val="clear" w:color="auto" w:fill="auto"/>
            <w:noWrap/>
            <w:vAlign w:val="center"/>
          </w:tcPr>
          <w:p w14:paraId="0119FAD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8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2E8F5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62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5722E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87BCF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eastAsia" w:ascii="Times New Roman" w:hAnsi="Times New Roman" w:eastAsia="宋体" w:cs="Times New Roman"/>
                <w:i w:val="0"/>
                <w:iCs w:val="0"/>
                <w:color w:val="000000"/>
                <w:kern w:val="0"/>
                <w:sz w:val="20"/>
                <w:szCs w:val="20"/>
                <w:u w:val="none"/>
                <w:lang w:val="en-US" w:eastAsia="zh-CN" w:bidi="ar"/>
              </w:rPr>
              <w:t>5</w:t>
            </w:r>
          </w:p>
        </w:tc>
        <w:tc>
          <w:tcPr>
            <w:tcW w:w="14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E9F37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default" w:ascii="Times New Roman" w:hAnsi="Times New Roman" w:eastAsia="仿宋" w:cs="Times New Roman"/>
                <w:i w:val="0"/>
                <w:iCs w:val="0"/>
                <w:color w:val="000000"/>
                <w:kern w:val="0"/>
                <w:sz w:val="20"/>
                <w:szCs w:val="20"/>
                <w:u w:val="none"/>
                <w:lang w:val="en-US" w:eastAsia="zh-CN" w:bidi="ar"/>
              </w:rPr>
              <w:t>望洛路</w:t>
            </w:r>
            <w:r>
              <w:rPr>
                <w:rFonts w:hint="default" w:ascii="Times New Roman" w:hAnsi="Times New Roman" w:eastAsia="宋体" w:cs="Times New Roman"/>
                <w:i w:val="0"/>
                <w:iCs w:val="0"/>
                <w:color w:val="000000"/>
                <w:kern w:val="0"/>
                <w:sz w:val="20"/>
                <w:szCs w:val="20"/>
                <w:u w:val="none"/>
                <w:lang w:val="en-US" w:eastAsia="zh-CN" w:bidi="ar"/>
              </w:rPr>
              <w:t>5</w:t>
            </w:r>
          </w:p>
        </w:tc>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7FC0B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default" w:ascii="Times New Roman" w:hAnsi="Times New Roman" w:eastAsia="宋体" w:cs="Times New Roman"/>
                <w:i w:val="0"/>
                <w:iCs w:val="0"/>
                <w:color w:val="000000"/>
                <w:kern w:val="0"/>
                <w:sz w:val="20"/>
                <w:szCs w:val="20"/>
                <w:u w:val="none"/>
                <w:lang w:val="en-US" w:eastAsia="zh-CN" w:bidi="ar"/>
              </w:rPr>
              <w:t>2025</w:t>
            </w:r>
          </w:p>
        </w:tc>
        <w:tc>
          <w:tcPr>
            <w:tcW w:w="604" w:type="pct"/>
            <w:tcBorders>
              <w:top w:val="single" w:color="000000" w:sz="4" w:space="0"/>
              <w:left w:val="single" w:color="000000" w:sz="4" w:space="0"/>
              <w:bottom w:val="nil"/>
              <w:right w:val="single" w:color="auto" w:sz="4" w:space="0"/>
            </w:tcBorders>
            <w:shd w:val="clear" w:color="auto" w:fill="auto"/>
            <w:noWrap/>
            <w:vAlign w:val="center"/>
          </w:tcPr>
          <w:p w14:paraId="5F1BD99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default" w:ascii="Times New Roman" w:hAnsi="Times New Roman" w:eastAsia="宋体" w:cs="Times New Roman"/>
                <w:i w:val="0"/>
                <w:iCs w:val="0"/>
                <w:color w:val="000000"/>
                <w:kern w:val="0"/>
                <w:sz w:val="20"/>
                <w:szCs w:val="20"/>
                <w:u w:val="none"/>
                <w:lang w:val="en-US" w:eastAsia="zh-CN" w:bidi="ar"/>
              </w:rPr>
              <w:t>0.0067</w:t>
            </w:r>
          </w:p>
        </w:tc>
      </w:tr>
      <w:tr w14:paraId="047EB46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trPr>
        <w:tc>
          <w:tcPr>
            <w:tcW w:w="515" w:type="pct"/>
            <w:vMerge w:val="continue"/>
            <w:tcBorders>
              <w:top w:val="single" w:color="000000" w:sz="4" w:space="0"/>
              <w:left w:val="single" w:color="auto" w:sz="4" w:space="0"/>
              <w:bottom w:val="single" w:color="000000" w:sz="4" w:space="0"/>
              <w:right w:val="single" w:color="000000" w:sz="4" w:space="0"/>
            </w:tcBorders>
            <w:shd w:val="clear" w:color="auto" w:fill="auto"/>
            <w:noWrap/>
            <w:vAlign w:val="center"/>
          </w:tcPr>
          <w:p w14:paraId="5932908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8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8A9A8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62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2BCFA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0CB07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eastAsia" w:ascii="Times New Roman" w:hAnsi="Times New Roman" w:eastAsia="宋体" w:cs="Times New Roman"/>
                <w:i w:val="0"/>
                <w:iCs w:val="0"/>
                <w:color w:val="000000"/>
                <w:kern w:val="0"/>
                <w:sz w:val="20"/>
                <w:szCs w:val="20"/>
                <w:u w:val="none"/>
                <w:lang w:val="en-US" w:eastAsia="zh-CN" w:bidi="ar"/>
              </w:rPr>
              <w:t>6</w:t>
            </w:r>
          </w:p>
        </w:tc>
        <w:tc>
          <w:tcPr>
            <w:tcW w:w="14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45BD5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default" w:ascii="Times New Roman" w:hAnsi="Times New Roman" w:eastAsia="仿宋" w:cs="Times New Roman"/>
                <w:i w:val="0"/>
                <w:iCs w:val="0"/>
                <w:color w:val="000000"/>
                <w:kern w:val="0"/>
                <w:sz w:val="20"/>
                <w:szCs w:val="20"/>
                <w:u w:val="none"/>
                <w:lang w:val="en-US" w:eastAsia="zh-CN" w:bidi="ar"/>
              </w:rPr>
              <w:t>望洛路</w:t>
            </w:r>
            <w:r>
              <w:rPr>
                <w:rFonts w:hint="default" w:ascii="Times New Roman" w:hAnsi="Times New Roman" w:eastAsia="宋体" w:cs="Times New Roman"/>
                <w:i w:val="0"/>
                <w:iCs w:val="0"/>
                <w:color w:val="000000"/>
                <w:kern w:val="0"/>
                <w:sz w:val="20"/>
                <w:szCs w:val="20"/>
                <w:u w:val="none"/>
                <w:lang w:val="en-US" w:eastAsia="zh-CN" w:bidi="ar"/>
              </w:rPr>
              <w:t>6</w:t>
            </w:r>
          </w:p>
        </w:tc>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A1EB4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default" w:ascii="Times New Roman" w:hAnsi="Times New Roman" w:eastAsia="宋体" w:cs="Times New Roman"/>
                <w:i w:val="0"/>
                <w:iCs w:val="0"/>
                <w:color w:val="000000"/>
                <w:kern w:val="0"/>
                <w:sz w:val="20"/>
                <w:szCs w:val="20"/>
                <w:u w:val="none"/>
                <w:lang w:val="en-US" w:eastAsia="zh-CN" w:bidi="ar"/>
              </w:rPr>
              <w:t>2024</w:t>
            </w:r>
          </w:p>
        </w:tc>
        <w:tc>
          <w:tcPr>
            <w:tcW w:w="604" w:type="pct"/>
            <w:tcBorders>
              <w:top w:val="single" w:color="000000" w:sz="4" w:space="0"/>
              <w:left w:val="single" w:color="000000" w:sz="4" w:space="0"/>
              <w:bottom w:val="nil"/>
              <w:right w:val="single" w:color="auto" w:sz="4" w:space="0"/>
            </w:tcBorders>
            <w:shd w:val="clear" w:color="auto" w:fill="auto"/>
            <w:noWrap/>
            <w:vAlign w:val="center"/>
          </w:tcPr>
          <w:p w14:paraId="5466DEF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default" w:ascii="Times New Roman" w:hAnsi="Times New Roman" w:eastAsia="宋体" w:cs="Times New Roman"/>
                <w:i w:val="0"/>
                <w:iCs w:val="0"/>
                <w:color w:val="000000"/>
                <w:kern w:val="0"/>
                <w:sz w:val="20"/>
                <w:szCs w:val="20"/>
                <w:u w:val="none"/>
                <w:lang w:val="en-US" w:eastAsia="zh-CN" w:bidi="ar"/>
              </w:rPr>
              <w:t>0.0317</w:t>
            </w:r>
          </w:p>
        </w:tc>
      </w:tr>
      <w:tr w14:paraId="2F37BD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5" w:hRule="atLeast"/>
        </w:trPr>
        <w:tc>
          <w:tcPr>
            <w:tcW w:w="515" w:type="pct"/>
            <w:vMerge w:val="continue"/>
            <w:tcBorders>
              <w:top w:val="single" w:color="000000" w:sz="4" w:space="0"/>
              <w:left w:val="single" w:color="auto" w:sz="4" w:space="0"/>
              <w:bottom w:val="single" w:color="000000" w:sz="4" w:space="0"/>
              <w:right w:val="single" w:color="000000" w:sz="4" w:space="0"/>
            </w:tcBorders>
            <w:shd w:val="clear" w:color="auto" w:fill="auto"/>
            <w:noWrap/>
            <w:vAlign w:val="center"/>
          </w:tcPr>
          <w:p w14:paraId="1A0E6568">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8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272E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62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BD76E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E7638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eastAsia" w:ascii="Times New Roman" w:hAnsi="Times New Roman" w:eastAsia="宋体" w:cs="Times New Roman"/>
                <w:i w:val="0"/>
                <w:iCs w:val="0"/>
                <w:color w:val="000000"/>
                <w:kern w:val="0"/>
                <w:sz w:val="20"/>
                <w:szCs w:val="20"/>
                <w:u w:val="none"/>
                <w:lang w:val="en-US" w:eastAsia="zh-CN" w:bidi="ar"/>
              </w:rPr>
              <w:t>7</w:t>
            </w:r>
          </w:p>
        </w:tc>
        <w:tc>
          <w:tcPr>
            <w:tcW w:w="14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12255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snapToGrid w:val="0"/>
                <w:color w:val="000000"/>
                <w:kern w:val="0"/>
                <w:sz w:val="20"/>
                <w:szCs w:val="20"/>
                <w:highlight w:val="none"/>
                <w:u w:val="none"/>
                <w:lang w:val="en-US" w:eastAsia="en-US" w:bidi="ar-SA"/>
              </w:rPr>
            </w:pPr>
            <w:r>
              <w:rPr>
                <w:rFonts w:hint="default" w:ascii="Times New Roman" w:hAnsi="Times New Roman" w:eastAsia="仿宋" w:cs="Times New Roman"/>
                <w:i w:val="0"/>
                <w:iCs w:val="0"/>
                <w:color w:val="000000"/>
                <w:kern w:val="0"/>
                <w:sz w:val="20"/>
                <w:szCs w:val="20"/>
                <w:highlight w:val="none"/>
                <w:u w:val="none"/>
                <w:lang w:val="en-US" w:eastAsia="zh-CN" w:bidi="ar"/>
              </w:rPr>
              <w:t>凌云街口袋公园</w:t>
            </w:r>
          </w:p>
        </w:tc>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C8B4A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default" w:ascii="Times New Roman" w:hAnsi="Times New Roman" w:eastAsia="宋体" w:cs="Times New Roman"/>
                <w:i w:val="0"/>
                <w:iCs w:val="0"/>
                <w:color w:val="000000"/>
                <w:kern w:val="0"/>
                <w:sz w:val="20"/>
                <w:szCs w:val="20"/>
                <w:u w:val="none"/>
                <w:lang w:val="en-US" w:eastAsia="zh-CN" w:bidi="ar"/>
              </w:rPr>
              <w:t>2025</w:t>
            </w:r>
          </w:p>
        </w:tc>
        <w:tc>
          <w:tcPr>
            <w:tcW w:w="604" w:type="pct"/>
            <w:tcBorders>
              <w:top w:val="single" w:color="000000" w:sz="4" w:space="0"/>
              <w:left w:val="single" w:color="000000" w:sz="4" w:space="0"/>
              <w:bottom w:val="single" w:color="000000" w:sz="4" w:space="0"/>
              <w:right w:val="single" w:color="auto" w:sz="4" w:space="0"/>
            </w:tcBorders>
            <w:shd w:val="clear" w:color="auto" w:fill="auto"/>
            <w:noWrap/>
            <w:vAlign w:val="center"/>
          </w:tcPr>
          <w:p w14:paraId="2AC9ECA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0"/>
                <w:szCs w:val="20"/>
                <w:u w:val="none"/>
                <w:lang w:val="en-US" w:eastAsia="en-US" w:bidi="ar-SA"/>
              </w:rPr>
            </w:pPr>
            <w:r>
              <w:rPr>
                <w:rFonts w:hint="default" w:ascii="Times New Roman" w:hAnsi="Times New Roman" w:eastAsia="宋体" w:cs="Times New Roman"/>
                <w:i w:val="0"/>
                <w:iCs w:val="0"/>
                <w:color w:val="000000"/>
                <w:kern w:val="0"/>
                <w:sz w:val="20"/>
                <w:szCs w:val="20"/>
                <w:u w:val="none"/>
                <w:lang w:val="en-US" w:eastAsia="zh-CN" w:bidi="ar"/>
              </w:rPr>
              <w:t>0.7179</w:t>
            </w:r>
          </w:p>
        </w:tc>
      </w:tr>
      <w:tr w14:paraId="328341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5" w:hRule="atLeast"/>
        </w:trPr>
        <w:tc>
          <w:tcPr>
            <w:tcW w:w="515" w:type="pct"/>
            <w:tcBorders>
              <w:top w:val="single" w:color="000000" w:sz="4" w:space="0"/>
              <w:left w:val="single" w:color="auto" w:sz="4" w:space="0"/>
              <w:bottom w:val="single" w:color="auto" w:sz="4" w:space="0"/>
              <w:right w:val="single" w:color="000000" w:sz="4" w:space="0"/>
            </w:tcBorders>
            <w:shd w:val="clear" w:color="auto" w:fill="auto"/>
            <w:noWrap/>
            <w:vAlign w:val="center"/>
          </w:tcPr>
          <w:p w14:paraId="0D8F975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w:t>
            </w:r>
          </w:p>
        </w:tc>
        <w:tc>
          <w:tcPr>
            <w:tcW w:w="870"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05D94F2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城内片区1</w:t>
            </w:r>
          </w:p>
        </w:tc>
        <w:tc>
          <w:tcPr>
            <w:tcW w:w="625" w:type="pct"/>
            <w:tcBorders>
              <w:top w:val="nil"/>
              <w:left w:val="single" w:color="000000" w:sz="4" w:space="0"/>
              <w:bottom w:val="single" w:color="auto" w:sz="4" w:space="0"/>
              <w:right w:val="single" w:color="000000" w:sz="4" w:space="0"/>
            </w:tcBorders>
            <w:shd w:val="clear" w:color="auto" w:fill="auto"/>
            <w:noWrap/>
            <w:vAlign w:val="center"/>
          </w:tcPr>
          <w:p w14:paraId="325943E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2.4481</w:t>
            </w:r>
          </w:p>
        </w:tc>
        <w:tc>
          <w:tcPr>
            <w:tcW w:w="414" w:type="pct"/>
            <w:tcBorders>
              <w:top w:val="single" w:color="000000" w:sz="4" w:space="0"/>
              <w:left w:val="single" w:color="000000" w:sz="4" w:space="0"/>
              <w:bottom w:val="single" w:color="auto" w:sz="4" w:space="0"/>
              <w:right w:val="single" w:color="000000" w:sz="4" w:space="0"/>
            </w:tcBorders>
            <w:shd w:val="clear" w:color="auto" w:fill="auto"/>
            <w:vAlign w:val="center"/>
          </w:tcPr>
          <w:p w14:paraId="466583B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8</w:t>
            </w:r>
          </w:p>
        </w:tc>
        <w:tc>
          <w:tcPr>
            <w:tcW w:w="1497"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48985E9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highlight w:val="none"/>
                <w:u w:val="none"/>
              </w:rPr>
            </w:pPr>
            <w:r>
              <w:rPr>
                <w:rFonts w:hint="default" w:ascii="Times New Roman" w:hAnsi="Times New Roman" w:eastAsia="仿宋" w:cs="Times New Roman"/>
                <w:i w:val="0"/>
                <w:iCs w:val="0"/>
                <w:color w:val="000000"/>
                <w:kern w:val="0"/>
                <w:sz w:val="20"/>
                <w:szCs w:val="20"/>
                <w:highlight w:val="none"/>
                <w:u w:val="none"/>
                <w:lang w:val="en-US" w:eastAsia="zh-CN" w:bidi="ar"/>
              </w:rPr>
              <w:t>城内社区商业用地地块1</w:t>
            </w:r>
          </w:p>
        </w:tc>
        <w:tc>
          <w:tcPr>
            <w:tcW w:w="472"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672858F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2025</w:t>
            </w:r>
          </w:p>
        </w:tc>
        <w:tc>
          <w:tcPr>
            <w:tcW w:w="604" w:type="pct"/>
            <w:tcBorders>
              <w:top w:val="single" w:color="000000" w:sz="4" w:space="0"/>
              <w:left w:val="single" w:color="000000" w:sz="4" w:space="0"/>
              <w:bottom w:val="single" w:color="auto" w:sz="4" w:space="0"/>
              <w:right w:val="single" w:color="auto" w:sz="4" w:space="0"/>
            </w:tcBorders>
            <w:shd w:val="clear" w:color="auto" w:fill="auto"/>
            <w:noWrap/>
            <w:vAlign w:val="center"/>
          </w:tcPr>
          <w:p w14:paraId="7E62C6D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2.4481</w:t>
            </w:r>
          </w:p>
        </w:tc>
      </w:tr>
      <w:tr w14:paraId="27166F7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trPr>
        <w:tc>
          <w:tcPr>
            <w:tcW w:w="515" w:type="pct"/>
            <w:vMerge w:val="restart"/>
            <w:tcBorders>
              <w:top w:val="single" w:color="auto" w:sz="4" w:space="0"/>
              <w:left w:val="single" w:color="000000" w:sz="4" w:space="0"/>
              <w:bottom w:val="single" w:color="000000" w:sz="4" w:space="0"/>
              <w:right w:val="single" w:color="000000" w:sz="4" w:space="0"/>
            </w:tcBorders>
            <w:shd w:val="clear" w:color="auto" w:fill="auto"/>
            <w:noWrap/>
            <w:vAlign w:val="center"/>
          </w:tcPr>
          <w:p w14:paraId="08B582F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3</w:t>
            </w:r>
          </w:p>
        </w:tc>
        <w:tc>
          <w:tcPr>
            <w:tcW w:w="870" w:type="pct"/>
            <w:vMerge w:val="restart"/>
            <w:tcBorders>
              <w:top w:val="single" w:color="auto" w:sz="4" w:space="0"/>
              <w:left w:val="single" w:color="000000" w:sz="4" w:space="0"/>
              <w:bottom w:val="single" w:color="000000" w:sz="4" w:space="0"/>
              <w:right w:val="single" w:color="000000" w:sz="4" w:space="0"/>
            </w:tcBorders>
            <w:shd w:val="clear" w:color="auto" w:fill="auto"/>
            <w:noWrap/>
            <w:vAlign w:val="center"/>
          </w:tcPr>
          <w:p w14:paraId="3030775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中药材产业园片区4</w:t>
            </w:r>
          </w:p>
        </w:tc>
        <w:tc>
          <w:tcPr>
            <w:tcW w:w="625" w:type="pct"/>
            <w:vMerge w:val="restart"/>
            <w:tcBorders>
              <w:top w:val="single" w:color="auto" w:sz="4" w:space="0"/>
              <w:left w:val="single" w:color="000000" w:sz="4" w:space="0"/>
              <w:bottom w:val="single" w:color="000000" w:sz="4" w:space="0"/>
              <w:right w:val="single" w:color="000000" w:sz="4" w:space="0"/>
            </w:tcBorders>
            <w:shd w:val="clear" w:color="auto" w:fill="auto"/>
            <w:noWrap/>
            <w:vAlign w:val="center"/>
          </w:tcPr>
          <w:p w14:paraId="46F0DC7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1.3438</w:t>
            </w:r>
          </w:p>
        </w:tc>
        <w:tc>
          <w:tcPr>
            <w:tcW w:w="414" w:type="pct"/>
            <w:tcBorders>
              <w:top w:val="single" w:color="auto" w:sz="4" w:space="0"/>
              <w:left w:val="single" w:color="000000" w:sz="4" w:space="0"/>
              <w:bottom w:val="single" w:color="000000" w:sz="4" w:space="0"/>
              <w:right w:val="single" w:color="000000" w:sz="4" w:space="0"/>
            </w:tcBorders>
            <w:shd w:val="clear" w:color="auto" w:fill="auto"/>
            <w:vAlign w:val="center"/>
          </w:tcPr>
          <w:p w14:paraId="2650F25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9</w:t>
            </w:r>
          </w:p>
        </w:tc>
        <w:tc>
          <w:tcPr>
            <w:tcW w:w="1497" w:type="pct"/>
            <w:tcBorders>
              <w:top w:val="single" w:color="auto" w:sz="4" w:space="0"/>
              <w:left w:val="single" w:color="000000" w:sz="4" w:space="0"/>
              <w:bottom w:val="single" w:color="000000" w:sz="4" w:space="0"/>
              <w:right w:val="single" w:color="000000" w:sz="4" w:space="0"/>
            </w:tcBorders>
            <w:shd w:val="clear" w:color="auto" w:fill="auto"/>
            <w:noWrap/>
            <w:vAlign w:val="center"/>
          </w:tcPr>
          <w:p w14:paraId="36E20C1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中药材产业园区项目</w:t>
            </w:r>
            <w:r>
              <w:rPr>
                <w:rFonts w:hint="default" w:ascii="Times New Roman" w:hAnsi="Times New Roman" w:eastAsia="宋体" w:cs="Times New Roman"/>
                <w:i w:val="0"/>
                <w:iCs w:val="0"/>
                <w:color w:val="000000"/>
                <w:kern w:val="0"/>
                <w:sz w:val="20"/>
                <w:szCs w:val="20"/>
                <w:u w:val="none"/>
                <w:lang w:val="en-US" w:eastAsia="zh-CN" w:bidi="ar"/>
              </w:rPr>
              <w:t>3</w:t>
            </w:r>
          </w:p>
        </w:tc>
        <w:tc>
          <w:tcPr>
            <w:tcW w:w="472" w:type="pct"/>
            <w:tcBorders>
              <w:top w:val="single" w:color="auto" w:sz="4" w:space="0"/>
              <w:left w:val="single" w:color="000000" w:sz="4" w:space="0"/>
              <w:bottom w:val="single" w:color="000000" w:sz="4" w:space="0"/>
              <w:right w:val="single" w:color="000000" w:sz="4" w:space="0"/>
            </w:tcBorders>
            <w:shd w:val="clear" w:color="auto" w:fill="auto"/>
            <w:noWrap/>
            <w:vAlign w:val="center"/>
          </w:tcPr>
          <w:p w14:paraId="5DF1425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2024</w:t>
            </w:r>
          </w:p>
        </w:tc>
        <w:tc>
          <w:tcPr>
            <w:tcW w:w="604" w:type="pct"/>
            <w:tcBorders>
              <w:top w:val="single" w:color="auto" w:sz="4" w:space="0"/>
              <w:left w:val="single" w:color="000000" w:sz="4" w:space="0"/>
              <w:bottom w:val="single" w:color="000000" w:sz="4" w:space="0"/>
              <w:right w:val="single" w:color="000000" w:sz="4" w:space="0"/>
            </w:tcBorders>
            <w:shd w:val="clear" w:color="auto" w:fill="auto"/>
            <w:noWrap/>
            <w:vAlign w:val="center"/>
          </w:tcPr>
          <w:p w14:paraId="4A7DAB7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 xml:space="preserve">0.2362 </w:t>
            </w:r>
          </w:p>
        </w:tc>
      </w:tr>
      <w:tr w14:paraId="024DEBE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trPr>
        <w:tc>
          <w:tcPr>
            <w:tcW w:w="5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2EF23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8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D9521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 w:cs="Times New Roman"/>
                <w:i w:val="0"/>
                <w:iCs w:val="0"/>
                <w:color w:val="000000"/>
                <w:sz w:val="20"/>
                <w:szCs w:val="20"/>
                <w:u w:val="none"/>
              </w:rPr>
            </w:pPr>
          </w:p>
        </w:tc>
        <w:tc>
          <w:tcPr>
            <w:tcW w:w="62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D1010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B7A42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10</w:t>
            </w:r>
          </w:p>
        </w:tc>
        <w:tc>
          <w:tcPr>
            <w:tcW w:w="14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57837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中药材产业园区项目</w:t>
            </w:r>
            <w:r>
              <w:rPr>
                <w:rFonts w:hint="default" w:ascii="Times New Roman" w:hAnsi="Times New Roman" w:eastAsia="宋体" w:cs="Times New Roman"/>
                <w:i w:val="0"/>
                <w:iCs w:val="0"/>
                <w:color w:val="000000"/>
                <w:kern w:val="0"/>
                <w:sz w:val="20"/>
                <w:szCs w:val="20"/>
                <w:u w:val="none"/>
                <w:lang w:val="en-US" w:eastAsia="zh-CN" w:bidi="ar"/>
              </w:rPr>
              <w:t>4</w:t>
            </w:r>
          </w:p>
        </w:tc>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18936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2024</w:t>
            </w:r>
          </w:p>
        </w:tc>
        <w:tc>
          <w:tcPr>
            <w:tcW w:w="6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B65F1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 xml:space="preserve">0.4872 </w:t>
            </w:r>
          </w:p>
        </w:tc>
      </w:tr>
      <w:tr w14:paraId="08ECAA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5" w:hRule="atLeast"/>
        </w:trPr>
        <w:tc>
          <w:tcPr>
            <w:tcW w:w="5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DC983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8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772F8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 w:cs="Times New Roman"/>
                <w:i w:val="0"/>
                <w:iCs w:val="0"/>
                <w:color w:val="000000"/>
                <w:sz w:val="20"/>
                <w:szCs w:val="20"/>
                <w:u w:val="none"/>
              </w:rPr>
            </w:pPr>
          </w:p>
        </w:tc>
        <w:tc>
          <w:tcPr>
            <w:tcW w:w="62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AD767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1E190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11</w:t>
            </w:r>
          </w:p>
        </w:tc>
        <w:tc>
          <w:tcPr>
            <w:tcW w:w="14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1E11A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中药资源化妆品原料开发项目</w:t>
            </w:r>
          </w:p>
        </w:tc>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1C1A2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2025</w:t>
            </w:r>
          </w:p>
        </w:tc>
        <w:tc>
          <w:tcPr>
            <w:tcW w:w="6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36EBB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 xml:space="preserve">0.3052 </w:t>
            </w:r>
          </w:p>
        </w:tc>
      </w:tr>
      <w:tr w14:paraId="3D7C99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5" w:hRule="atLeast"/>
        </w:trPr>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7AF3B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4</w:t>
            </w:r>
          </w:p>
        </w:tc>
        <w:tc>
          <w:tcPr>
            <w:tcW w:w="8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802C8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杨村镇片区2</w:t>
            </w:r>
          </w:p>
        </w:tc>
        <w:tc>
          <w:tcPr>
            <w:tcW w:w="6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B8378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1.2754</w:t>
            </w: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BFCD8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12</w:t>
            </w:r>
          </w:p>
        </w:tc>
        <w:tc>
          <w:tcPr>
            <w:tcW w:w="14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C1960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highlight w:val="none"/>
                <w:u w:val="none"/>
              </w:rPr>
            </w:pPr>
            <w:r>
              <w:rPr>
                <w:rFonts w:hint="default" w:ascii="Times New Roman" w:hAnsi="Times New Roman" w:eastAsia="仿宋" w:cs="Times New Roman"/>
                <w:i w:val="0"/>
                <w:iCs w:val="0"/>
                <w:color w:val="000000"/>
                <w:kern w:val="0"/>
                <w:sz w:val="20"/>
                <w:szCs w:val="20"/>
                <w:highlight w:val="none"/>
                <w:u w:val="none"/>
                <w:lang w:val="en-US" w:eastAsia="zh-CN" w:bidi="ar"/>
              </w:rPr>
              <w:t>杨村物流仓储用地地块2</w:t>
            </w:r>
          </w:p>
        </w:tc>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435D9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2025</w:t>
            </w:r>
          </w:p>
        </w:tc>
        <w:tc>
          <w:tcPr>
            <w:tcW w:w="6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054CF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0.8982</w:t>
            </w:r>
          </w:p>
        </w:tc>
      </w:tr>
      <w:tr w14:paraId="065F5E7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trPr>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175C4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5</w:t>
            </w:r>
          </w:p>
        </w:tc>
        <w:tc>
          <w:tcPr>
            <w:tcW w:w="8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9349A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杨村镇片区3</w:t>
            </w:r>
          </w:p>
        </w:tc>
        <w:tc>
          <w:tcPr>
            <w:tcW w:w="6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F6F70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0.3232</w:t>
            </w: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D32CA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13</w:t>
            </w:r>
          </w:p>
        </w:tc>
        <w:tc>
          <w:tcPr>
            <w:tcW w:w="14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2EA15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highlight w:val="none"/>
                <w:u w:val="none"/>
              </w:rPr>
            </w:pPr>
            <w:r>
              <w:rPr>
                <w:rFonts w:hint="default" w:ascii="Times New Roman" w:hAnsi="Times New Roman" w:eastAsia="仿宋" w:cs="Times New Roman"/>
                <w:i w:val="0"/>
                <w:iCs w:val="0"/>
                <w:color w:val="000000"/>
                <w:kern w:val="0"/>
                <w:sz w:val="20"/>
                <w:szCs w:val="20"/>
                <w:highlight w:val="none"/>
                <w:u w:val="none"/>
                <w:lang w:val="en-US" w:eastAsia="zh-CN" w:bidi="ar"/>
              </w:rPr>
              <w:t>杨村工业用地</w:t>
            </w:r>
          </w:p>
        </w:tc>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189E2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2025</w:t>
            </w:r>
          </w:p>
        </w:tc>
        <w:tc>
          <w:tcPr>
            <w:tcW w:w="6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557DF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0.3232</w:t>
            </w:r>
          </w:p>
        </w:tc>
      </w:tr>
      <w:tr w14:paraId="3873F9F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trPr>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E48E3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6</w:t>
            </w:r>
          </w:p>
        </w:tc>
        <w:tc>
          <w:tcPr>
            <w:tcW w:w="8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03532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冰雪运动休闲片区5</w:t>
            </w:r>
          </w:p>
        </w:tc>
        <w:tc>
          <w:tcPr>
            <w:tcW w:w="625" w:type="pct"/>
            <w:tcBorders>
              <w:top w:val="nil"/>
              <w:left w:val="single" w:color="000000" w:sz="4" w:space="0"/>
              <w:bottom w:val="single" w:color="000000" w:sz="4" w:space="0"/>
              <w:right w:val="single" w:color="000000" w:sz="4" w:space="0"/>
            </w:tcBorders>
            <w:shd w:val="clear" w:color="auto" w:fill="auto"/>
            <w:noWrap/>
            <w:vAlign w:val="center"/>
          </w:tcPr>
          <w:p w14:paraId="2178157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3.4844</w:t>
            </w: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DFCB2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14</w:t>
            </w:r>
          </w:p>
        </w:tc>
        <w:tc>
          <w:tcPr>
            <w:tcW w:w="14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1A11E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七彩太行二期1</w:t>
            </w:r>
          </w:p>
        </w:tc>
        <w:tc>
          <w:tcPr>
            <w:tcW w:w="472" w:type="pct"/>
            <w:tcBorders>
              <w:top w:val="single" w:color="000000" w:sz="4" w:space="0"/>
              <w:left w:val="single" w:color="000000" w:sz="4" w:space="0"/>
              <w:bottom w:val="nil"/>
              <w:right w:val="single" w:color="000000" w:sz="4" w:space="0"/>
            </w:tcBorders>
            <w:shd w:val="clear" w:color="auto" w:fill="auto"/>
            <w:noWrap/>
            <w:vAlign w:val="center"/>
          </w:tcPr>
          <w:p w14:paraId="126B641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2024</w:t>
            </w:r>
          </w:p>
        </w:tc>
        <w:tc>
          <w:tcPr>
            <w:tcW w:w="6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FC859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3.4844</w:t>
            </w:r>
          </w:p>
        </w:tc>
      </w:tr>
      <w:tr w14:paraId="3930C1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5" w:hRule="atLeast"/>
        </w:trPr>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37FBA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7</w:t>
            </w:r>
          </w:p>
        </w:tc>
        <w:tc>
          <w:tcPr>
            <w:tcW w:w="8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0F488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冰雪运动休闲片区</w:t>
            </w:r>
            <w:r>
              <w:rPr>
                <w:rFonts w:hint="default" w:ascii="Times New Roman" w:hAnsi="Times New Roman" w:eastAsia="宋体" w:cs="Times New Roman"/>
                <w:i w:val="0"/>
                <w:iCs w:val="0"/>
                <w:color w:val="000000"/>
                <w:kern w:val="0"/>
                <w:sz w:val="20"/>
                <w:szCs w:val="20"/>
                <w:u w:val="none"/>
                <w:lang w:val="en-US" w:eastAsia="zh-CN" w:bidi="ar"/>
              </w:rPr>
              <w:t>6</w:t>
            </w:r>
          </w:p>
        </w:tc>
        <w:tc>
          <w:tcPr>
            <w:tcW w:w="625" w:type="pct"/>
            <w:tcBorders>
              <w:top w:val="nil"/>
              <w:left w:val="nil"/>
              <w:bottom w:val="nil"/>
              <w:right w:val="nil"/>
            </w:tcBorders>
            <w:shd w:val="clear" w:color="auto" w:fill="auto"/>
            <w:vAlign w:val="center"/>
          </w:tcPr>
          <w:p w14:paraId="529E978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0.7166</w:t>
            </w: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1CAC0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15</w:t>
            </w:r>
          </w:p>
        </w:tc>
        <w:tc>
          <w:tcPr>
            <w:tcW w:w="14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782B6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七彩太行二期</w:t>
            </w:r>
            <w:r>
              <w:rPr>
                <w:rFonts w:hint="default" w:ascii="Times New Roman" w:hAnsi="Times New Roman" w:eastAsia="宋体" w:cs="Times New Roman"/>
                <w:i w:val="0"/>
                <w:iCs w:val="0"/>
                <w:color w:val="000000"/>
                <w:kern w:val="0"/>
                <w:sz w:val="20"/>
                <w:szCs w:val="20"/>
                <w:u w:val="none"/>
                <w:lang w:val="en-US" w:eastAsia="zh-CN" w:bidi="ar"/>
              </w:rPr>
              <w:t>2</w:t>
            </w:r>
          </w:p>
        </w:tc>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2A917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2024</w:t>
            </w:r>
          </w:p>
        </w:tc>
        <w:tc>
          <w:tcPr>
            <w:tcW w:w="6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4C9F8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0.7166</w:t>
            </w:r>
          </w:p>
        </w:tc>
      </w:tr>
      <w:tr w14:paraId="0A2560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trPr>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10082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8</w:t>
            </w:r>
          </w:p>
        </w:tc>
        <w:tc>
          <w:tcPr>
            <w:tcW w:w="8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C757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冰雪运动休闲片区</w:t>
            </w:r>
            <w:r>
              <w:rPr>
                <w:rFonts w:hint="default" w:ascii="Times New Roman" w:hAnsi="Times New Roman" w:eastAsia="宋体" w:cs="Times New Roman"/>
                <w:i w:val="0"/>
                <w:iCs w:val="0"/>
                <w:color w:val="000000"/>
                <w:kern w:val="0"/>
                <w:sz w:val="20"/>
                <w:szCs w:val="20"/>
                <w:u w:val="none"/>
                <w:lang w:val="en-US" w:eastAsia="zh-CN" w:bidi="ar"/>
              </w:rPr>
              <w:t>7</w:t>
            </w: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C6A4E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0.6216</w:t>
            </w: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06B62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16</w:t>
            </w:r>
          </w:p>
        </w:tc>
        <w:tc>
          <w:tcPr>
            <w:tcW w:w="14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315B9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七彩太行二期</w:t>
            </w:r>
            <w:r>
              <w:rPr>
                <w:rFonts w:hint="default" w:ascii="Times New Roman" w:hAnsi="Times New Roman" w:eastAsia="宋体" w:cs="Times New Roman"/>
                <w:i w:val="0"/>
                <w:iCs w:val="0"/>
                <w:color w:val="000000"/>
                <w:kern w:val="0"/>
                <w:sz w:val="20"/>
                <w:szCs w:val="20"/>
                <w:u w:val="none"/>
                <w:lang w:val="en-US" w:eastAsia="zh-CN" w:bidi="ar"/>
              </w:rPr>
              <w:t>3</w:t>
            </w:r>
          </w:p>
        </w:tc>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125C4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2024</w:t>
            </w:r>
          </w:p>
        </w:tc>
        <w:tc>
          <w:tcPr>
            <w:tcW w:w="6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1963D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0.6216</w:t>
            </w:r>
          </w:p>
        </w:tc>
      </w:tr>
      <w:tr w14:paraId="5F9876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5" w:hRule="atLeast"/>
        </w:trPr>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8EA85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9</w:t>
            </w:r>
          </w:p>
        </w:tc>
        <w:tc>
          <w:tcPr>
            <w:tcW w:w="8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95A2F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东庙华片区</w:t>
            </w: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608A6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0.6658</w:t>
            </w: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FE4E5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17</w:t>
            </w:r>
          </w:p>
        </w:tc>
        <w:tc>
          <w:tcPr>
            <w:tcW w:w="14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6D65D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highlight w:val="none"/>
                <w:u w:val="none"/>
              </w:rPr>
            </w:pPr>
            <w:r>
              <w:rPr>
                <w:rFonts w:hint="default" w:ascii="Times New Roman" w:hAnsi="Times New Roman" w:eastAsia="仿宋" w:cs="Times New Roman"/>
                <w:i w:val="0"/>
                <w:iCs w:val="0"/>
                <w:color w:val="000000"/>
                <w:kern w:val="0"/>
                <w:sz w:val="20"/>
                <w:szCs w:val="20"/>
                <w:highlight w:val="none"/>
                <w:u w:val="none"/>
                <w:lang w:val="en-US" w:eastAsia="zh-CN" w:bidi="ar"/>
              </w:rPr>
              <w:t>太行云顶旅游休闲度假中心</w:t>
            </w:r>
          </w:p>
        </w:tc>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4B5A9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2025</w:t>
            </w:r>
          </w:p>
        </w:tc>
        <w:tc>
          <w:tcPr>
            <w:tcW w:w="6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75795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0.6658</w:t>
            </w:r>
          </w:p>
        </w:tc>
      </w:tr>
      <w:tr w14:paraId="3217912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trPr>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4C6ED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10</w:t>
            </w:r>
          </w:p>
        </w:tc>
        <w:tc>
          <w:tcPr>
            <w:tcW w:w="8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ED50D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蒲水片区2</w:t>
            </w: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1F289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0.9626</w:t>
            </w: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4546A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18</w:t>
            </w:r>
          </w:p>
        </w:tc>
        <w:tc>
          <w:tcPr>
            <w:tcW w:w="14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CFD14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蒲水村工矿建设项目2</w:t>
            </w:r>
          </w:p>
        </w:tc>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C9BE4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2024</w:t>
            </w:r>
          </w:p>
        </w:tc>
        <w:tc>
          <w:tcPr>
            <w:tcW w:w="6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17FD8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0.9387</w:t>
            </w:r>
          </w:p>
        </w:tc>
      </w:tr>
      <w:tr w14:paraId="3F8F65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5" w:hRule="atLeast"/>
        </w:trPr>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3D2A4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11</w:t>
            </w:r>
          </w:p>
        </w:tc>
        <w:tc>
          <w:tcPr>
            <w:tcW w:w="8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41479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岭常片区</w:t>
            </w: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7D8EF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4.4336</w:t>
            </w: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8C0C7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19</w:t>
            </w:r>
          </w:p>
        </w:tc>
        <w:tc>
          <w:tcPr>
            <w:tcW w:w="14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8DF04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highlight w:val="none"/>
                <w:u w:val="none"/>
              </w:rPr>
            </w:pPr>
            <w:r>
              <w:rPr>
                <w:rFonts w:hint="default" w:ascii="Times New Roman" w:hAnsi="Times New Roman" w:eastAsia="仿宋" w:cs="Times New Roman"/>
                <w:i w:val="0"/>
                <w:iCs w:val="0"/>
                <w:color w:val="000000"/>
                <w:kern w:val="0"/>
                <w:sz w:val="20"/>
                <w:szCs w:val="20"/>
                <w:highlight w:val="none"/>
                <w:u w:val="none"/>
                <w:lang w:val="en-US" w:eastAsia="zh-CN" w:bidi="ar"/>
              </w:rPr>
              <w:t>岭常村住宅用地地块1</w:t>
            </w:r>
          </w:p>
        </w:tc>
        <w:tc>
          <w:tcPr>
            <w:tcW w:w="472" w:type="pct"/>
            <w:tcBorders>
              <w:top w:val="single" w:color="000000" w:sz="4" w:space="0"/>
              <w:left w:val="single" w:color="000000" w:sz="4" w:space="0"/>
              <w:bottom w:val="nil"/>
              <w:right w:val="single" w:color="000000" w:sz="4" w:space="0"/>
            </w:tcBorders>
            <w:shd w:val="clear" w:color="auto" w:fill="auto"/>
            <w:noWrap/>
            <w:vAlign w:val="center"/>
          </w:tcPr>
          <w:p w14:paraId="2ED24E1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2025</w:t>
            </w:r>
          </w:p>
        </w:tc>
        <w:tc>
          <w:tcPr>
            <w:tcW w:w="6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342B4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3.5037</w:t>
            </w:r>
          </w:p>
        </w:tc>
      </w:tr>
      <w:tr w14:paraId="45F451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5" w:hRule="atLeast"/>
        </w:trPr>
        <w:tc>
          <w:tcPr>
            <w:tcW w:w="51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5444A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12</w:t>
            </w:r>
          </w:p>
        </w:tc>
        <w:tc>
          <w:tcPr>
            <w:tcW w:w="87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7141D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城西片区1</w:t>
            </w:r>
          </w:p>
        </w:tc>
        <w:tc>
          <w:tcPr>
            <w:tcW w:w="62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264C8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3.0208</w:t>
            </w: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FDB5E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w:t>
            </w:r>
          </w:p>
        </w:tc>
        <w:tc>
          <w:tcPr>
            <w:tcW w:w="14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35BC7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highlight w:val="none"/>
                <w:u w:val="none"/>
              </w:rPr>
            </w:pPr>
            <w:r>
              <w:rPr>
                <w:rFonts w:hint="default" w:ascii="Times New Roman" w:hAnsi="Times New Roman" w:eastAsia="仿宋" w:cs="Times New Roman"/>
                <w:i w:val="0"/>
                <w:iCs w:val="0"/>
                <w:color w:val="000000"/>
                <w:kern w:val="0"/>
                <w:sz w:val="20"/>
                <w:szCs w:val="20"/>
                <w:highlight w:val="none"/>
                <w:u w:val="none"/>
                <w:lang w:val="en-US" w:eastAsia="zh-CN" w:bidi="ar"/>
              </w:rPr>
              <w:t>城西社区商服用地</w:t>
            </w:r>
          </w:p>
        </w:tc>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426F8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2025</w:t>
            </w:r>
          </w:p>
        </w:tc>
        <w:tc>
          <w:tcPr>
            <w:tcW w:w="6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74065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0.3792</w:t>
            </w:r>
          </w:p>
        </w:tc>
      </w:tr>
      <w:tr w14:paraId="378FF93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1" w:hRule="atLeast"/>
        </w:trPr>
        <w:tc>
          <w:tcPr>
            <w:tcW w:w="5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563B2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8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29A37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 w:cs="Times New Roman"/>
                <w:i w:val="0"/>
                <w:iCs w:val="0"/>
                <w:color w:val="000000"/>
                <w:sz w:val="20"/>
                <w:szCs w:val="20"/>
                <w:u w:val="none"/>
              </w:rPr>
            </w:pPr>
          </w:p>
        </w:tc>
        <w:tc>
          <w:tcPr>
            <w:tcW w:w="62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DCED7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CF366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21</w:t>
            </w:r>
          </w:p>
        </w:tc>
        <w:tc>
          <w:tcPr>
            <w:tcW w:w="14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6456E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highlight w:val="none"/>
                <w:u w:val="none"/>
              </w:rPr>
            </w:pPr>
            <w:r>
              <w:rPr>
                <w:rFonts w:hint="default" w:ascii="Times New Roman" w:hAnsi="Times New Roman" w:eastAsia="仿宋" w:cs="Times New Roman"/>
                <w:i w:val="0"/>
                <w:iCs w:val="0"/>
                <w:color w:val="000000"/>
                <w:kern w:val="0"/>
                <w:sz w:val="20"/>
                <w:szCs w:val="20"/>
                <w:highlight w:val="none"/>
                <w:u w:val="none"/>
                <w:lang w:val="en-US" w:eastAsia="zh-CN" w:bidi="ar"/>
              </w:rPr>
              <w:t>南岭街</w:t>
            </w:r>
          </w:p>
        </w:tc>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C076D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2024</w:t>
            </w:r>
          </w:p>
        </w:tc>
        <w:tc>
          <w:tcPr>
            <w:tcW w:w="6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9D378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1.8267</w:t>
            </w:r>
          </w:p>
        </w:tc>
      </w:tr>
      <w:tr w14:paraId="0EE407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5" w:hRule="atLeast"/>
        </w:trPr>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0B34C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13</w:t>
            </w:r>
          </w:p>
        </w:tc>
        <w:tc>
          <w:tcPr>
            <w:tcW w:w="870" w:type="pct"/>
            <w:tcBorders>
              <w:top w:val="single" w:color="000000" w:sz="4" w:space="0"/>
              <w:left w:val="single" w:color="000000" w:sz="4" w:space="0"/>
              <w:bottom w:val="nil"/>
              <w:right w:val="single" w:color="000000" w:sz="4" w:space="0"/>
            </w:tcBorders>
            <w:shd w:val="clear" w:color="auto" w:fill="auto"/>
            <w:noWrap/>
            <w:vAlign w:val="center"/>
          </w:tcPr>
          <w:p w14:paraId="5FFE1DB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lang w:val="en-US"/>
              </w:rPr>
            </w:pPr>
            <w:r>
              <w:rPr>
                <w:rFonts w:hint="default" w:ascii="Times New Roman" w:hAnsi="Times New Roman" w:eastAsia="仿宋" w:cs="Times New Roman"/>
                <w:i w:val="0"/>
                <w:iCs w:val="0"/>
                <w:color w:val="000000"/>
                <w:kern w:val="0"/>
                <w:sz w:val="20"/>
                <w:szCs w:val="20"/>
                <w:u w:val="none"/>
                <w:lang w:val="en-US" w:eastAsia="zh-CN" w:bidi="ar"/>
              </w:rPr>
              <w:t>城西片区2</w:t>
            </w:r>
          </w:p>
        </w:tc>
        <w:tc>
          <w:tcPr>
            <w:tcW w:w="625" w:type="pct"/>
            <w:tcBorders>
              <w:top w:val="single" w:color="000000" w:sz="4" w:space="0"/>
              <w:left w:val="single" w:color="000000" w:sz="4" w:space="0"/>
              <w:bottom w:val="nil"/>
              <w:right w:val="single" w:color="000000" w:sz="4" w:space="0"/>
            </w:tcBorders>
            <w:shd w:val="clear" w:color="auto" w:fill="auto"/>
            <w:noWrap/>
            <w:vAlign w:val="center"/>
          </w:tcPr>
          <w:p w14:paraId="388193E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9.1948</w:t>
            </w: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641E1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22</w:t>
            </w:r>
          </w:p>
        </w:tc>
        <w:tc>
          <w:tcPr>
            <w:tcW w:w="14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52FAE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城西远途物流</w:t>
            </w:r>
          </w:p>
        </w:tc>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01587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2025</w:t>
            </w:r>
          </w:p>
        </w:tc>
        <w:tc>
          <w:tcPr>
            <w:tcW w:w="6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6217E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2.0522</w:t>
            </w:r>
          </w:p>
        </w:tc>
      </w:tr>
      <w:tr w14:paraId="1DA9A28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29" w:hRule="atLeast"/>
        </w:trPr>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1E178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14</w:t>
            </w:r>
          </w:p>
        </w:tc>
        <w:tc>
          <w:tcPr>
            <w:tcW w:w="870" w:type="pct"/>
            <w:tcBorders>
              <w:top w:val="single" w:color="000000" w:sz="4" w:space="0"/>
              <w:left w:val="single" w:color="000000" w:sz="4" w:space="0"/>
              <w:bottom w:val="nil"/>
              <w:right w:val="single" w:color="000000" w:sz="4" w:space="0"/>
            </w:tcBorders>
            <w:shd w:val="clear" w:color="auto" w:fill="auto"/>
            <w:noWrap/>
            <w:vAlign w:val="center"/>
          </w:tcPr>
          <w:p w14:paraId="5DF34FC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崇文东片区1</w:t>
            </w:r>
          </w:p>
        </w:tc>
        <w:tc>
          <w:tcPr>
            <w:tcW w:w="625" w:type="pct"/>
            <w:tcBorders>
              <w:top w:val="single" w:color="000000" w:sz="4" w:space="0"/>
              <w:left w:val="single" w:color="000000" w:sz="4" w:space="0"/>
              <w:bottom w:val="nil"/>
              <w:right w:val="single" w:color="000000" w:sz="4" w:space="0"/>
            </w:tcBorders>
            <w:shd w:val="clear" w:color="auto" w:fill="auto"/>
            <w:noWrap/>
            <w:vAlign w:val="center"/>
          </w:tcPr>
          <w:p w14:paraId="0841C59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0.4949</w:t>
            </w: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5DA57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23</w:t>
            </w:r>
          </w:p>
        </w:tc>
        <w:tc>
          <w:tcPr>
            <w:tcW w:w="14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F7F51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黄围加油站</w:t>
            </w:r>
          </w:p>
        </w:tc>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B5E39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2025</w:t>
            </w:r>
          </w:p>
        </w:tc>
        <w:tc>
          <w:tcPr>
            <w:tcW w:w="6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5AE57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 xml:space="preserve">0.4949 </w:t>
            </w:r>
          </w:p>
        </w:tc>
      </w:tr>
      <w:tr w14:paraId="19B43A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trPr>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B16A8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15</w:t>
            </w:r>
          </w:p>
        </w:tc>
        <w:tc>
          <w:tcPr>
            <w:tcW w:w="870" w:type="pct"/>
            <w:tcBorders>
              <w:top w:val="single" w:color="000000" w:sz="4" w:space="0"/>
              <w:left w:val="single" w:color="000000" w:sz="4" w:space="0"/>
              <w:bottom w:val="nil"/>
              <w:right w:val="single" w:color="000000" w:sz="4" w:space="0"/>
            </w:tcBorders>
            <w:shd w:val="clear" w:color="auto" w:fill="auto"/>
            <w:noWrap/>
            <w:vAlign w:val="center"/>
          </w:tcPr>
          <w:p w14:paraId="48D426D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崇文东片区2</w:t>
            </w:r>
          </w:p>
        </w:tc>
        <w:tc>
          <w:tcPr>
            <w:tcW w:w="625" w:type="pct"/>
            <w:tcBorders>
              <w:top w:val="single" w:color="000000" w:sz="4" w:space="0"/>
              <w:left w:val="single" w:color="000000" w:sz="4" w:space="0"/>
              <w:bottom w:val="nil"/>
              <w:right w:val="single" w:color="000000" w:sz="4" w:space="0"/>
            </w:tcBorders>
            <w:shd w:val="clear" w:color="auto" w:fill="auto"/>
            <w:noWrap/>
            <w:vAlign w:val="center"/>
          </w:tcPr>
          <w:p w14:paraId="3A47315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2.7991</w:t>
            </w: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5BEE3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24</w:t>
            </w:r>
          </w:p>
        </w:tc>
        <w:tc>
          <w:tcPr>
            <w:tcW w:w="14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28A99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陵川县晋宜通钙业有限公司</w:t>
            </w:r>
          </w:p>
        </w:tc>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81FD7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2025</w:t>
            </w:r>
          </w:p>
        </w:tc>
        <w:tc>
          <w:tcPr>
            <w:tcW w:w="6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99961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 xml:space="preserve">1.9457 </w:t>
            </w:r>
          </w:p>
        </w:tc>
      </w:tr>
      <w:tr w14:paraId="089C14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7" w:hRule="atLeast"/>
        </w:trPr>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71839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16</w:t>
            </w:r>
          </w:p>
        </w:tc>
        <w:tc>
          <w:tcPr>
            <w:tcW w:w="8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AA12C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礼义镇片区</w:t>
            </w: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9E304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highlight w:val="none"/>
                <w:u w:val="none"/>
                <w:lang w:val="en-US"/>
              </w:rPr>
            </w:pPr>
            <w:r>
              <w:rPr>
                <w:rFonts w:hint="eastAsia" w:ascii="Times New Roman" w:hAnsi="Times New Roman" w:eastAsia="宋体" w:cs="Times New Roman"/>
                <w:i w:val="0"/>
                <w:iCs w:val="0"/>
                <w:color w:val="000000"/>
                <w:kern w:val="0"/>
                <w:sz w:val="20"/>
                <w:szCs w:val="20"/>
                <w:highlight w:val="none"/>
                <w:u w:val="none"/>
                <w:lang w:val="en-US" w:eastAsia="zh-CN" w:bidi="ar"/>
              </w:rPr>
              <w:t>0.2045</w:t>
            </w: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65283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highlight w:val="none"/>
                <w:u w:val="none"/>
              </w:rPr>
            </w:pPr>
            <w:r>
              <w:rPr>
                <w:rFonts w:hint="default" w:ascii="Times New Roman" w:hAnsi="Times New Roman" w:eastAsia="仿宋" w:cs="Times New Roman"/>
                <w:i w:val="0"/>
                <w:iCs w:val="0"/>
                <w:color w:val="000000"/>
                <w:kern w:val="0"/>
                <w:sz w:val="20"/>
                <w:szCs w:val="20"/>
                <w:highlight w:val="none"/>
                <w:u w:val="none"/>
                <w:lang w:val="en-US" w:eastAsia="zh-CN" w:bidi="ar"/>
              </w:rPr>
              <w:t>25</w:t>
            </w:r>
          </w:p>
        </w:tc>
        <w:tc>
          <w:tcPr>
            <w:tcW w:w="14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C8B3C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highlight w:val="none"/>
                <w:u w:val="none"/>
              </w:rPr>
            </w:pPr>
            <w:r>
              <w:rPr>
                <w:rFonts w:hint="default" w:ascii="Times New Roman" w:hAnsi="Times New Roman" w:eastAsia="仿宋" w:cs="Times New Roman"/>
                <w:i w:val="0"/>
                <w:iCs w:val="0"/>
                <w:color w:val="000000"/>
                <w:kern w:val="0"/>
                <w:sz w:val="20"/>
                <w:szCs w:val="20"/>
                <w:highlight w:val="none"/>
                <w:u w:val="none"/>
                <w:lang w:val="en-US" w:eastAsia="zh-CN" w:bidi="ar"/>
              </w:rPr>
              <w:t>礼义加气站</w:t>
            </w:r>
          </w:p>
        </w:tc>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EBB96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2025</w:t>
            </w:r>
          </w:p>
        </w:tc>
        <w:tc>
          <w:tcPr>
            <w:tcW w:w="6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956E7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highlight w:val="none"/>
                <w:u w:val="none"/>
                <w:lang w:val="en-US"/>
              </w:rPr>
            </w:pPr>
            <w:r>
              <w:rPr>
                <w:rFonts w:hint="eastAsia" w:ascii="Times New Roman" w:hAnsi="Times New Roman" w:eastAsia="宋体" w:cs="Times New Roman"/>
                <w:i w:val="0"/>
                <w:iCs w:val="0"/>
                <w:color w:val="000000"/>
                <w:kern w:val="0"/>
                <w:sz w:val="20"/>
                <w:szCs w:val="20"/>
                <w:highlight w:val="none"/>
                <w:u w:val="none"/>
                <w:lang w:val="en-US" w:eastAsia="zh-CN" w:bidi="ar"/>
              </w:rPr>
              <w:t>0.2186</w:t>
            </w:r>
          </w:p>
        </w:tc>
      </w:tr>
      <w:tr w14:paraId="6F03BD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8" w:hRule="atLeast"/>
        </w:trPr>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1EFCA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17</w:t>
            </w:r>
          </w:p>
        </w:tc>
        <w:tc>
          <w:tcPr>
            <w:tcW w:w="8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7545A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马圪当片区1</w:t>
            </w: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C0645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highlight w:val="none"/>
                <w:u w:val="none"/>
                <w:lang w:val="en-US"/>
              </w:rPr>
            </w:pPr>
            <w:r>
              <w:rPr>
                <w:rFonts w:hint="eastAsia" w:ascii="Times New Roman" w:hAnsi="Times New Roman" w:eastAsia="宋体" w:cs="Times New Roman"/>
                <w:i w:val="0"/>
                <w:iCs w:val="0"/>
                <w:color w:val="000000"/>
                <w:kern w:val="0"/>
                <w:sz w:val="20"/>
                <w:szCs w:val="20"/>
                <w:highlight w:val="none"/>
                <w:u w:val="none"/>
                <w:lang w:val="en-US" w:eastAsia="zh-CN" w:bidi="ar"/>
              </w:rPr>
              <w:t>0.2186</w:t>
            </w: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F8D5D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highlight w:val="none"/>
                <w:u w:val="none"/>
              </w:rPr>
            </w:pPr>
            <w:r>
              <w:rPr>
                <w:rFonts w:hint="default" w:ascii="Times New Roman" w:hAnsi="Times New Roman" w:eastAsia="仿宋" w:cs="Times New Roman"/>
                <w:i w:val="0"/>
                <w:iCs w:val="0"/>
                <w:color w:val="000000"/>
                <w:kern w:val="0"/>
                <w:sz w:val="20"/>
                <w:szCs w:val="20"/>
                <w:highlight w:val="none"/>
                <w:u w:val="none"/>
                <w:lang w:val="en-US" w:eastAsia="zh-CN" w:bidi="ar"/>
              </w:rPr>
              <w:t>26</w:t>
            </w:r>
          </w:p>
        </w:tc>
        <w:tc>
          <w:tcPr>
            <w:tcW w:w="14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D7CCB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highlight w:val="none"/>
                <w:u w:val="none"/>
              </w:rPr>
            </w:pPr>
            <w:r>
              <w:rPr>
                <w:rFonts w:hint="default" w:ascii="Times New Roman" w:hAnsi="Times New Roman" w:eastAsia="仿宋" w:cs="Times New Roman"/>
                <w:i w:val="0"/>
                <w:iCs w:val="0"/>
                <w:color w:val="000000"/>
                <w:kern w:val="0"/>
                <w:sz w:val="20"/>
                <w:szCs w:val="20"/>
                <w:highlight w:val="none"/>
                <w:u w:val="none"/>
                <w:lang w:val="en-US" w:eastAsia="zh-CN" w:bidi="ar"/>
              </w:rPr>
              <w:t>横水加油站</w:t>
            </w:r>
          </w:p>
        </w:tc>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12A9B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lang w:val="en-US" w:eastAsia="zh-CN" w:bidi="ar"/>
              </w:rPr>
              <w:t>2025</w:t>
            </w:r>
          </w:p>
        </w:tc>
        <w:tc>
          <w:tcPr>
            <w:tcW w:w="6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FAD05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highlight w:val="none"/>
                <w:u w:val="none"/>
                <w:lang w:val="en-US"/>
              </w:rPr>
            </w:pPr>
            <w:r>
              <w:rPr>
                <w:rFonts w:hint="default" w:ascii="Times New Roman" w:hAnsi="Times New Roman" w:eastAsia="宋体" w:cs="Times New Roman"/>
                <w:i w:val="0"/>
                <w:iCs w:val="0"/>
                <w:color w:val="000000"/>
                <w:kern w:val="0"/>
                <w:sz w:val="20"/>
                <w:szCs w:val="20"/>
                <w:highlight w:val="none"/>
                <w:u w:val="none"/>
                <w:lang w:val="en-US" w:eastAsia="zh-CN" w:bidi="ar"/>
              </w:rPr>
              <w:t>0.</w:t>
            </w:r>
            <w:r>
              <w:rPr>
                <w:rFonts w:hint="eastAsia" w:ascii="Times New Roman" w:hAnsi="Times New Roman" w:eastAsia="宋体" w:cs="Times New Roman"/>
                <w:i w:val="0"/>
                <w:iCs w:val="0"/>
                <w:color w:val="000000"/>
                <w:kern w:val="0"/>
                <w:sz w:val="20"/>
                <w:szCs w:val="20"/>
                <w:highlight w:val="none"/>
                <w:u w:val="none"/>
                <w:lang w:val="en-US" w:eastAsia="zh-CN" w:bidi="ar"/>
              </w:rPr>
              <w:t>2045</w:t>
            </w:r>
          </w:p>
        </w:tc>
      </w:tr>
      <w:tr w14:paraId="1289CCC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2" w:hRule="atLeast"/>
        </w:trPr>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A6EC8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18</w:t>
            </w:r>
          </w:p>
        </w:tc>
        <w:tc>
          <w:tcPr>
            <w:tcW w:w="8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F1ED5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马圪当片区2</w:t>
            </w: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74D92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0.2358</w:t>
            </w: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C784D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27</w:t>
            </w:r>
          </w:p>
        </w:tc>
        <w:tc>
          <w:tcPr>
            <w:tcW w:w="14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86F0C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马圪当供电所</w:t>
            </w:r>
          </w:p>
        </w:tc>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415BF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2025</w:t>
            </w:r>
          </w:p>
        </w:tc>
        <w:tc>
          <w:tcPr>
            <w:tcW w:w="6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364B6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 xml:space="preserve">0.2359 </w:t>
            </w:r>
          </w:p>
        </w:tc>
      </w:tr>
      <w:tr w14:paraId="2ED204B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6" w:hRule="atLeast"/>
        </w:trPr>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92B3C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19</w:t>
            </w:r>
          </w:p>
        </w:tc>
        <w:tc>
          <w:tcPr>
            <w:tcW w:w="8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2C4A1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夺火乡片区</w:t>
            </w: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B7E06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0.1259</w:t>
            </w: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0793D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28</w:t>
            </w:r>
          </w:p>
        </w:tc>
        <w:tc>
          <w:tcPr>
            <w:tcW w:w="14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FFD6B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夺火供电所</w:t>
            </w:r>
          </w:p>
        </w:tc>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F0F88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2025</w:t>
            </w:r>
          </w:p>
        </w:tc>
        <w:tc>
          <w:tcPr>
            <w:tcW w:w="6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7CC92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 xml:space="preserve">0.1259 </w:t>
            </w:r>
          </w:p>
        </w:tc>
      </w:tr>
      <w:tr w14:paraId="0D7882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trPr>
        <w:tc>
          <w:tcPr>
            <w:tcW w:w="51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E980D1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w:t>
            </w:r>
          </w:p>
        </w:tc>
        <w:tc>
          <w:tcPr>
            <w:tcW w:w="87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9CFF1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古郊乡片区</w:t>
            </w:r>
          </w:p>
        </w:tc>
        <w:tc>
          <w:tcPr>
            <w:tcW w:w="6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6002A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0.3264</w:t>
            </w: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45984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29</w:t>
            </w:r>
          </w:p>
        </w:tc>
        <w:tc>
          <w:tcPr>
            <w:tcW w:w="14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BEF00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lang w:val="en-US"/>
              </w:rPr>
            </w:pPr>
            <w:r>
              <w:rPr>
                <w:rFonts w:hint="default" w:ascii="Times New Roman" w:hAnsi="Times New Roman" w:eastAsia="仿宋" w:cs="Times New Roman"/>
                <w:i w:val="0"/>
                <w:iCs w:val="0"/>
                <w:color w:val="000000"/>
                <w:kern w:val="0"/>
                <w:sz w:val="20"/>
                <w:szCs w:val="20"/>
                <w:u w:val="none"/>
                <w:lang w:val="en-US" w:eastAsia="zh-CN" w:bidi="ar"/>
              </w:rPr>
              <w:t>王莽岭景区索道建设工程项目</w:t>
            </w:r>
            <w:r>
              <w:rPr>
                <w:rFonts w:hint="eastAsia" w:ascii="Times New Roman" w:hAnsi="Times New Roman" w:eastAsia="仿宋" w:cs="Times New Roman"/>
                <w:i w:val="0"/>
                <w:iCs w:val="0"/>
                <w:color w:val="000000"/>
                <w:kern w:val="0"/>
                <w:sz w:val="20"/>
                <w:szCs w:val="20"/>
                <w:u w:val="none"/>
                <w:lang w:val="en-US" w:eastAsia="zh-CN" w:bidi="ar"/>
              </w:rPr>
              <w:t>1</w:t>
            </w:r>
          </w:p>
        </w:tc>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D2CED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2025</w:t>
            </w:r>
          </w:p>
        </w:tc>
        <w:tc>
          <w:tcPr>
            <w:tcW w:w="6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A6603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 xml:space="preserve">0.3265 </w:t>
            </w:r>
          </w:p>
        </w:tc>
      </w:tr>
      <w:tr w14:paraId="63F27DF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trPr>
        <w:tc>
          <w:tcPr>
            <w:tcW w:w="51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FDE96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8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B33E6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 w:cs="Times New Roman"/>
                <w:i w:val="0"/>
                <w:iCs w:val="0"/>
                <w:color w:val="000000"/>
                <w:sz w:val="20"/>
                <w:szCs w:val="20"/>
                <w:u w:val="none"/>
              </w:rPr>
            </w:pPr>
          </w:p>
        </w:tc>
        <w:tc>
          <w:tcPr>
            <w:tcW w:w="6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76A11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0.2747</w:t>
            </w: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58979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30</w:t>
            </w:r>
          </w:p>
        </w:tc>
        <w:tc>
          <w:tcPr>
            <w:tcW w:w="14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A1F1A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lang w:val="en-US"/>
              </w:rPr>
            </w:pPr>
            <w:r>
              <w:rPr>
                <w:rFonts w:hint="default" w:ascii="Times New Roman" w:hAnsi="Times New Roman" w:eastAsia="仿宋" w:cs="Times New Roman"/>
                <w:i w:val="0"/>
                <w:iCs w:val="0"/>
                <w:color w:val="000000"/>
                <w:kern w:val="0"/>
                <w:sz w:val="20"/>
                <w:szCs w:val="20"/>
                <w:u w:val="none"/>
                <w:lang w:val="en-US" w:eastAsia="zh-CN" w:bidi="ar"/>
              </w:rPr>
              <w:t>王莽岭景区索道建设工程项目</w:t>
            </w:r>
            <w:r>
              <w:rPr>
                <w:rFonts w:hint="eastAsia" w:ascii="Times New Roman" w:hAnsi="Times New Roman" w:eastAsia="仿宋" w:cs="Times New Roman"/>
                <w:i w:val="0"/>
                <w:iCs w:val="0"/>
                <w:color w:val="000000"/>
                <w:kern w:val="0"/>
                <w:sz w:val="20"/>
                <w:szCs w:val="20"/>
                <w:u w:val="none"/>
                <w:lang w:val="en-US" w:eastAsia="zh-CN" w:bidi="ar"/>
              </w:rPr>
              <w:t>2</w:t>
            </w:r>
          </w:p>
        </w:tc>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DA63D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2025</w:t>
            </w:r>
          </w:p>
        </w:tc>
        <w:tc>
          <w:tcPr>
            <w:tcW w:w="6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EBE90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 xml:space="preserve">0.2747 </w:t>
            </w:r>
          </w:p>
        </w:tc>
      </w:tr>
      <w:tr w14:paraId="609D83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5" w:hRule="atLeast"/>
        </w:trPr>
        <w:tc>
          <w:tcPr>
            <w:tcW w:w="51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6A5F2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8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8C550C">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 w:cs="Times New Roman"/>
                <w:i w:val="0"/>
                <w:iCs w:val="0"/>
                <w:color w:val="000000"/>
                <w:sz w:val="20"/>
                <w:szCs w:val="20"/>
                <w:u w:val="none"/>
              </w:rPr>
            </w:pPr>
          </w:p>
        </w:tc>
        <w:tc>
          <w:tcPr>
            <w:tcW w:w="6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8502E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0.3405</w:t>
            </w: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CE1E2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31</w:t>
            </w:r>
          </w:p>
        </w:tc>
        <w:tc>
          <w:tcPr>
            <w:tcW w:w="14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50541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lang w:val="en-US"/>
              </w:rPr>
            </w:pPr>
            <w:r>
              <w:rPr>
                <w:rFonts w:hint="default" w:ascii="Times New Roman" w:hAnsi="Times New Roman" w:eastAsia="仿宋" w:cs="Times New Roman"/>
                <w:i w:val="0"/>
                <w:iCs w:val="0"/>
                <w:color w:val="000000"/>
                <w:kern w:val="0"/>
                <w:sz w:val="20"/>
                <w:szCs w:val="20"/>
                <w:u w:val="none"/>
                <w:lang w:val="en-US" w:eastAsia="zh-CN" w:bidi="ar"/>
              </w:rPr>
              <w:t>王莽岭景区索道建设工程项目</w:t>
            </w:r>
            <w:r>
              <w:rPr>
                <w:rFonts w:hint="eastAsia" w:ascii="Times New Roman" w:hAnsi="Times New Roman" w:eastAsia="仿宋" w:cs="Times New Roman"/>
                <w:i w:val="0"/>
                <w:iCs w:val="0"/>
                <w:color w:val="000000"/>
                <w:kern w:val="0"/>
                <w:sz w:val="20"/>
                <w:szCs w:val="20"/>
                <w:u w:val="none"/>
                <w:lang w:val="en-US" w:eastAsia="zh-CN" w:bidi="ar"/>
              </w:rPr>
              <w:t>3</w:t>
            </w:r>
          </w:p>
        </w:tc>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3B50F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2025</w:t>
            </w:r>
          </w:p>
        </w:tc>
        <w:tc>
          <w:tcPr>
            <w:tcW w:w="6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D9A0C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 xml:space="preserve">0.3405 </w:t>
            </w:r>
          </w:p>
        </w:tc>
      </w:tr>
      <w:tr w14:paraId="0AF297B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trPr>
        <w:tc>
          <w:tcPr>
            <w:tcW w:w="51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39FEA2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0"/>
                <w:szCs w:val="20"/>
                <w:u w:val="none"/>
              </w:rPr>
            </w:pPr>
          </w:p>
        </w:tc>
        <w:tc>
          <w:tcPr>
            <w:tcW w:w="8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8FE3D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 w:cs="Times New Roman"/>
                <w:i w:val="0"/>
                <w:iCs w:val="0"/>
                <w:color w:val="000000"/>
                <w:sz w:val="20"/>
                <w:szCs w:val="20"/>
                <w:u w:val="none"/>
              </w:rPr>
            </w:pPr>
          </w:p>
        </w:tc>
        <w:tc>
          <w:tcPr>
            <w:tcW w:w="6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CE9C6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0.2304</w:t>
            </w: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3579E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rPr>
            </w:pPr>
            <w:r>
              <w:rPr>
                <w:rFonts w:hint="default" w:ascii="Times New Roman" w:hAnsi="Times New Roman" w:eastAsia="仿宋" w:cs="Times New Roman"/>
                <w:i w:val="0"/>
                <w:iCs w:val="0"/>
                <w:color w:val="000000"/>
                <w:kern w:val="0"/>
                <w:sz w:val="20"/>
                <w:szCs w:val="20"/>
                <w:u w:val="none"/>
                <w:lang w:val="en-US" w:eastAsia="zh-CN" w:bidi="ar"/>
              </w:rPr>
              <w:t>32</w:t>
            </w:r>
          </w:p>
        </w:tc>
        <w:tc>
          <w:tcPr>
            <w:tcW w:w="14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7306F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仿宋" w:cs="Times New Roman"/>
                <w:i w:val="0"/>
                <w:iCs w:val="0"/>
                <w:color w:val="000000"/>
                <w:sz w:val="20"/>
                <w:szCs w:val="20"/>
                <w:u w:val="none"/>
                <w:lang w:val="en-US"/>
              </w:rPr>
            </w:pPr>
            <w:r>
              <w:rPr>
                <w:rFonts w:hint="default" w:ascii="Times New Roman" w:hAnsi="Times New Roman" w:eastAsia="仿宋" w:cs="Times New Roman"/>
                <w:i w:val="0"/>
                <w:iCs w:val="0"/>
                <w:color w:val="000000"/>
                <w:kern w:val="0"/>
                <w:sz w:val="20"/>
                <w:szCs w:val="20"/>
                <w:u w:val="none"/>
                <w:lang w:val="en-US" w:eastAsia="zh-CN" w:bidi="ar"/>
              </w:rPr>
              <w:t>王莽岭景区索道建设工程项目</w:t>
            </w:r>
            <w:r>
              <w:rPr>
                <w:rFonts w:hint="eastAsia" w:ascii="Times New Roman" w:hAnsi="Times New Roman" w:eastAsia="仿宋" w:cs="Times New Roman"/>
                <w:i w:val="0"/>
                <w:iCs w:val="0"/>
                <w:color w:val="000000"/>
                <w:kern w:val="0"/>
                <w:sz w:val="20"/>
                <w:szCs w:val="20"/>
                <w:u w:val="none"/>
                <w:lang w:val="en-US" w:eastAsia="zh-CN" w:bidi="ar"/>
              </w:rPr>
              <w:t>4</w:t>
            </w:r>
          </w:p>
        </w:tc>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E71E5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2025</w:t>
            </w:r>
          </w:p>
        </w:tc>
        <w:tc>
          <w:tcPr>
            <w:tcW w:w="6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34B30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 xml:space="preserve">0.2304 </w:t>
            </w:r>
          </w:p>
        </w:tc>
      </w:tr>
    </w:tbl>
    <w:p w14:paraId="730EDB5F">
      <w:pPr>
        <w:rPr>
          <w:rFonts w:hint="eastAsia" w:ascii="Times New Roman" w:hAnsi="Times New Roman" w:eastAsia="仿宋" w:cs="Times New Roman"/>
          <w:lang w:val="en-US" w:eastAsia="zh-CN"/>
        </w:rPr>
      </w:pPr>
      <w:r>
        <w:rPr>
          <w:rFonts w:hint="eastAsia" w:ascii="Times New Roman" w:hAnsi="Times New Roman" w:eastAsia="仿宋" w:cs="Times New Roman"/>
          <w:lang w:val="en-US" w:eastAsia="zh-CN"/>
        </w:rPr>
        <w:br w:type="page"/>
      </w:r>
    </w:p>
    <w:p w14:paraId="609A2F2F">
      <w:pPr>
        <w:pStyle w:val="4"/>
        <w:bidi w:val="0"/>
        <w:rPr>
          <w:rFonts w:hint="default"/>
          <w:lang w:val="en-US" w:eastAsia="zh-CN"/>
        </w:rPr>
      </w:pPr>
      <w:bookmarkStart w:id="22" w:name="_Toc2764"/>
      <w:r>
        <w:rPr>
          <w:rFonts w:hint="eastAsia"/>
          <w:lang w:val="en-US" w:eastAsia="zh-CN"/>
        </w:rPr>
        <w:t>2.5.4主要用途和实现功能</w:t>
      </w:r>
      <w:bookmarkEnd w:id="22"/>
    </w:p>
    <w:p w14:paraId="3538787E">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568" w:firstLineChars="200"/>
        <w:jc w:val="both"/>
        <w:textAlignment w:val="baseline"/>
        <w:rPr>
          <w:rFonts w:hint="default" w:ascii="Times New Roman" w:hAnsi="Times New Roman" w:eastAsia="仿宋" w:cs="Times New Roman"/>
          <w:spacing w:val="2"/>
          <w:sz w:val="28"/>
          <w:szCs w:val="28"/>
        </w:rPr>
      </w:pPr>
      <w:r>
        <w:rPr>
          <w:rFonts w:hint="eastAsia" w:ascii="Times New Roman" w:hAnsi="Times New Roman" w:eastAsia="仿宋" w:cs="Times New Roman"/>
          <w:spacing w:val="2"/>
          <w:sz w:val="28"/>
          <w:szCs w:val="28"/>
          <w:lang w:val="en-US" w:eastAsia="zh-CN"/>
        </w:rPr>
        <w:t>《调整</w:t>
      </w:r>
      <w:r>
        <w:rPr>
          <w:rFonts w:hint="default" w:ascii="Times New Roman" w:hAnsi="Times New Roman" w:eastAsia="仿宋" w:cs="Times New Roman"/>
          <w:spacing w:val="2"/>
          <w:sz w:val="28"/>
          <w:szCs w:val="28"/>
        </w:rPr>
        <w:t>方案</w:t>
      </w:r>
      <w:r>
        <w:rPr>
          <w:rFonts w:hint="eastAsia" w:ascii="Times New Roman" w:hAnsi="Times New Roman" w:eastAsia="仿宋" w:cs="Times New Roman"/>
          <w:spacing w:val="2"/>
          <w:sz w:val="28"/>
          <w:szCs w:val="28"/>
          <w:lang w:val="en-US" w:eastAsia="zh-CN"/>
        </w:rPr>
        <w:t>》</w:t>
      </w:r>
      <w:r>
        <w:rPr>
          <w:rFonts w:hint="default" w:ascii="Times New Roman" w:hAnsi="Times New Roman" w:eastAsia="仿宋" w:cs="Times New Roman"/>
          <w:spacing w:val="2"/>
          <w:sz w:val="28"/>
          <w:szCs w:val="28"/>
        </w:rPr>
        <w:t>拟安排项目主要用途为工矿用地、</w:t>
      </w:r>
      <w:r>
        <w:rPr>
          <w:rFonts w:hint="default" w:ascii="Times New Roman" w:hAnsi="Times New Roman" w:eastAsia="仿宋" w:cs="Times New Roman"/>
          <w:spacing w:val="2"/>
          <w:sz w:val="28"/>
          <w:szCs w:val="28"/>
          <w:lang w:val="en-US" w:eastAsia="zh-CN"/>
        </w:rPr>
        <w:t>商业服务业用地、</w:t>
      </w:r>
      <w:r>
        <w:rPr>
          <w:rFonts w:hint="default" w:ascii="Times New Roman" w:hAnsi="Times New Roman" w:eastAsia="仿宋" w:cs="Times New Roman"/>
          <w:spacing w:val="2"/>
          <w:sz w:val="28"/>
          <w:szCs w:val="28"/>
        </w:rPr>
        <w:t>交通运输用地、</w:t>
      </w:r>
      <w:r>
        <w:rPr>
          <w:rFonts w:hint="default" w:ascii="Times New Roman" w:hAnsi="Times New Roman" w:eastAsia="仿宋" w:cs="Times New Roman"/>
          <w:spacing w:val="2"/>
          <w:sz w:val="28"/>
          <w:szCs w:val="28"/>
          <w:lang w:val="en-US" w:eastAsia="zh-CN"/>
        </w:rPr>
        <w:t>公用设施用地、物流仓储用地</w:t>
      </w:r>
      <w:r>
        <w:rPr>
          <w:rFonts w:hint="default" w:ascii="Times New Roman" w:hAnsi="Times New Roman" w:eastAsia="仿宋" w:cs="Times New Roman"/>
          <w:spacing w:val="2"/>
          <w:sz w:val="28"/>
          <w:szCs w:val="28"/>
        </w:rPr>
        <w:t>，拟安排的项目</w:t>
      </w:r>
      <w:r>
        <w:rPr>
          <w:rFonts w:hint="eastAsia" w:ascii="Times New Roman" w:hAnsi="Times New Roman" w:eastAsia="仿宋" w:cs="Times New Roman"/>
          <w:spacing w:val="2"/>
          <w:sz w:val="28"/>
          <w:szCs w:val="28"/>
          <w:lang w:val="en-US" w:eastAsia="zh-CN"/>
        </w:rPr>
        <w:t>32个，面积共计24.5585公顷</w:t>
      </w:r>
      <w:r>
        <w:rPr>
          <w:rFonts w:hint="default" w:ascii="Times New Roman" w:hAnsi="Times New Roman" w:eastAsia="仿宋" w:cs="Times New Roman"/>
          <w:spacing w:val="2"/>
          <w:sz w:val="28"/>
          <w:szCs w:val="28"/>
          <w:lang w:eastAsia="zh-CN"/>
        </w:rPr>
        <w:t>。</w:t>
      </w:r>
    </w:p>
    <w:p w14:paraId="6FC4A956">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568" w:firstLineChars="200"/>
        <w:jc w:val="both"/>
        <w:textAlignment w:val="baseline"/>
        <w:rPr>
          <w:rFonts w:ascii="仿宋" w:hAnsi="仿宋" w:eastAsia="仿宋" w:cs="仿宋"/>
          <w:spacing w:val="2"/>
          <w:sz w:val="28"/>
          <w:szCs w:val="28"/>
          <w:highlight w:val="none"/>
        </w:rPr>
        <w:sectPr>
          <w:footerReference r:id="rId10" w:type="default"/>
          <w:pgSz w:w="11906" w:h="16839"/>
          <w:pgMar w:top="1440" w:right="1800" w:bottom="1440" w:left="1800" w:header="0" w:footer="1076" w:gutter="0"/>
          <w:pgNumType w:fmt="decimal"/>
          <w:cols w:space="720" w:num="1"/>
        </w:sectPr>
      </w:pPr>
      <w:r>
        <w:rPr>
          <w:rFonts w:hint="default" w:ascii="Times New Roman" w:hAnsi="Times New Roman" w:eastAsia="仿宋" w:cs="Times New Roman"/>
          <w:spacing w:val="2"/>
          <w:sz w:val="28"/>
          <w:szCs w:val="28"/>
          <w:lang w:val="en-US" w:eastAsia="zh-CN"/>
        </w:rPr>
        <w:t>工矿用地面积4.2362</w:t>
      </w:r>
      <w:r>
        <w:rPr>
          <w:rFonts w:hint="eastAsia" w:ascii="Times New Roman" w:hAnsi="Times New Roman" w:eastAsia="仿宋" w:cs="Times New Roman"/>
          <w:spacing w:val="2"/>
          <w:sz w:val="28"/>
          <w:szCs w:val="28"/>
          <w:lang w:val="en-US" w:eastAsia="zh-CN"/>
        </w:rPr>
        <w:t>公顷，可满足产业发展用地；商业服务业用地面积</w:t>
      </w:r>
      <w:r>
        <w:rPr>
          <w:rFonts w:hint="default" w:ascii="Times New Roman" w:hAnsi="Times New Roman" w:eastAsia="仿宋" w:cs="Times New Roman"/>
          <w:spacing w:val="2"/>
          <w:sz w:val="28"/>
          <w:szCs w:val="28"/>
          <w:lang w:eastAsia="zh-CN"/>
        </w:rPr>
        <w:t>10.4057</w:t>
      </w:r>
      <w:r>
        <w:rPr>
          <w:rFonts w:hint="eastAsia" w:ascii="Times New Roman" w:hAnsi="Times New Roman" w:eastAsia="仿宋" w:cs="Times New Roman"/>
          <w:spacing w:val="2"/>
          <w:sz w:val="28"/>
          <w:szCs w:val="28"/>
          <w:lang w:val="en-US" w:eastAsia="zh-CN"/>
        </w:rPr>
        <w:t>公顷，可满足商业、商务金融及娱乐康体等；居住用地面积</w:t>
      </w:r>
      <w:r>
        <w:rPr>
          <w:rFonts w:hint="default" w:ascii="Times New Roman" w:hAnsi="Times New Roman" w:eastAsia="仿宋" w:cs="Times New Roman"/>
          <w:spacing w:val="2"/>
          <w:sz w:val="28"/>
          <w:szCs w:val="28"/>
          <w:lang w:val="en-US" w:eastAsia="zh-CN"/>
        </w:rPr>
        <w:t>3.5037</w:t>
      </w:r>
      <w:r>
        <w:rPr>
          <w:rFonts w:hint="eastAsia" w:ascii="Times New Roman" w:hAnsi="Times New Roman" w:eastAsia="仿宋" w:cs="Times New Roman"/>
          <w:spacing w:val="2"/>
          <w:sz w:val="28"/>
          <w:szCs w:val="28"/>
          <w:lang w:val="en-US" w:eastAsia="zh-CN"/>
        </w:rPr>
        <w:t>公顷，可满足城镇生活居住功能；仓储用地面积</w:t>
      </w:r>
      <w:r>
        <w:rPr>
          <w:rFonts w:hint="default" w:ascii="Times New Roman" w:hAnsi="Times New Roman" w:eastAsia="仿宋" w:cs="Times New Roman"/>
          <w:spacing w:val="2"/>
          <w:sz w:val="28"/>
          <w:szCs w:val="28"/>
          <w:lang w:val="en-US" w:eastAsia="zh-CN"/>
        </w:rPr>
        <w:t>2.9504</w:t>
      </w:r>
      <w:r>
        <w:rPr>
          <w:rFonts w:hint="eastAsia" w:ascii="Times New Roman" w:hAnsi="Times New Roman" w:eastAsia="仿宋" w:cs="Times New Roman"/>
          <w:spacing w:val="2"/>
          <w:sz w:val="28"/>
          <w:szCs w:val="28"/>
          <w:lang w:val="en-US" w:eastAsia="zh-CN"/>
        </w:rPr>
        <w:t>公顷，可满足储备仓库、材料堆场及其附属设备用地；交通运输用地面积</w:t>
      </w:r>
      <w:r>
        <w:rPr>
          <w:rFonts w:hint="default" w:ascii="Times New Roman" w:hAnsi="Times New Roman" w:eastAsia="仿宋" w:cs="Times New Roman"/>
          <w:spacing w:val="2"/>
          <w:sz w:val="28"/>
          <w:szCs w:val="28"/>
          <w:lang w:val="en-US" w:eastAsia="zh-CN"/>
        </w:rPr>
        <w:t>2.3827</w:t>
      </w:r>
      <w:r>
        <w:rPr>
          <w:rFonts w:hint="eastAsia" w:ascii="Times New Roman" w:hAnsi="Times New Roman" w:eastAsia="仿宋" w:cs="Times New Roman"/>
          <w:spacing w:val="2"/>
          <w:sz w:val="28"/>
          <w:szCs w:val="28"/>
          <w:lang w:val="en-US" w:eastAsia="zh-CN"/>
        </w:rPr>
        <w:t>公顷，可满足城镇、村庄、内部公用道路；绿地与开敞空间用地面积</w:t>
      </w:r>
      <w:r>
        <w:rPr>
          <w:rFonts w:hint="default" w:ascii="Times New Roman" w:hAnsi="Times New Roman" w:eastAsia="仿宋" w:cs="Times New Roman"/>
          <w:spacing w:val="2"/>
          <w:sz w:val="28"/>
          <w:szCs w:val="28"/>
          <w:lang w:val="en-US" w:eastAsia="zh-CN"/>
        </w:rPr>
        <w:t>0.7179</w:t>
      </w:r>
      <w:r>
        <w:rPr>
          <w:rFonts w:hint="eastAsia" w:ascii="Times New Roman" w:hAnsi="Times New Roman" w:eastAsia="仿宋" w:cs="Times New Roman"/>
          <w:spacing w:val="2"/>
          <w:sz w:val="28"/>
          <w:szCs w:val="28"/>
          <w:lang w:val="en-US" w:eastAsia="zh-CN"/>
        </w:rPr>
        <w:t>公顷，可满足居民对医疗、教育、卫生等公共服务需求；公用设施用地面积</w:t>
      </w:r>
      <w:r>
        <w:rPr>
          <w:rFonts w:hint="default" w:ascii="Times New Roman" w:hAnsi="Times New Roman" w:eastAsia="仿宋" w:cs="Times New Roman"/>
          <w:spacing w:val="2"/>
          <w:sz w:val="28"/>
          <w:szCs w:val="28"/>
          <w:lang w:val="en-US" w:eastAsia="zh-CN"/>
        </w:rPr>
        <w:t>0.3618</w:t>
      </w:r>
      <w:r>
        <w:rPr>
          <w:rFonts w:hint="eastAsia" w:ascii="Times New Roman" w:hAnsi="Times New Roman" w:eastAsia="仿宋" w:cs="Times New Roman"/>
          <w:spacing w:val="2"/>
          <w:sz w:val="28"/>
          <w:szCs w:val="28"/>
          <w:lang w:val="en-US" w:eastAsia="zh-CN"/>
        </w:rPr>
        <w:t>公顷，可满足生产生活用电需要。</w:t>
      </w:r>
      <w:r>
        <w:rPr>
          <w:rFonts w:hint="default" w:ascii="Times New Roman" w:hAnsi="Times New Roman" w:eastAsia="仿宋" w:cs="Times New Roman"/>
          <w:spacing w:val="2"/>
          <w:sz w:val="28"/>
          <w:szCs w:val="28"/>
          <w:highlight w:val="none"/>
        </w:rPr>
        <w:t>见表</w:t>
      </w:r>
      <w:r>
        <w:rPr>
          <w:rFonts w:hint="eastAsia" w:ascii="Times New Roman" w:hAnsi="Times New Roman" w:eastAsia="仿宋" w:cs="Times New Roman"/>
          <w:spacing w:val="2"/>
          <w:sz w:val="28"/>
          <w:szCs w:val="28"/>
          <w:highlight w:val="none"/>
          <w:lang w:val="en-US" w:eastAsia="zh-CN"/>
        </w:rPr>
        <w:t>2-6。</w:t>
      </w:r>
    </w:p>
    <w:p w14:paraId="3BD1C9E4">
      <w:pPr>
        <w:keepNext w:val="0"/>
        <w:keepLines w:val="0"/>
        <w:pageBreakBefore w:val="0"/>
        <w:kinsoku/>
        <w:overflowPunct/>
        <w:topLinePunct w:val="0"/>
        <w:bidi w:val="0"/>
        <w:spacing w:before="151" w:line="222" w:lineRule="auto"/>
        <w:ind w:firstLine="5476" w:firstLineChars="2700"/>
        <w:jc w:val="both"/>
        <w:rPr>
          <w:rFonts w:hint="default" w:ascii="Times New Roman" w:hAnsi="Times New Roman" w:eastAsia="仿宋" w:cs="Times New Roman"/>
          <w:b/>
          <w:bCs/>
          <w:spacing w:val="-4"/>
          <w:sz w:val="21"/>
          <w:szCs w:val="21"/>
          <w:lang w:val="en-US" w:eastAsia="zh-CN"/>
        </w:rPr>
      </w:pPr>
      <w:r>
        <w:rPr>
          <w:rFonts w:hint="default" w:ascii="Times New Roman" w:hAnsi="Times New Roman" w:eastAsia="仿宋" w:cs="Times New Roman"/>
          <w:b/>
          <w:bCs/>
          <w:spacing w:val="-4"/>
          <w:sz w:val="21"/>
          <w:szCs w:val="21"/>
        </w:rPr>
        <w:t>表2-</w:t>
      </w:r>
      <w:r>
        <w:rPr>
          <w:rFonts w:hint="eastAsia" w:ascii="Times New Roman" w:hAnsi="Times New Roman" w:eastAsia="仿宋" w:cs="Times New Roman"/>
          <w:b/>
          <w:bCs/>
          <w:spacing w:val="-4"/>
          <w:sz w:val="21"/>
          <w:szCs w:val="21"/>
          <w:lang w:val="en-US" w:eastAsia="zh-CN"/>
        </w:rPr>
        <w:t>6 土地用途与实现功能情况统计表</w:t>
      </w:r>
    </w:p>
    <w:p w14:paraId="28A7F473">
      <w:pPr>
        <w:keepNext w:val="0"/>
        <w:keepLines w:val="0"/>
        <w:pageBreakBefore w:val="0"/>
        <w:kinsoku/>
        <w:overflowPunct/>
        <w:topLinePunct w:val="0"/>
        <w:bidi w:val="0"/>
        <w:spacing w:before="22" w:line="213" w:lineRule="auto"/>
        <w:jc w:val="right"/>
        <w:rPr>
          <w:rFonts w:ascii="Times New Roman" w:hAnsi="Times New Roman" w:eastAsia="Times New Roman" w:cs="Times New Roman"/>
          <w:sz w:val="21"/>
          <w:szCs w:val="21"/>
        </w:rPr>
      </w:pPr>
      <w:r>
        <w:rPr>
          <w:rFonts w:ascii="仿宋" w:hAnsi="仿宋" w:eastAsia="仿宋" w:cs="仿宋"/>
          <w:spacing w:val="-2"/>
          <w:sz w:val="21"/>
          <w:szCs w:val="21"/>
        </w:rPr>
        <w:t>单位：公顷</w:t>
      </w:r>
    </w:p>
    <w:tbl>
      <w:tblPr>
        <w:tblStyle w:val="15"/>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10"/>
        <w:gridCol w:w="1500"/>
        <w:gridCol w:w="1365"/>
        <w:gridCol w:w="2100"/>
        <w:gridCol w:w="1"/>
        <w:gridCol w:w="2249"/>
        <w:gridCol w:w="1"/>
        <w:gridCol w:w="3209"/>
        <w:gridCol w:w="1"/>
        <w:gridCol w:w="839"/>
        <w:gridCol w:w="1"/>
        <w:gridCol w:w="1169"/>
        <w:gridCol w:w="1129"/>
        <w:gridCol w:w="1"/>
      </w:tblGrid>
      <w:tr w14:paraId="0F8AA93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60" w:hRule="atLeast"/>
          <w:tblHeader/>
        </w:trPr>
        <w:tc>
          <w:tcPr>
            <w:tcW w:w="2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718E32">
            <w:pPr>
              <w:keepNext w:val="0"/>
              <w:keepLines w:val="0"/>
              <w:widowControl/>
              <w:suppressLineNumbers w:val="0"/>
              <w:jc w:val="center"/>
              <w:textAlignment w:val="center"/>
              <w:rPr>
                <w:rStyle w:val="30"/>
                <w:rFonts w:hint="default" w:ascii="Times New Roman" w:hAnsi="Times New Roman" w:cs="Times New Roman"/>
                <w:i w:val="0"/>
                <w:iCs w:val="0"/>
                <w:snapToGrid w:val="0"/>
                <w:color w:val="000000"/>
                <w:sz w:val="22"/>
                <w:szCs w:val="22"/>
                <w:lang w:val="en-US" w:eastAsia="zh-CN" w:bidi="ar"/>
              </w:rPr>
            </w:pPr>
            <w:r>
              <w:rPr>
                <w:rStyle w:val="30"/>
                <w:rFonts w:hint="default" w:ascii="Times New Roman" w:hAnsi="Times New Roman" w:cs="Times New Roman"/>
                <w:i w:val="0"/>
                <w:iCs w:val="0"/>
                <w:snapToGrid w:val="0"/>
                <w:color w:val="000000"/>
                <w:sz w:val="22"/>
                <w:szCs w:val="22"/>
                <w:lang w:val="en-US" w:eastAsia="zh-CN" w:bidi="ar"/>
              </w:rPr>
              <w:br w:type="page"/>
            </w:r>
            <w:r>
              <w:rPr>
                <w:rStyle w:val="30"/>
                <w:rFonts w:hint="default" w:ascii="Times New Roman" w:hAnsi="Times New Roman" w:cs="Times New Roman"/>
                <w:i w:val="0"/>
                <w:iCs w:val="0"/>
                <w:snapToGrid w:val="0"/>
                <w:color w:val="000000"/>
                <w:sz w:val="22"/>
                <w:szCs w:val="22"/>
                <w:lang w:val="en-US" w:eastAsia="zh-CN" w:bidi="ar"/>
              </w:rPr>
              <w:t>片区编号</w:t>
            </w: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3FFFC6">
            <w:pPr>
              <w:keepNext w:val="0"/>
              <w:keepLines w:val="0"/>
              <w:widowControl/>
              <w:suppressLineNumbers w:val="0"/>
              <w:jc w:val="center"/>
              <w:textAlignment w:val="center"/>
              <w:rPr>
                <w:rStyle w:val="30"/>
                <w:rFonts w:hint="default" w:ascii="Times New Roman" w:hAnsi="Times New Roman" w:cs="Times New Roman"/>
                <w:i w:val="0"/>
                <w:iCs w:val="0"/>
                <w:snapToGrid w:val="0"/>
                <w:color w:val="000000"/>
                <w:sz w:val="22"/>
                <w:szCs w:val="22"/>
                <w:lang w:val="en-US" w:eastAsia="zh-CN" w:bidi="ar"/>
              </w:rPr>
            </w:pPr>
            <w:r>
              <w:rPr>
                <w:rStyle w:val="30"/>
                <w:rFonts w:hint="default" w:ascii="Times New Roman" w:hAnsi="Times New Roman" w:cs="Times New Roman"/>
                <w:i w:val="0"/>
                <w:iCs w:val="0"/>
                <w:snapToGrid w:val="0"/>
                <w:color w:val="000000"/>
                <w:sz w:val="22"/>
                <w:szCs w:val="22"/>
                <w:lang w:val="en-US" w:eastAsia="zh-CN" w:bidi="ar"/>
              </w:rPr>
              <w:t>片区名称</w:t>
            </w:r>
          </w:p>
        </w:tc>
        <w:tc>
          <w:tcPr>
            <w:tcW w:w="4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0F4FB0">
            <w:pPr>
              <w:keepNext w:val="0"/>
              <w:keepLines w:val="0"/>
              <w:widowControl/>
              <w:suppressLineNumbers w:val="0"/>
              <w:jc w:val="center"/>
              <w:textAlignment w:val="center"/>
              <w:rPr>
                <w:rStyle w:val="30"/>
                <w:rFonts w:hint="default" w:ascii="Times New Roman" w:hAnsi="Times New Roman" w:cs="Times New Roman"/>
                <w:i w:val="0"/>
                <w:iCs w:val="0"/>
                <w:snapToGrid w:val="0"/>
                <w:color w:val="000000"/>
                <w:sz w:val="22"/>
                <w:szCs w:val="22"/>
                <w:lang w:val="en-US" w:eastAsia="zh-CN" w:bidi="ar"/>
              </w:rPr>
            </w:pPr>
            <w:r>
              <w:rPr>
                <w:rStyle w:val="30"/>
                <w:rFonts w:hint="default" w:ascii="Times New Roman" w:hAnsi="Times New Roman" w:cs="Times New Roman"/>
                <w:i w:val="0"/>
                <w:iCs w:val="0"/>
                <w:snapToGrid w:val="0"/>
                <w:color w:val="000000"/>
                <w:sz w:val="22"/>
                <w:szCs w:val="22"/>
                <w:lang w:val="en-US" w:eastAsia="zh-CN" w:bidi="ar"/>
              </w:rPr>
              <w:t>地块编号</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ACB7ED">
            <w:pPr>
              <w:keepNext w:val="0"/>
              <w:keepLines w:val="0"/>
              <w:widowControl/>
              <w:suppressLineNumbers w:val="0"/>
              <w:jc w:val="center"/>
              <w:textAlignment w:val="center"/>
              <w:rPr>
                <w:rStyle w:val="30"/>
                <w:rFonts w:hint="default" w:ascii="Times New Roman" w:hAnsi="Times New Roman" w:cs="Times New Roman"/>
                <w:i w:val="0"/>
                <w:iCs w:val="0"/>
                <w:snapToGrid w:val="0"/>
                <w:color w:val="000000"/>
                <w:sz w:val="22"/>
                <w:szCs w:val="22"/>
                <w:lang w:val="en-US" w:eastAsia="zh-CN" w:bidi="ar"/>
              </w:rPr>
            </w:pPr>
            <w:r>
              <w:rPr>
                <w:rStyle w:val="30"/>
                <w:rFonts w:hint="default" w:ascii="Times New Roman" w:hAnsi="Times New Roman" w:cs="Times New Roman"/>
                <w:i w:val="0"/>
                <w:iCs w:val="0"/>
                <w:snapToGrid w:val="0"/>
                <w:color w:val="000000"/>
                <w:sz w:val="22"/>
                <w:szCs w:val="22"/>
                <w:lang w:val="en-US" w:eastAsia="zh-CN" w:bidi="ar"/>
              </w:rPr>
              <w:t>建设项目</w:t>
            </w:r>
          </w:p>
        </w:tc>
        <w:tc>
          <w:tcPr>
            <w:tcW w:w="793" w:type="pct"/>
            <w:gridSpan w:val="2"/>
            <w:tcBorders>
              <w:top w:val="single" w:color="000000" w:sz="4" w:space="0"/>
              <w:left w:val="nil"/>
              <w:bottom w:val="single" w:color="000000" w:sz="4" w:space="0"/>
              <w:right w:val="single" w:color="000000" w:sz="4" w:space="0"/>
            </w:tcBorders>
            <w:shd w:val="clear" w:color="auto" w:fill="auto"/>
            <w:noWrap/>
            <w:vAlign w:val="center"/>
          </w:tcPr>
          <w:p w14:paraId="21C11A2B">
            <w:pPr>
              <w:keepNext w:val="0"/>
              <w:keepLines w:val="0"/>
              <w:widowControl/>
              <w:suppressLineNumbers w:val="0"/>
              <w:jc w:val="center"/>
              <w:textAlignment w:val="center"/>
              <w:rPr>
                <w:rStyle w:val="30"/>
                <w:rFonts w:hint="default" w:ascii="Times New Roman" w:hAnsi="Times New Roman" w:cs="Times New Roman"/>
                <w:i w:val="0"/>
                <w:iCs w:val="0"/>
                <w:snapToGrid w:val="0"/>
                <w:color w:val="000000"/>
                <w:sz w:val="22"/>
                <w:szCs w:val="22"/>
                <w:lang w:val="en-US" w:eastAsia="zh-CN" w:bidi="ar"/>
              </w:rPr>
            </w:pPr>
            <w:r>
              <w:rPr>
                <w:rStyle w:val="30"/>
                <w:rFonts w:hint="default" w:ascii="Times New Roman" w:hAnsi="Times New Roman" w:cs="Times New Roman"/>
                <w:i w:val="0"/>
                <w:iCs w:val="0"/>
                <w:snapToGrid w:val="0"/>
                <w:color w:val="000000"/>
                <w:sz w:val="22"/>
                <w:szCs w:val="22"/>
                <w:lang w:val="en-US" w:eastAsia="zh-CN" w:bidi="ar"/>
              </w:rPr>
              <w:t>土地用途</w:t>
            </w:r>
          </w:p>
        </w:tc>
        <w:tc>
          <w:tcPr>
            <w:tcW w:w="1132" w:type="pct"/>
            <w:gridSpan w:val="2"/>
            <w:tcBorders>
              <w:top w:val="single" w:color="000000" w:sz="4" w:space="0"/>
              <w:left w:val="nil"/>
              <w:bottom w:val="single" w:color="000000" w:sz="4" w:space="0"/>
              <w:right w:val="single" w:color="000000" w:sz="4" w:space="0"/>
            </w:tcBorders>
            <w:shd w:val="clear" w:color="auto" w:fill="auto"/>
            <w:vAlign w:val="center"/>
          </w:tcPr>
          <w:p w14:paraId="2C50253F">
            <w:pPr>
              <w:keepNext w:val="0"/>
              <w:keepLines w:val="0"/>
              <w:widowControl/>
              <w:suppressLineNumbers w:val="0"/>
              <w:jc w:val="center"/>
              <w:textAlignment w:val="center"/>
              <w:rPr>
                <w:rStyle w:val="30"/>
                <w:rFonts w:hint="default" w:ascii="Times New Roman" w:hAnsi="Times New Roman" w:cs="Times New Roman"/>
                <w:i w:val="0"/>
                <w:iCs w:val="0"/>
                <w:snapToGrid w:val="0"/>
                <w:color w:val="000000"/>
                <w:sz w:val="22"/>
                <w:szCs w:val="22"/>
                <w:lang w:val="en-US" w:eastAsia="zh-CN" w:bidi="ar"/>
              </w:rPr>
            </w:pPr>
            <w:r>
              <w:rPr>
                <w:rStyle w:val="30"/>
                <w:rFonts w:hint="default" w:ascii="Times New Roman" w:hAnsi="Times New Roman" w:cs="Times New Roman"/>
                <w:i w:val="0"/>
                <w:iCs w:val="0"/>
                <w:snapToGrid w:val="0"/>
                <w:color w:val="000000"/>
                <w:sz w:val="22"/>
                <w:szCs w:val="22"/>
                <w:lang w:val="en-US" w:eastAsia="zh-CN" w:bidi="ar"/>
              </w:rPr>
              <w:t>实现功能</w:t>
            </w:r>
          </w:p>
        </w:tc>
        <w:tc>
          <w:tcPr>
            <w:tcW w:w="296" w:type="pct"/>
            <w:gridSpan w:val="2"/>
            <w:tcBorders>
              <w:top w:val="single" w:color="000000" w:sz="4" w:space="0"/>
              <w:left w:val="nil"/>
              <w:bottom w:val="single" w:color="000000" w:sz="4" w:space="0"/>
              <w:right w:val="single" w:color="000000" w:sz="4" w:space="0"/>
            </w:tcBorders>
            <w:shd w:val="clear" w:color="auto" w:fill="auto"/>
            <w:vAlign w:val="center"/>
          </w:tcPr>
          <w:p w14:paraId="2BE99193">
            <w:pPr>
              <w:keepNext w:val="0"/>
              <w:keepLines w:val="0"/>
              <w:widowControl/>
              <w:suppressLineNumbers w:val="0"/>
              <w:jc w:val="center"/>
              <w:textAlignment w:val="center"/>
              <w:rPr>
                <w:rStyle w:val="30"/>
                <w:rFonts w:hint="default" w:ascii="Times New Roman" w:hAnsi="Times New Roman" w:cs="Times New Roman"/>
                <w:i w:val="0"/>
                <w:iCs w:val="0"/>
                <w:snapToGrid w:val="0"/>
                <w:color w:val="000000"/>
                <w:sz w:val="22"/>
                <w:szCs w:val="22"/>
                <w:lang w:val="en-US" w:eastAsia="zh-CN" w:bidi="ar"/>
              </w:rPr>
            </w:pPr>
            <w:r>
              <w:rPr>
                <w:rStyle w:val="30"/>
                <w:rFonts w:hint="default" w:ascii="Times New Roman" w:hAnsi="Times New Roman" w:cs="Times New Roman"/>
                <w:i w:val="0"/>
                <w:iCs w:val="0"/>
                <w:snapToGrid w:val="0"/>
                <w:color w:val="000000"/>
                <w:sz w:val="22"/>
                <w:szCs w:val="22"/>
                <w:lang w:val="en-US" w:eastAsia="zh-CN" w:bidi="ar"/>
              </w:rPr>
              <w:t>公益用地</w:t>
            </w:r>
          </w:p>
        </w:tc>
        <w:tc>
          <w:tcPr>
            <w:tcW w:w="412"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0E1C0B9">
            <w:pPr>
              <w:keepNext w:val="0"/>
              <w:keepLines w:val="0"/>
              <w:widowControl/>
              <w:suppressLineNumbers w:val="0"/>
              <w:jc w:val="center"/>
              <w:textAlignment w:val="center"/>
              <w:rPr>
                <w:rStyle w:val="30"/>
                <w:rFonts w:hint="default" w:ascii="Times New Roman" w:hAnsi="Times New Roman" w:cs="Times New Roman"/>
                <w:i w:val="0"/>
                <w:iCs w:val="0"/>
                <w:snapToGrid w:val="0"/>
                <w:color w:val="000000"/>
                <w:sz w:val="22"/>
                <w:szCs w:val="22"/>
                <w:lang w:val="en-US" w:eastAsia="zh-CN" w:bidi="ar"/>
              </w:rPr>
            </w:pPr>
            <w:r>
              <w:rPr>
                <w:rStyle w:val="30"/>
                <w:rFonts w:hint="default" w:ascii="Times New Roman" w:hAnsi="Times New Roman" w:cs="Times New Roman"/>
                <w:i w:val="0"/>
                <w:iCs w:val="0"/>
                <w:snapToGrid w:val="0"/>
                <w:color w:val="000000"/>
                <w:sz w:val="22"/>
                <w:szCs w:val="22"/>
                <w:lang w:val="en-US" w:eastAsia="zh-CN" w:bidi="ar"/>
              </w:rPr>
              <w:t>用地面积</w:t>
            </w:r>
            <w:r>
              <w:rPr>
                <w:rStyle w:val="30"/>
                <w:rFonts w:hint="default" w:ascii="Times New Roman" w:hAnsi="Times New Roman" w:cs="Times New Roman"/>
                <w:i w:val="0"/>
                <w:iCs w:val="0"/>
                <w:snapToGrid w:val="0"/>
                <w:color w:val="000000"/>
                <w:sz w:val="22"/>
                <w:szCs w:val="22"/>
                <w:lang w:val="en-US" w:eastAsia="zh-CN" w:bidi="ar"/>
              </w:rPr>
              <w:br w:type="textWrapping"/>
            </w:r>
            <w:r>
              <w:rPr>
                <w:rStyle w:val="30"/>
                <w:rFonts w:hint="default" w:ascii="Times New Roman" w:hAnsi="Times New Roman" w:cs="Times New Roman"/>
                <w:i w:val="0"/>
                <w:iCs w:val="0"/>
                <w:snapToGrid w:val="0"/>
                <w:color w:val="000000"/>
                <w:sz w:val="22"/>
                <w:szCs w:val="22"/>
                <w:lang w:val="en-US" w:eastAsia="zh-CN" w:bidi="ar"/>
              </w:rPr>
              <w:t>（公顷）</w:t>
            </w:r>
          </w:p>
        </w:tc>
        <w:tc>
          <w:tcPr>
            <w:tcW w:w="39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FE8CA8D">
            <w:pPr>
              <w:keepNext w:val="0"/>
              <w:keepLines w:val="0"/>
              <w:widowControl/>
              <w:suppressLineNumbers w:val="0"/>
              <w:jc w:val="center"/>
              <w:textAlignment w:val="center"/>
              <w:rPr>
                <w:rStyle w:val="30"/>
                <w:rFonts w:hint="default" w:ascii="Times New Roman" w:hAnsi="Times New Roman" w:cs="Times New Roman"/>
                <w:i w:val="0"/>
                <w:iCs w:val="0"/>
                <w:snapToGrid w:val="0"/>
                <w:color w:val="000000"/>
                <w:sz w:val="22"/>
                <w:szCs w:val="22"/>
                <w:lang w:val="en-US" w:eastAsia="zh-CN" w:bidi="ar"/>
              </w:rPr>
            </w:pPr>
            <w:r>
              <w:rPr>
                <w:rStyle w:val="30"/>
                <w:rFonts w:hint="default" w:ascii="Times New Roman" w:hAnsi="Times New Roman" w:cs="Times New Roman"/>
                <w:i w:val="0"/>
                <w:iCs w:val="0"/>
                <w:snapToGrid w:val="0"/>
                <w:color w:val="000000"/>
                <w:sz w:val="22"/>
                <w:szCs w:val="22"/>
                <w:lang w:val="en-US" w:eastAsia="zh-CN" w:bidi="ar"/>
              </w:rPr>
              <w:t>占成片开发范围总规模比例（％）</w:t>
            </w:r>
          </w:p>
        </w:tc>
      </w:tr>
      <w:tr w14:paraId="134CB0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21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7D54F9">
            <w:pPr>
              <w:keepNext w:val="0"/>
              <w:keepLines w:val="0"/>
              <w:widowControl/>
              <w:suppressLineNumbers w:val="0"/>
              <w:jc w:val="center"/>
              <w:textAlignment w:val="center"/>
              <w:rPr>
                <w:rStyle w:val="30"/>
                <w:rFonts w:hint="default" w:ascii="Times New Roman" w:hAnsi="Times New Roman" w:cs="Times New Roman"/>
                <w:i w:val="0"/>
                <w:iCs w:val="0"/>
                <w:snapToGrid w:val="0"/>
                <w:color w:val="000000"/>
                <w:sz w:val="22"/>
                <w:szCs w:val="22"/>
                <w:lang w:val="en-US" w:eastAsia="zh-CN" w:bidi="ar"/>
              </w:rPr>
            </w:pPr>
            <w:r>
              <w:rPr>
                <w:rStyle w:val="30"/>
                <w:rFonts w:hint="default" w:ascii="Times New Roman" w:hAnsi="Times New Roman" w:cs="Times New Roman"/>
                <w:i w:val="0"/>
                <w:iCs w:val="0"/>
                <w:snapToGrid w:val="0"/>
                <w:color w:val="000000"/>
                <w:sz w:val="22"/>
                <w:szCs w:val="22"/>
                <w:lang w:val="en-US" w:eastAsia="zh-CN" w:bidi="ar"/>
              </w:rPr>
              <w:t>1</w:t>
            </w:r>
          </w:p>
        </w:tc>
        <w:tc>
          <w:tcPr>
            <w:tcW w:w="52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0CC8CA">
            <w:pPr>
              <w:keepNext w:val="0"/>
              <w:keepLines w:val="0"/>
              <w:widowControl/>
              <w:suppressLineNumbers w:val="0"/>
              <w:jc w:val="center"/>
              <w:textAlignment w:val="center"/>
              <w:rPr>
                <w:rStyle w:val="30"/>
                <w:rFonts w:hint="default" w:ascii="Times New Roman" w:hAnsi="Times New Roman" w:cs="Times New Roman"/>
                <w:i w:val="0"/>
                <w:iCs w:val="0"/>
                <w:snapToGrid w:val="0"/>
                <w:color w:val="000000"/>
                <w:sz w:val="22"/>
                <w:szCs w:val="22"/>
                <w:lang w:val="en-US" w:eastAsia="zh-CN" w:bidi="ar"/>
              </w:rPr>
            </w:pPr>
            <w:r>
              <w:rPr>
                <w:rStyle w:val="30"/>
                <w:rFonts w:hint="default" w:ascii="Times New Roman" w:hAnsi="Times New Roman" w:cs="Times New Roman"/>
                <w:i w:val="0"/>
                <w:iCs w:val="0"/>
                <w:snapToGrid w:val="0"/>
                <w:color w:val="000000"/>
                <w:sz w:val="22"/>
                <w:szCs w:val="22"/>
                <w:lang w:val="en-US" w:eastAsia="zh-CN" w:bidi="ar"/>
              </w:rPr>
              <w:t>城北片区1</w:t>
            </w:r>
          </w:p>
        </w:tc>
        <w:tc>
          <w:tcPr>
            <w:tcW w:w="4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EE5AA6">
            <w:pPr>
              <w:keepNext w:val="0"/>
              <w:keepLines w:val="0"/>
              <w:widowControl/>
              <w:suppressLineNumbers w:val="0"/>
              <w:jc w:val="center"/>
              <w:textAlignment w:val="center"/>
              <w:rPr>
                <w:rFonts w:hint="default" w:ascii="Times New Roman" w:hAnsi="Times New Roman" w:eastAsia="仿宋" w:cs="Times New Roman"/>
                <w:snapToGrid w:val="0"/>
                <w:color w:val="000000"/>
                <w:kern w:val="0"/>
                <w:sz w:val="22"/>
                <w:szCs w:val="22"/>
                <w:u w:val="none"/>
                <w:lang w:val="en-US" w:eastAsia="zh-CN" w:bidi="ar"/>
              </w:rPr>
            </w:pPr>
            <w:r>
              <w:rPr>
                <w:rStyle w:val="30"/>
                <w:rFonts w:hint="default" w:ascii="Times New Roman" w:hAnsi="Times New Roman" w:cs="Times New Roman"/>
                <w:snapToGrid w:val="0"/>
                <w:color w:val="000000"/>
                <w:kern w:val="0"/>
                <w:sz w:val="22"/>
                <w:szCs w:val="22"/>
                <w:lang w:val="en-US" w:eastAsia="zh-CN" w:bidi="ar"/>
              </w:rPr>
              <w:t>地块-0</w:t>
            </w:r>
            <w:r>
              <w:rPr>
                <w:rStyle w:val="30"/>
                <w:rFonts w:hint="eastAsia" w:ascii="Times New Roman" w:hAnsi="Times New Roman" w:cs="Times New Roman"/>
                <w:snapToGrid w:val="0"/>
                <w:color w:val="000000"/>
                <w:kern w:val="0"/>
                <w:sz w:val="22"/>
                <w:szCs w:val="22"/>
                <w:lang w:val="en-US" w:eastAsia="zh-CN" w:bidi="ar"/>
              </w:rPr>
              <w:t>1</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DD9B3F">
            <w:pPr>
              <w:keepNext w:val="0"/>
              <w:keepLines w:val="0"/>
              <w:widowControl/>
              <w:suppressLineNumbers w:val="0"/>
              <w:jc w:val="center"/>
              <w:textAlignment w:val="center"/>
              <w:rPr>
                <w:rFonts w:hint="default" w:ascii="Times New Roman" w:hAnsi="Times New Roman" w:eastAsia="仿宋" w:cs="Times New Roman"/>
                <w:snapToGrid w:val="0"/>
                <w:color w:val="000000"/>
                <w:kern w:val="0"/>
                <w:sz w:val="22"/>
                <w:szCs w:val="22"/>
                <w:u w:val="none"/>
                <w:lang w:val="en-US" w:eastAsia="zh-CN" w:bidi="ar"/>
              </w:rPr>
            </w:pPr>
            <w:r>
              <w:rPr>
                <w:rStyle w:val="30"/>
                <w:rFonts w:hint="default" w:ascii="Times New Roman" w:hAnsi="Times New Roman" w:cs="Times New Roman"/>
                <w:snapToGrid w:val="0"/>
                <w:color w:val="000000"/>
                <w:kern w:val="0"/>
                <w:sz w:val="22"/>
                <w:szCs w:val="22"/>
                <w:lang w:val="en-US" w:eastAsia="zh-CN" w:bidi="ar"/>
              </w:rPr>
              <w:t>望洛路1</w:t>
            </w:r>
          </w:p>
        </w:tc>
        <w:tc>
          <w:tcPr>
            <w:tcW w:w="79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F6FD2F">
            <w:pPr>
              <w:keepNext w:val="0"/>
              <w:keepLines w:val="0"/>
              <w:widowControl/>
              <w:suppressLineNumbers w:val="0"/>
              <w:jc w:val="center"/>
              <w:textAlignment w:val="center"/>
              <w:rPr>
                <w:rFonts w:hint="default" w:ascii="Times New Roman" w:hAnsi="Times New Roman" w:eastAsia="仿宋" w:cs="Times New Roman"/>
                <w:snapToGrid w:val="0"/>
                <w:color w:val="000000"/>
                <w:kern w:val="0"/>
                <w:sz w:val="22"/>
                <w:szCs w:val="22"/>
                <w:u w:val="none"/>
                <w:lang w:val="en-US" w:eastAsia="zh-CN" w:bidi="ar"/>
              </w:rPr>
            </w:pPr>
            <w:r>
              <w:rPr>
                <w:rStyle w:val="30"/>
                <w:rFonts w:hint="default" w:ascii="Times New Roman" w:hAnsi="Times New Roman" w:cs="Times New Roman"/>
                <w:snapToGrid w:val="0"/>
                <w:color w:val="000000"/>
                <w:kern w:val="0"/>
                <w:sz w:val="22"/>
                <w:szCs w:val="22"/>
                <w:lang w:val="en-US" w:eastAsia="zh-CN" w:bidi="ar"/>
              </w:rPr>
              <w:t>交通运输用地</w:t>
            </w:r>
          </w:p>
        </w:tc>
        <w:tc>
          <w:tcPr>
            <w:tcW w:w="113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84539D">
            <w:pPr>
              <w:keepNext w:val="0"/>
              <w:keepLines w:val="0"/>
              <w:widowControl/>
              <w:suppressLineNumbers w:val="0"/>
              <w:jc w:val="center"/>
              <w:textAlignment w:val="center"/>
              <w:rPr>
                <w:rFonts w:hint="default" w:ascii="Times New Roman" w:hAnsi="Times New Roman" w:eastAsia="仿宋" w:cs="Times New Roman"/>
                <w:snapToGrid w:val="0"/>
                <w:color w:val="000000"/>
                <w:kern w:val="0"/>
                <w:sz w:val="22"/>
                <w:szCs w:val="22"/>
                <w:u w:val="none"/>
                <w:lang w:val="en-US" w:eastAsia="zh-CN" w:bidi="ar"/>
              </w:rPr>
            </w:pPr>
            <w:r>
              <w:rPr>
                <w:rStyle w:val="30"/>
                <w:rFonts w:hint="default" w:ascii="Times New Roman" w:hAnsi="Times New Roman" w:cs="Times New Roman"/>
                <w:snapToGrid w:val="0"/>
                <w:color w:val="000000"/>
                <w:kern w:val="0"/>
                <w:sz w:val="22"/>
                <w:szCs w:val="22"/>
                <w:lang w:val="en-US" w:eastAsia="zh-CN" w:bidi="ar"/>
              </w:rPr>
              <w:t>满足城镇公共交通运输需求</w:t>
            </w:r>
          </w:p>
        </w:tc>
        <w:tc>
          <w:tcPr>
            <w:tcW w:w="29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A97962">
            <w:pPr>
              <w:keepNext w:val="0"/>
              <w:keepLines w:val="0"/>
              <w:widowControl/>
              <w:suppressLineNumbers w:val="0"/>
              <w:jc w:val="center"/>
              <w:textAlignment w:val="center"/>
              <w:rPr>
                <w:rFonts w:hint="default" w:ascii="Times New Roman" w:hAnsi="Times New Roman" w:eastAsia="仿宋" w:cs="Times New Roman"/>
                <w:snapToGrid w:val="0"/>
                <w:color w:val="000000"/>
                <w:kern w:val="0"/>
                <w:sz w:val="22"/>
                <w:szCs w:val="22"/>
                <w:u w:val="none"/>
                <w:lang w:val="en-US" w:eastAsia="zh-CN" w:bidi="ar"/>
              </w:rPr>
            </w:pPr>
            <w:r>
              <w:rPr>
                <w:rStyle w:val="30"/>
                <w:rFonts w:hint="default" w:ascii="Times New Roman" w:hAnsi="Times New Roman" w:cs="Times New Roman"/>
                <w:snapToGrid w:val="0"/>
                <w:color w:val="000000"/>
                <w:kern w:val="0"/>
                <w:sz w:val="22"/>
                <w:szCs w:val="22"/>
                <w:lang w:val="en-US" w:eastAsia="zh-CN" w:bidi="ar"/>
              </w:rPr>
              <w:t>是</w:t>
            </w:r>
          </w:p>
        </w:tc>
        <w:tc>
          <w:tcPr>
            <w:tcW w:w="41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298912">
            <w:pPr>
              <w:keepNext w:val="0"/>
              <w:keepLines w:val="0"/>
              <w:widowControl/>
              <w:suppressLineNumbers w:val="0"/>
              <w:jc w:val="center"/>
              <w:textAlignment w:val="center"/>
              <w:rPr>
                <w:rFonts w:hint="default" w:ascii="Times New Roman" w:hAnsi="Times New Roman" w:eastAsia="仿宋" w:cs="Times New Roman"/>
                <w:snapToGrid w:val="0"/>
                <w:color w:val="000000"/>
                <w:kern w:val="0"/>
                <w:sz w:val="22"/>
                <w:szCs w:val="22"/>
                <w:u w:val="none"/>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0.1314 </w:t>
            </w:r>
          </w:p>
        </w:tc>
        <w:tc>
          <w:tcPr>
            <w:tcW w:w="398"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F602B5">
            <w:pPr>
              <w:keepNext w:val="0"/>
              <w:keepLines w:val="0"/>
              <w:widowControl/>
              <w:suppressLineNumbers w:val="0"/>
              <w:jc w:val="center"/>
              <w:textAlignment w:val="center"/>
              <w:rPr>
                <w:rFonts w:hint="default" w:ascii="Times New Roman" w:hAnsi="Times New Roman" w:eastAsia="仿宋" w:cs="Times New Roman"/>
                <w:snapToGrid w:val="0"/>
                <w:color w:val="000000"/>
                <w:kern w:val="0"/>
                <w:sz w:val="22"/>
                <w:szCs w:val="22"/>
                <w:u w:val="none"/>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0.17 </w:t>
            </w:r>
          </w:p>
        </w:tc>
      </w:tr>
      <w:tr w14:paraId="45807B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2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166F46">
            <w:pPr>
              <w:jc w:val="center"/>
              <w:rPr>
                <w:rStyle w:val="30"/>
                <w:rFonts w:hint="default" w:ascii="Times New Roman" w:hAnsi="Times New Roman" w:cs="Times New Roman"/>
                <w:snapToGrid w:val="0"/>
                <w:color w:val="000000"/>
                <w:kern w:val="0"/>
                <w:sz w:val="22"/>
                <w:szCs w:val="22"/>
                <w:lang w:val="en-US" w:eastAsia="zh-CN" w:bidi="ar"/>
              </w:rPr>
            </w:pPr>
          </w:p>
        </w:tc>
        <w:tc>
          <w:tcPr>
            <w:tcW w:w="52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EE480C">
            <w:pPr>
              <w:jc w:val="center"/>
              <w:rPr>
                <w:rStyle w:val="30"/>
                <w:rFonts w:hint="default" w:ascii="Times New Roman" w:hAnsi="Times New Roman" w:cs="Times New Roman"/>
                <w:snapToGrid w:val="0"/>
                <w:color w:val="000000"/>
                <w:kern w:val="0"/>
                <w:sz w:val="22"/>
                <w:szCs w:val="22"/>
                <w:lang w:val="en-US" w:eastAsia="zh-CN" w:bidi="ar"/>
              </w:rPr>
            </w:pPr>
          </w:p>
        </w:tc>
        <w:tc>
          <w:tcPr>
            <w:tcW w:w="4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56DED0">
            <w:pPr>
              <w:keepNext w:val="0"/>
              <w:keepLines w:val="0"/>
              <w:widowControl/>
              <w:suppressLineNumbers w:val="0"/>
              <w:jc w:val="center"/>
              <w:textAlignment w:val="center"/>
              <w:rPr>
                <w:rFonts w:hint="default" w:ascii="Times New Roman" w:hAnsi="Times New Roman" w:eastAsia="仿宋" w:cs="Times New Roman"/>
                <w:snapToGrid w:val="0"/>
                <w:color w:val="000000"/>
                <w:kern w:val="0"/>
                <w:sz w:val="22"/>
                <w:szCs w:val="22"/>
                <w:u w:val="none"/>
                <w:lang w:val="en-US" w:eastAsia="zh-CN" w:bidi="ar"/>
              </w:rPr>
            </w:pPr>
            <w:r>
              <w:rPr>
                <w:rStyle w:val="30"/>
                <w:rFonts w:hint="default" w:ascii="Times New Roman" w:hAnsi="Times New Roman" w:cs="Times New Roman"/>
                <w:snapToGrid w:val="0"/>
                <w:color w:val="000000"/>
                <w:kern w:val="0"/>
                <w:sz w:val="22"/>
                <w:szCs w:val="22"/>
                <w:lang w:val="en-US" w:eastAsia="zh-CN" w:bidi="ar"/>
              </w:rPr>
              <w:t>地块-0</w:t>
            </w:r>
            <w:r>
              <w:rPr>
                <w:rStyle w:val="30"/>
                <w:rFonts w:hint="eastAsia" w:ascii="Times New Roman" w:hAnsi="Times New Roman" w:cs="Times New Roman"/>
                <w:snapToGrid w:val="0"/>
                <w:color w:val="000000"/>
                <w:kern w:val="0"/>
                <w:sz w:val="22"/>
                <w:szCs w:val="22"/>
                <w:lang w:val="en-US" w:eastAsia="zh-CN" w:bidi="ar"/>
              </w:rPr>
              <w:t>2</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D54890">
            <w:pPr>
              <w:keepNext w:val="0"/>
              <w:keepLines w:val="0"/>
              <w:widowControl/>
              <w:suppressLineNumbers w:val="0"/>
              <w:jc w:val="center"/>
              <w:textAlignment w:val="center"/>
              <w:rPr>
                <w:rFonts w:hint="default" w:ascii="Times New Roman" w:hAnsi="Times New Roman" w:eastAsia="仿宋" w:cs="Times New Roman"/>
                <w:snapToGrid w:val="0"/>
                <w:color w:val="000000"/>
                <w:kern w:val="0"/>
                <w:sz w:val="22"/>
                <w:szCs w:val="22"/>
                <w:u w:val="none"/>
                <w:lang w:val="en-US" w:eastAsia="zh-CN" w:bidi="ar"/>
              </w:rPr>
            </w:pPr>
            <w:r>
              <w:rPr>
                <w:rStyle w:val="30"/>
                <w:rFonts w:hint="default" w:ascii="Times New Roman" w:hAnsi="Times New Roman" w:cs="Times New Roman"/>
                <w:snapToGrid w:val="0"/>
                <w:color w:val="000000"/>
                <w:kern w:val="0"/>
                <w:sz w:val="22"/>
                <w:szCs w:val="22"/>
                <w:lang w:val="en-US" w:eastAsia="zh-CN" w:bidi="ar"/>
              </w:rPr>
              <w:t>望洛路2</w:t>
            </w:r>
          </w:p>
        </w:tc>
        <w:tc>
          <w:tcPr>
            <w:tcW w:w="79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873A12">
            <w:pPr>
              <w:keepNext w:val="0"/>
              <w:keepLines w:val="0"/>
              <w:widowControl/>
              <w:suppressLineNumbers w:val="0"/>
              <w:jc w:val="center"/>
              <w:textAlignment w:val="center"/>
              <w:rPr>
                <w:rFonts w:hint="default" w:ascii="Times New Roman" w:hAnsi="Times New Roman" w:eastAsia="仿宋" w:cs="Times New Roman"/>
                <w:snapToGrid w:val="0"/>
                <w:color w:val="000000"/>
                <w:kern w:val="0"/>
                <w:sz w:val="22"/>
                <w:szCs w:val="22"/>
                <w:u w:val="none"/>
                <w:lang w:val="en-US" w:eastAsia="zh-CN" w:bidi="ar"/>
              </w:rPr>
            </w:pPr>
            <w:r>
              <w:rPr>
                <w:rStyle w:val="30"/>
                <w:rFonts w:hint="default" w:ascii="Times New Roman" w:hAnsi="Times New Roman" w:cs="Times New Roman"/>
                <w:snapToGrid w:val="0"/>
                <w:color w:val="000000"/>
                <w:kern w:val="0"/>
                <w:sz w:val="22"/>
                <w:szCs w:val="22"/>
                <w:lang w:val="en-US" w:eastAsia="zh-CN" w:bidi="ar"/>
              </w:rPr>
              <w:t>交通运输用地</w:t>
            </w:r>
          </w:p>
        </w:tc>
        <w:tc>
          <w:tcPr>
            <w:tcW w:w="113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52841E">
            <w:pPr>
              <w:keepNext w:val="0"/>
              <w:keepLines w:val="0"/>
              <w:widowControl/>
              <w:suppressLineNumbers w:val="0"/>
              <w:jc w:val="center"/>
              <w:textAlignment w:val="center"/>
              <w:rPr>
                <w:rFonts w:hint="default" w:ascii="Times New Roman" w:hAnsi="Times New Roman" w:eastAsia="仿宋" w:cs="Times New Roman"/>
                <w:snapToGrid w:val="0"/>
                <w:color w:val="000000"/>
                <w:kern w:val="0"/>
                <w:sz w:val="22"/>
                <w:szCs w:val="22"/>
                <w:u w:val="none"/>
                <w:lang w:val="en-US" w:eastAsia="zh-CN" w:bidi="ar"/>
              </w:rPr>
            </w:pPr>
            <w:r>
              <w:rPr>
                <w:rStyle w:val="30"/>
                <w:rFonts w:hint="default" w:ascii="Times New Roman" w:hAnsi="Times New Roman" w:cs="Times New Roman"/>
                <w:snapToGrid w:val="0"/>
                <w:color w:val="000000"/>
                <w:kern w:val="0"/>
                <w:sz w:val="22"/>
                <w:szCs w:val="22"/>
                <w:lang w:val="en-US" w:eastAsia="zh-CN" w:bidi="ar"/>
              </w:rPr>
              <w:t>满足城镇公共交通运输需求</w:t>
            </w:r>
          </w:p>
        </w:tc>
        <w:tc>
          <w:tcPr>
            <w:tcW w:w="29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BDF1C2">
            <w:pPr>
              <w:keepNext w:val="0"/>
              <w:keepLines w:val="0"/>
              <w:widowControl/>
              <w:suppressLineNumbers w:val="0"/>
              <w:jc w:val="center"/>
              <w:textAlignment w:val="center"/>
              <w:rPr>
                <w:rFonts w:hint="default" w:ascii="Times New Roman" w:hAnsi="Times New Roman" w:eastAsia="仿宋" w:cs="Times New Roman"/>
                <w:snapToGrid w:val="0"/>
                <w:color w:val="000000"/>
                <w:kern w:val="0"/>
                <w:sz w:val="22"/>
                <w:szCs w:val="22"/>
                <w:u w:val="none"/>
                <w:lang w:val="en-US" w:eastAsia="zh-CN" w:bidi="ar"/>
              </w:rPr>
            </w:pPr>
            <w:r>
              <w:rPr>
                <w:rStyle w:val="30"/>
                <w:rFonts w:hint="default" w:ascii="Times New Roman" w:hAnsi="Times New Roman" w:cs="Times New Roman"/>
                <w:snapToGrid w:val="0"/>
                <w:color w:val="000000"/>
                <w:kern w:val="0"/>
                <w:sz w:val="22"/>
                <w:szCs w:val="22"/>
                <w:lang w:val="en-US" w:eastAsia="zh-CN" w:bidi="ar"/>
              </w:rPr>
              <w:t>是</w:t>
            </w:r>
          </w:p>
        </w:tc>
        <w:tc>
          <w:tcPr>
            <w:tcW w:w="41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6DDDB7">
            <w:pPr>
              <w:keepNext w:val="0"/>
              <w:keepLines w:val="0"/>
              <w:widowControl/>
              <w:suppressLineNumbers w:val="0"/>
              <w:jc w:val="center"/>
              <w:textAlignment w:val="center"/>
              <w:rPr>
                <w:rFonts w:hint="default" w:ascii="Times New Roman" w:hAnsi="Times New Roman" w:eastAsia="仿宋" w:cs="Times New Roman"/>
                <w:snapToGrid w:val="0"/>
                <w:color w:val="000000"/>
                <w:kern w:val="0"/>
                <w:sz w:val="22"/>
                <w:szCs w:val="22"/>
                <w:u w:val="none"/>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0.2677 </w:t>
            </w:r>
          </w:p>
        </w:tc>
        <w:tc>
          <w:tcPr>
            <w:tcW w:w="398"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83342F">
            <w:pPr>
              <w:keepNext w:val="0"/>
              <w:keepLines w:val="0"/>
              <w:widowControl/>
              <w:suppressLineNumbers w:val="0"/>
              <w:jc w:val="center"/>
              <w:textAlignment w:val="center"/>
              <w:rPr>
                <w:rFonts w:hint="default" w:ascii="Times New Roman" w:hAnsi="Times New Roman" w:eastAsia="仿宋" w:cs="Times New Roman"/>
                <w:snapToGrid w:val="0"/>
                <w:color w:val="000000"/>
                <w:kern w:val="0"/>
                <w:sz w:val="22"/>
                <w:szCs w:val="22"/>
                <w:u w:val="none"/>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0.34 </w:t>
            </w:r>
          </w:p>
        </w:tc>
      </w:tr>
      <w:tr w14:paraId="394C38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2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193F00">
            <w:pPr>
              <w:jc w:val="center"/>
              <w:rPr>
                <w:rStyle w:val="30"/>
                <w:rFonts w:hint="default" w:ascii="Times New Roman" w:hAnsi="Times New Roman" w:cs="Times New Roman"/>
                <w:snapToGrid w:val="0"/>
                <w:color w:val="000000"/>
                <w:kern w:val="0"/>
                <w:sz w:val="22"/>
                <w:szCs w:val="22"/>
                <w:lang w:val="en-US" w:eastAsia="zh-CN" w:bidi="ar"/>
              </w:rPr>
            </w:pPr>
          </w:p>
        </w:tc>
        <w:tc>
          <w:tcPr>
            <w:tcW w:w="52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3BB1F4">
            <w:pPr>
              <w:jc w:val="center"/>
              <w:rPr>
                <w:rStyle w:val="30"/>
                <w:rFonts w:hint="default" w:ascii="Times New Roman" w:hAnsi="Times New Roman" w:cs="Times New Roman"/>
                <w:snapToGrid w:val="0"/>
                <w:color w:val="000000"/>
                <w:kern w:val="0"/>
                <w:sz w:val="22"/>
                <w:szCs w:val="22"/>
                <w:lang w:val="en-US" w:eastAsia="zh-CN" w:bidi="ar"/>
              </w:rPr>
            </w:pPr>
          </w:p>
        </w:tc>
        <w:tc>
          <w:tcPr>
            <w:tcW w:w="4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4FCDA3">
            <w:pPr>
              <w:keepNext w:val="0"/>
              <w:keepLines w:val="0"/>
              <w:widowControl/>
              <w:suppressLineNumbers w:val="0"/>
              <w:jc w:val="center"/>
              <w:textAlignment w:val="center"/>
              <w:rPr>
                <w:rFonts w:hint="default" w:ascii="Times New Roman" w:hAnsi="Times New Roman" w:eastAsia="仿宋" w:cs="Times New Roman"/>
                <w:snapToGrid w:val="0"/>
                <w:color w:val="000000"/>
                <w:kern w:val="0"/>
                <w:sz w:val="22"/>
                <w:szCs w:val="22"/>
                <w:u w:val="none"/>
                <w:lang w:val="en-US" w:eastAsia="zh-CN" w:bidi="ar"/>
              </w:rPr>
            </w:pPr>
            <w:r>
              <w:rPr>
                <w:rStyle w:val="30"/>
                <w:rFonts w:hint="default" w:ascii="Times New Roman" w:hAnsi="Times New Roman" w:cs="Times New Roman"/>
                <w:snapToGrid w:val="0"/>
                <w:color w:val="000000"/>
                <w:kern w:val="0"/>
                <w:sz w:val="22"/>
                <w:szCs w:val="22"/>
                <w:lang w:val="en-US" w:eastAsia="zh-CN" w:bidi="ar"/>
              </w:rPr>
              <w:t>地块-0</w:t>
            </w:r>
            <w:r>
              <w:rPr>
                <w:rStyle w:val="30"/>
                <w:rFonts w:hint="eastAsia" w:ascii="Times New Roman" w:hAnsi="Times New Roman" w:cs="Times New Roman"/>
                <w:snapToGrid w:val="0"/>
                <w:color w:val="000000"/>
                <w:kern w:val="0"/>
                <w:sz w:val="22"/>
                <w:szCs w:val="22"/>
                <w:lang w:val="en-US" w:eastAsia="zh-CN" w:bidi="ar"/>
              </w:rPr>
              <w:t>3</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B156FA">
            <w:pPr>
              <w:keepNext w:val="0"/>
              <w:keepLines w:val="0"/>
              <w:widowControl/>
              <w:suppressLineNumbers w:val="0"/>
              <w:jc w:val="center"/>
              <w:textAlignment w:val="center"/>
              <w:rPr>
                <w:rFonts w:hint="default" w:ascii="Times New Roman" w:hAnsi="Times New Roman" w:eastAsia="仿宋" w:cs="Times New Roman"/>
                <w:snapToGrid w:val="0"/>
                <w:color w:val="000000"/>
                <w:kern w:val="0"/>
                <w:sz w:val="22"/>
                <w:szCs w:val="22"/>
                <w:u w:val="none"/>
                <w:lang w:val="en-US" w:eastAsia="zh-CN" w:bidi="ar"/>
              </w:rPr>
            </w:pPr>
            <w:r>
              <w:rPr>
                <w:rStyle w:val="30"/>
                <w:rFonts w:hint="default" w:ascii="Times New Roman" w:hAnsi="Times New Roman" w:cs="Times New Roman"/>
                <w:snapToGrid w:val="0"/>
                <w:color w:val="000000"/>
                <w:kern w:val="0"/>
                <w:sz w:val="22"/>
                <w:szCs w:val="22"/>
                <w:lang w:val="en-US" w:eastAsia="zh-CN" w:bidi="ar"/>
              </w:rPr>
              <w:t>望洛路3</w:t>
            </w:r>
          </w:p>
        </w:tc>
        <w:tc>
          <w:tcPr>
            <w:tcW w:w="79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4CD656">
            <w:pPr>
              <w:keepNext w:val="0"/>
              <w:keepLines w:val="0"/>
              <w:widowControl/>
              <w:suppressLineNumbers w:val="0"/>
              <w:jc w:val="center"/>
              <w:textAlignment w:val="center"/>
              <w:rPr>
                <w:rFonts w:hint="default" w:ascii="Times New Roman" w:hAnsi="Times New Roman" w:eastAsia="仿宋" w:cs="Times New Roman"/>
                <w:snapToGrid w:val="0"/>
                <w:color w:val="000000"/>
                <w:kern w:val="0"/>
                <w:sz w:val="22"/>
                <w:szCs w:val="22"/>
                <w:u w:val="none"/>
                <w:lang w:val="en-US" w:eastAsia="zh-CN" w:bidi="ar"/>
              </w:rPr>
            </w:pPr>
            <w:r>
              <w:rPr>
                <w:rStyle w:val="30"/>
                <w:rFonts w:hint="default" w:ascii="Times New Roman" w:hAnsi="Times New Roman" w:cs="Times New Roman"/>
                <w:snapToGrid w:val="0"/>
                <w:color w:val="000000"/>
                <w:kern w:val="0"/>
                <w:sz w:val="22"/>
                <w:szCs w:val="22"/>
                <w:lang w:val="en-US" w:eastAsia="zh-CN" w:bidi="ar"/>
              </w:rPr>
              <w:t>交通运输用地</w:t>
            </w:r>
          </w:p>
        </w:tc>
        <w:tc>
          <w:tcPr>
            <w:tcW w:w="113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64866">
            <w:pPr>
              <w:keepNext w:val="0"/>
              <w:keepLines w:val="0"/>
              <w:widowControl/>
              <w:suppressLineNumbers w:val="0"/>
              <w:jc w:val="center"/>
              <w:textAlignment w:val="center"/>
              <w:rPr>
                <w:rFonts w:hint="default" w:ascii="Times New Roman" w:hAnsi="Times New Roman" w:eastAsia="仿宋" w:cs="Times New Roman"/>
                <w:snapToGrid w:val="0"/>
                <w:color w:val="000000"/>
                <w:kern w:val="0"/>
                <w:sz w:val="22"/>
                <w:szCs w:val="22"/>
                <w:u w:val="none"/>
                <w:lang w:val="en-US" w:eastAsia="zh-CN" w:bidi="ar"/>
              </w:rPr>
            </w:pPr>
            <w:r>
              <w:rPr>
                <w:rStyle w:val="30"/>
                <w:rFonts w:hint="default" w:ascii="Times New Roman" w:hAnsi="Times New Roman" w:cs="Times New Roman"/>
                <w:snapToGrid w:val="0"/>
                <w:color w:val="000000"/>
                <w:kern w:val="0"/>
                <w:sz w:val="22"/>
                <w:szCs w:val="22"/>
                <w:lang w:val="en-US" w:eastAsia="zh-CN" w:bidi="ar"/>
              </w:rPr>
              <w:t>满足城镇公共交通运输需求</w:t>
            </w:r>
          </w:p>
        </w:tc>
        <w:tc>
          <w:tcPr>
            <w:tcW w:w="29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3F66AA">
            <w:pPr>
              <w:keepNext w:val="0"/>
              <w:keepLines w:val="0"/>
              <w:widowControl/>
              <w:suppressLineNumbers w:val="0"/>
              <w:jc w:val="center"/>
              <w:textAlignment w:val="center"/>
              <w:rPr>
                <w:rFonts w:hint="default" w:ascii="Times New Roman" w:hAnsi="Times New Roman" w:eastAsia="仿宋" w:cs="Times New Roman"/>
                <w:snapToGrid w:val="0"/>
                <w:color w:val="000000"/>
                <w:kern w:val="0"/>
                <w:sz w:val="22"/>
                <w:szCs w:val="22"/>
                <w:u w:val="none"/>
                <w:lang w:val="en-US" w:eastAsia="zh-CN" w:bidi="ar"/>
              </w:rPr>
            </w:pPr>
            <w:r>
              <w:rPr>
                <w:rStyle w:val="30"/>
                <w:rFonts w:hint="default" w:ascii="Times New Roman" w:hAnsi="Times New Roman" w:cs="Times New Roman"/>
                <w:snapToGrid w:val="0"/>
                <w:color w:val="000000"/>
                <w:kern w:val="0"/>
                <w:sz w:val="22"/>
                <w:szCs w:val="22"/>
                <w:lang w:val="en-US" w:eastAsia="zh-CN" w:bidi="ar"/>
              </w:rPr>
              <w:t>是</w:t>
            </w:r>
          </w:p>
        </w:tc>
        <w:tc>
          <w:tcPr>
            <w:tcW w:w="41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5CC55C">
            <w:pPr>
              <w:keepNext w:val="0"/>
              <w:keepLines w:val="0"/>
              <w:widowControl/>
              <w:suppressLineNumbers w:val="0"/>
              <w:jc w:val="center"/>
              <w:textAlignment w:val="center"/>
              <w:rPr>
                <w:rFonts w:hint="default" w:ascii="Times New Roman" w:hAnsi="Times New Roman" w:eastAsia="仿宋" w:cs="Times New Roman"/>
                <w:snapToGrid w:val="0"/>
                <w:color w:val="000000"/>
                <w:kern w:val="0"/>
                <w:sz w:val="22"/>
                <w:szCs w:val="22"/>
                <w:u w:val="none"/>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0.0979 </w:t>
            </w:r>
          </w:p>
        </w:tc>
        <w:tc>
          <w:tcPr>
            <w:tcW w:w="398"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1ADA2D">
            <w:pPr>
              <w:keepNext w:val="0"/>
              <w:keepLines w:val="0"/>
              <w:widowControl/>
              <w:suppressLineNumbers w:val="0"/>
              <w:jc w:val="center"/>
              <w:textAlignment w:val="center"/>
              <w:rPr>
                <w:rFonts w:hint="default" w:ascii="Times New Roman" w:hAnsi="Times New Roman" w:eastAsia="仿宋" w:cs="Times New Roman"/>
                <w:snapToGrid w:val="0"/>
                <w:color w:val="000000"/>
                <w:kern w:val="0"/>
                <w:sz w:val="22"/>
                <w:szCs w:val="22"/>
                <w:u w:val="none"/>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0.13 </w:t>
            </w:r>
          </w:p>
        </w:tc>
      </w:tr>
      <w:tr w14:paraId="75BD4F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2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AAD2C0">
            <w:pPr>
              <w:jc w:val="center"/>
              <w:rPr>
                <w:rStyle w:val="30"/>
                <w:rFonts w:hint="default" w:ascii="Times New Roman" w:hAnsi="Times New Roman" w:cs="Times New Roman"/>
                <w:snapToGrid w:val="0"/>
                <w:color w:val="000000"/>
                <w:kern w:val="0"/>
                <w:sz w:val="22"/>
                <w:szCs w:val="22"/>
                <w:lang w:val="en-US" w:eastAsia="zh-CN" w:bidi="ar"/>
              </w:rPr>
            </w:pPr>
          </w:p>
        </w:tc>
        <w:tc>
          <w:tcPr>
            <w:tcW w:w="52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4DC1C4">
            <w:pPr>
              <w:jc w:val="center"/>
              <w:rPr>
                <w:rStyle w:val="30"/>
                <w:rFonts w:hint="default" w:ascii="Times New Roman" w:hAnsi="Times New Roman" w:cs="Times New Roman"/>
                <w:snapToGrid w:val="0"/>
                <w:color w:val="000000"/>
                <w:kern w:val="0"/>
                <w:sz w:val="22"/>
                <w:szCs w:val="22"/>
                <w:lang w:val="en-US" w:eastAsia="zh-CN" w:bidi="ar"/>
              </w:rPr>
            </w:pPr>
          </w:p>
        </w:tc>
        <w:tc>
          <w:tcPr>
            <w:tcW w:w="4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4BDD24">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地块-0</w:t>
            </w:r>
            <w:r>
              <w:rPr>
                <w:rStyle w:val="30"/>
                <w:rFonts w:hint="eastAsia" w:ascii="Times New Roman" w:hAnsi="Times New Roman" w:cs="Times New Roman"/>
                <w:snapToGrid w:val="0"/>
                <w:color w:val="000000"/>
                <w:kern w:val="0"/>
                <w:sz w:val="22"/>
                <w:szCs w:val="22"/>
                <w:lang w:val="en-US" w:eastAsia="zh-CN" w:bidi="ar"/>
              </w:rPr>
              <w:t>4</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E2F251">
            <w:pPr>
              <w:keepNext w:val="0"/>
              <w:keepLines w:val="0"/>
              <w:widowControl/>
              <w:suppressLineNumbers w:val="0"/>
              <w:jc w:val="center"/>
              <w:textAlignment w:val="center"/>
              <w:rPr>
                <w:rFonts w:hint="default" w:ascii="Times New Roman" w:hAnsi="Times New Roman" w:eastAsia="仿宋" w:cs="Times New Roman"/>
                <w:snapToGrid w:val="0"/>
                <w:color w:val="000000"/>
                <w:kern w:val="0"/>
                <w:sz w:val="22"/>
                <w:szCs w:val="22"/>
                <w:u w:val="none"/>
                <w:lang w:val="en-US" w:eastAsia="zh-CN" w:bidi="ar"/>
              </w:rPr>
            </w:pPr>
            <w:r>
              <w:rPr>
                <w:rStyle w:val="30"/>
                <w:rFonts w:hint="default" w:ascii="Times New Roman" w:hAnsi="Times New Roman" w:cs="Times New Roman"/>
                <w:snapToGrid w:val="0"/>
                <w:color w:val="000000"/>
                <w:kern w:val="0"/>
                <w:sz w:val="22"/>
                <w:szCs w:val="22"/>
                <w:lang w:val="en-US" w:eastAsia="zh-CN" w:bidi="ar"/>
              </w:rPr>
              <w:t>望洛路4</w:t>
            </w:r>
          </w:p>
        </w:tc>
        <w:tc>
          <w:tcPr>
            <w:tcW w:w="79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EB4AA8">
            <w:pPr>
              <w:keepNext w:val="0"/>
              <w:keepLines w:val="0"/>
              <w:widowControl/>
              <w:suppressLineNumbers w:val="0"/>
              <w:jc w:val="center"/>
              <w:textAlignment w:val="center"/>
              <w:rPr>
                <w:rFonts w:hint="default" w:ascii="Times New Roman" w:hAnsi="Times New Roman" w:eastAsia="仿宋" w:cs="Times New Roman"/>
                <w:snapToGrid w:val="0"/>
                <w:color w:val="000000"/>
                <w:kern w:val="0"/>
                <w:sz w:val="22"/>
                <w:szCs w:val="22"/>
                <w:u w:val="none"/>
                <w:lang w:val="en-US" w:eastAsia="zh-CN" w:bidi="ar"/>
              </w:rPr>
            </w:pPr>
            <w:r>
              <w:rPr>
                <w:rStyle w:val="30"/>
                <w:rFonts w:hint="default" w:ascii="Times New Roman" w:hAnsi="Times New Roman" w:cs="Times New Roman"/>
                <w:snapToGrid w:val="0"/>
                <w:color w:val="000000"/>
                <w:kern w:val="0"/>
                <w:sz w:val="22"/>
                <w:szCs w:val="22"/>
                <w:lang w:val="en-US" w:eastAsia="zh-CN" w:bidi="ar"/>
              </w:rPr>
              <w:t>交通运输用地</w:t>
            </w:r>
          </w:p>
        </w:tc>
        <w:tc>
          <w:tcPr>
            <w:tcW w:w="113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7DFD4F">
            <w:pPr>
              <w:keepNext w:val="0"/>
              <w:keepLines w:val="0"/>
              <w:widowControl/>
              <w:suppressLineNumbers w:val="0"/>
              <w:jc w:val="center"/>
              <w:textAlignment w:val="center"/>
              <w:rPr>
                <w:rFonts w:hint="default" w:ascii="Times New Roman" w:hAnsi="Times New Roman" w:eastAsia="仿宋" w:cs="Times New Roman"/>
                <w:snapToGrid w:val="0"/>
                <w:color w:val="000000"/>
                <w:kern w:val="0"/>
                <w:sz w:val="22"/>
                <w:szCs w:val="22"/>
                <w:u w:val="none"/>
                <w:lang w:val="en-US" w:eastAsia="zh-CN" w:bidi="ar"/>
              </w:rPr>
            </w:pPr>
            <w:r>
              <w:rPr>
                <w:rStyle w:val="30"/>
                <w:rFonts w:hint="default" w:ascii="Times New Roman" w:hAnsi="Times New Roman" w:cs="Times New Roman"/>
                <w:snapToGrid w:val="0"/>
                <w:color w:val="000000"/>
                <w:kern w:val="0"/>
                <w:sz w:val="22"/>
                <w:szCs w:val="22"/>
                <w:lang w:val="en-US" w:eastAsia="zh-CN" w:bidi="ar"/>
              </w:rPr>
              <w:t>满足城镇公共交通运输需求</w:t>
            </w:r>
          </w:p>
        </w:tc>
        <w:tc>
          <w:tcPr>
            <w:tcW w:w="29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A46FDF">
            <w:pPr>
              <w:keepNext w:val="0"/>
              <w:keepLines w:val="0"/>
              <w:widowControl/>
              <w:suppressLineNumbers w:val="0"/>
              <w:jc w:val="center"/>
              <w:textAlignment w:val="center"/>
              <w:rPr>
                <w:rFonts w:hint="default" w:ascii="Times New Roman" w:hAnsi="Times New Roman" w:eastAsia="仿宋" w:cs="Times New Roman"/>
                <w:snapToGrid w:val="0"/>
                <w:color w:val="000000"/>
                <w:kern w:val="0"/>
                <w:sz w:val="22"/>
                <w:szCs w:val="22"/>
                <w:u w:val="none"/>
                <w:lang w:val="en-US" w:eastAsia="zh-CN" w:bidi="ar"/>
              </w:rPr>
            </w:pPr>
            <w:r>
              <w:rPr>
                <w:rStyle w:val="30"/>
                <w:rFonts w:hint="default" w:ascii="Times New Roman" w:hAnsi="Times New Roman" w:cs="Times New Roman"/>
                <w:snapToGrid w:val="0"/>
                <w:color w:val="000000"/>
                <w:kern w:val="0"/>
                <w:sz w:val="22"/>
                <w:szCs w:val="22"/>
                <w:lang w:val="en-US" w:eastAsia="zh-CN" w:bidi="ar"/>
              </w:rPr>
              <w:t>是</w:t>
            </w:r>
          </w:p>
        </w:tc>
        <w:tc>
          <w:tcPr>
            <w:tcW w:w="41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BF2F14">
            <w:pPr>
              <w:keepNext w:val="0"/>
              <w:keepLines w:val="0"/>
              <w:widowControl/>
              <w:suppressLineNumbers w:val="0"/>
              <w:jc w:val="center"/>
              <w:textAlignment w:val="center"/>
              <w:rPr>
                <w:rFonts w:hint="default" w:ascii="Times New Roman" w:hAnsi="Times New Roman" w:eastAsia="仿宋" w:cs="Times New Roman"/>
                <w:snapToGrid w:val="0"/>
                <w:color w:val="000000"/>
                <w:kern w:val="0"/>
                <w:sz w:val="22"/>
                <w:szCs w:val="22"/>
                <w:u w:val="none"/>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0.0206 </w:t>
            </w:r>
          </w:p>
        </w:tc>
        <w:tc>
          <w:tcPr>
            <w:tcW w:w="398"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1A2629">
            <w:pPr>
              <w:keepNext w:val="0"/>
              <w:keepLines w:val="0"/>
              <w:widowControl/>
              <w:suppressLineNumbers w:val="0"/>
              <w:jc w:val="center"/>
              <w:textAlignment w:val="center"/>
              <w:rPr>
                <w:rFonts w:hint="default" w:ascii="Times New Roman" w:hAnsi="Times New Roman" w:eastAsia="仿宋" w:cs="Times New Roman"/>
                <w:snapToGrid w:val="0"/>
                <w:color w:val="000000"/>
                <w:kern w:val="0"/>
                <w:sz w:val="22"/>
                <w:szCs w:val="22"/>
                <w:u w:val="none"/>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0.03 </w:t>
            </w:r>
          </w:p>
        </w:tc>
      </w:tr>
      <w:tr w14:paraId="646E4E5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2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4CE540">
            <w:pPr>
              <w:jc w:val="center"/>
              <w:rPr>
                <w:rStyle w:val="30"/>
                <w:rFonts w:hint="default" w:ascii="Times New Roman" w:hAnsi="Times New Roman" w:cs="Times New Roman"/>
                <w:snapToGrid w:val="0"/>
                <w:color w:val="000000"/>
                <w:kern w:val="0"/>
                <w:sz w:val="22"/>
                <w:szCs w:val="22"/>
                <w:lang w:val="en-US" w:eastAsia="zh-CN" w:bidi="ar"/>
              </w:rPr>
            </w:pPr>
          </w:p>
        </w:tc>
        <w:tc>
          <w:tcPr>
            <w:tcW w:w="52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D980BE">
            <w:pPr>
              <w:jc w:val="center"/>
              <w:rPr>
                <w:rStyle w:val="30"/>
                <w:rFonts w:hint="default" w:ascii="Times New Roman" w:hAnsi="Times New Roman" w:cs="Times New Roman"/>
                <w:snapToGrid w:val="0"/>
                <w:color w:val="000000"/>
                <w:kern w:val="0"/>
                <w:sz w:val="22"/>
                <w:szCs w:val="22"/>
                <w:lang w:val="en-US" w:eastAsia="zh-CN" w:bidi="ar"/>
              </w:rPr>
            </w:pPr>
          </w:p>
        </w:tc>
        <w:tc>
          <w:tcPr>
            <w:tcW w:w="4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914500">
            <w:pPr>
              <w:keepNext w:val="0"/>
              <w:keepLines w:val="0"/>
              <w:widowControl/>
              <w:suppressLineNumbers w:val="0"/>
              <w:jc w:val="center"/>
              <w:textAlignment w:val="center"/>
              <w:rPr>
                <w:rFonts w:hint="default" w:ascii="Times New Roman" w:hAnsi="Times New Roman" w:eastAsia="仿宋" w:cs="Times New Roman"/>
                <w:snapToGrid w:val="0"/>
                <w:color w:val="000000"/>
                <w:kern w:val="0"/>
                <w:sz w:val="22"/>
                <w:szCs w:val="22"/>
                <w:u w:val="none"/>
                <w:lang w:val="en-US" w:eastAsia="zh-CN" w:bidi="ar"/>
              </w:rPr>
            </w:pPr>
            <w:r>
              <w:rPr>
                <w:rStyle w:val="30"/>
                <w:rFonts w:hint="default" w:ascii="Times New Roman" w:hAnsi="Times New Roman" w:cs="Times New Roman"/>
                <w:snapToGrid w:val="0"/>
                <w:color w:val="000000"/>
                <w:kern w:val="0"/>
                <w:sz w:val="22"/>
                <w:szCs w:val="22"/>
                <w:lang w:val="en-US" w:eastAsia="zh-CN" w:bidi="ar"/>
              </w:rPr>
              <w:t>地块-0</w:t>
            </w:r>
            <w:r>
              <w:rPr>
                <w:rStyle w:val="30"/>
                <w:rFonts w:hint="eastAsia" w:ascii="Times New Roman" w:hAnsi="Times New Roman" w:cs="Times New Roman"/>
                <w:snapToGrid w:val="0"/>
                <w:color w:val="000000"/>
                <w:kern w:val="0"/>
                <w:sz w:val="22"/>
                <w:szCs w:val="22"/>
                <w:lang w:val="en-US" w:eastAsia="zh-CN" w:bidi="ar"/>
              </w:rPr>
              <w:t>5</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6D81F5">
            <w:pPr>
              <w:keepNext w:val="0"/>
              <w:keepLines w:val="0"/>
              <w:widowControl/>
              <w:suppressLineNumbers w:val="0"/>
              <w:jc w:val="center"/>
              <w:textAlignment w:val="center"/>
              <w:rPr>
                <w:rFonts w:hint="default" w:ascii="Times New Roman" w:hAnsi="Times New Roman" w:eastAsia="仿宋" w:cs="Times New Roman"/>
                <w:snapToGrid w:val="0"/>
                <w:color w:val="000000"/>
                <w:kern w:val="0"/>
                <w:sz w:val="22"/>
                <w:szCs w:val="22"/>
                <w:u w:val="none"/>
                <w:lang w:val="en-US" w:eastAsia="zh-CN" w:bidi="ar"/>
              </w:rPr>
            </w:pPr>
            <w:r>
              <w:rPr>
                <w:rStyle w:val="30"/>
                <w:rFonts w:hint="default" w:ascii="Times New Roman" w:hAnsi="Times New Roman" w:cs="Times New Roman"/>
                <w:snapToGrid w:val="0"/>
                <w:color w:val="000000"/>
                <w:kern w:val="0"/>
                <w:sz w:val="22"/>
                <w:szCs w:val="22"/>
                <w:lang w:val="en-US" w:eastAsia="zh-CN" w:bidi="ar"/>
              </w:rPr>
              <w:t>望洛路5</w:t>
            </w:r>
          </w:p>
        </w:tc>
        <w:tc>
          <w:tcPr>
            <w:tcW w:w="79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368506">
            <w:pPr>
              <w:keepNext w:val="0"/>
              <w:keepLines w:val="0"/>
              <w:widowControl/>
              <w:suppressLineNumbers w:val="0"/>
              <w:jc w:val="center"/>
              <w:textAlignment w:val="center"/>
              <w:rPr>
                <w:rFonts w:hint="default" w:ascii="Times New Roman" w:hAnsi="Times New Roman" w:eastAsia="仿宋" w:cs="Times New Roman"/>
                <w:snapToGrid w:val="0"/>
                <w:color w:val="000000"/>
                <w:kern w:val="0"/>
                <w:sz w:val="22"/>
                <w:szCs w:val="22"/>
                <w:u w:val="none"/>
                <w:lang w:val="en-US" w:eastAsia="zh-CN" w:bidi="ar"/>
              </w:rPr>
            </w:pPr>
            <w:r>
              <w:rPr>
                <w:rStyle w:val="30"/>
                <w:rFonts w:hint="default" w:ascii="Times New Roman" w:hAnsi="Times New Roman" w:cs="Times New Roman"/>
                <w:snapToGrid w:val="0"/>
                <w:color w:val="000000"/>
                <w:kern w:val="0"/>
                <w:sz w:val="22"/>
                <w:szCs w:val="22"/>
                <w:lang w:val="en-US" w:eastAsia="zh-CN" w:bidi="ar"/>
              </w:rPr>
              <w:t>交通运输用地</w:t>
            </w:r>
          </w:p>
        </w:tc>
        <w:tc>
          <w:tcPr>
            <w:tcW w:w="113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B301A1">
            <w:pPr>
              <w:keepNext w:val="0"/>
              <w:keepLines w:val="0"/>
              <w:widowControl/>
              <w:suppressLineNumbers w:val="0"/>
              <w:jc w:val="center"/>
              <w:textAlignment w:val="center"/>
              <w:rPr>
                <w:rFonts w:hint="default" w:ascii="Times New Roman" w:hAnsi="Times New Roman" w:eastAsia="仿宋" w:cs="Times New Roman"/>
                <w:snapToGrid w:val="0"/>
                <w:color w:val="000000"/>
                <w:kern w:val="0"/>
                <w:sz w:val="22"/>
                <w:szCs w:val="22"/>
                <w:u w:val="none"/>
                <w:lang w:val="en-US" w:eastAsia="zh-CN" w:bidi="ar"/>
              </w:rPr>
            </w:pPr>
            <w:r>
              <w:rPr>
                <w:rStyle w:val="30"/>
                <w:rFonts w:hint="default" w:ascii="Times New Roman" w:hAnsi="Times New Roman" w:cs="Times New Roman"/>
                <w:snapToGrid w:val="0"/>
                <w:color w:val="000000"/>
                <w:kern w:val="0"/>
                <w:sz w:val="22"/>
                <w:szCs w:val="22"/>
                <w:lang w:val="en-US" w:eastAsia="zh-CN" w:bidi="ar"/>
              </w:rPr>
              <w:t>满足城镇公共交通运输需求</w:t>
            </w:r>
          </w:p>
        </w:tc>
        <w:tc>
          <w:tcPr>
            <w:tcW w:w="29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C388A2">
            <w:pPr>
              <w:keepNext w:val="0"/>
              <w:keepLines w:val="0"/>
              <w:widowControl/>
              <w:suppressLineNumbers w:val="0"/>
              <w:jc w:val="center"/>
              <w:textAlignment w:val="center"/>
              <w:rPr>
                <w:rFonts w:hint="default" w:ascii="Times New Roman" w:hAnsi="Times New Roman" w:eastAsia="仿宋" w:cs="Times New Roman"/>
                <w:snapToGrid w:val="0"/>
                <w:color w:val="000000"/>
                <w:kern w:val="0"/>
                <w:sz w:val="22"/>
                <w:szCs w:val="22"/>
                <w:u w:val="none"/>
                <w:lang w:val="en-US" w:eastAsia="zh-CN" w:bidi="ar"/>
              </w:rPr>
            </w:pPr>
            <w:r>
              <w:rPr>
                <w:rStyle w:val="30"/>
                <w:rFonts w:hint="default" w:ascii="Times New Roman" w:hAnsi="Times New Roman" w:cs="Times New Roman"/>
                <w:snapToGrid w:val="0"/>
                <w:color w:val="000000"/>
                <w:kern w:val="0"/>
                <w:sz w:val="22"/>
                <w:szCs w:val="22"/>
                <w:lang w:val="en-US" w:eastAsia="zh-CN" w:bidi="ar"/>
              </w:rPr>
              <w:t>是</w:t>
            </w:r>
          </w:p>
        </w:tc>
        <w:tc>
          <w:tcPr>
            <w:tcW w:w="41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539A33">
            <w:pPr>
              <w:keepNext w:val="0"/>
              <w:keepLines w:val="0"/>
              <w:widowControl/>
              <w:suppressLineNumbers w:val="0"/>
              <w:jc w:val="center"/>
              <w:textAlignment w:val="center"/>
              <w:rPr>
                <w:rFonts w:hint="default" w:ascii="Times New Roman" w:hAnsi="Times New Roman" w:eastAsia="仿宋" w:cs="Times New Roman"/>
                <w:snapToGrid w:val="0"/>
                <w:color w:val="000000"/>
                <w:kern w:val="0"/>
                <w:sz w:val="22"/>
                <w:szCs w:val="22"/>
                <w:u w:val="none"/>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0.0067 </w:t>
            </w:r>
          </w:p>
        </w:tc>
        <w:tc>
          <w:tcPr>
            <w:tcW w:w="398"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A5DC97">
            <w:pPr>
              <w:keepNext w:val="0"/>
              <w:keepLines w:val="0"/>
              <w:widowControl/>
              <w:suppressLineNumbers w:val="0"/>
              <w:jc w:val="center"/>
              <w:textAlignment w:val="center"/>
              <w:rPr>
                <w:rFonts w:hint="default" w:ascii="Times New Roman" w:hAnsi="Times New Roman" w:eastAsia="仿宋" w:cs="Times New Roman"/>
                <w:snapToGrid w:val="0"/>
                <w:color w:val="000000"/>
                <w:kern w:val="0"/>
                <w:sz w:val="22"/>
                <w:szCs w:val="22"/>
                <w:u w:val="none"/>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0.01 </w:t>
            </w:r>
          </w:p>
        </w:tc>
      </w:tr>
      <w:tr w14:paraId="340217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2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48DDAE">
            <w:pPr>
              <w:jc w:val="center"/>
              <w:rPr>
                <w:rStyle w:val="30"/>
                <w:rFonts w:hint="default" w:ascii="Times New Roman" w:hAnsi="Times New Roman" w:cs="Times New Roman"/>
                <w:snapToGrid w:val="0"/>
                <w:color w:val="000000"/>
                <w:kern w:val="0"/>
                <w:sz w:val="22"/>
                <w:szCs w:val="22"/>
                <w:lang w:val="en-US" w:eastAsia="zh-CN" w:bidi="ar"/>
              </w:rPr>
            </w:pPr>
          </w:p>
        </w:tc>
        <w:tc>
          <w:tcPr>
            <w:tcW w:w="52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3A9799">
            <w:pPr>
              <w:jc w:val="center"/>
              <w:rPr>
                <w:rStyle w:val="30"/>
                <w:rFonts w:hint="default" w:ascii="Times New Roman" w:hAnsi="Times New Roman" w:cs="Times New Roman"/>
                <w:snapToGrid w:val="0"/>
                <w:color w:val="000000"/>
                <w:kern w:val="0"/>
                <w:sz w:val="22"/>
                <w:szCs w:val="22"/>
                <w:lang w:val="en-US" w:eastAsia="zh-CN" w:bidi="ar"/>
              </w:rPr>
            </w:pPr>
          </w:p>
        </w:tc>
        <w:tc>
          <w:tcPr>
            <w:tcW w:w="4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69FD8C">
            <w:pPr>
              <w:keepNext w:val="0"/>
              <w:keepLines w:val="0"/>
              <w:widowControl/>
              <w:suppressLineNumbers w:val="0"/>
              <w:jc w:val="center"/>
              <w:textAlignment w:val="center"/>
              <w:rPr>
                <w:rFonts w:hint="default" w:ascii="Times New Roman" w:hAnsi="Times New Roman" w:eastAsia="仿宋" w:cs="Times New Roman"/>
                <w:snapToGrid w:val="0"/>
                <w:color w:val="000000"/>
                <w:kern w:val="0"/>
                <w:sz w:val="22"/>
                <w:szCs w:val="22"/>
                <w:u w:val="none"/>
                <w:lang w:val="en-US" w:eastAsia="zh-CN" w:bidi="ar"/>
              </w:rPr>
            </w:pPr>
            <w:r>
              <w:rPr>
                <w:rStyle w:val="30"/>
                <w:rFonts w:hint="default" w:ascii="Times New Roman" w:hAnsi="Times New Roman" w:cs="Times New Roman"/>
                <w:snapToGrid w:val="0"/>
                <w:color w:val="000000"/>
                <w:kern w:val="0"/>
                <w:sz w:val="22"/>
                <w:szCs w:val="22"/>
                <w:lang w:val="en-US" w:eastAsia="zh-CN" w:bidi="ar"/>
              </w:rPr>
              <w:t>地块-0</w:t>
            </w:r>
            <w:r>
              <w:rPr>
                <w:rStyle w:val="30"/>
                <w:rFonts w:hint="eastAsia" w:ascii="Times New Roman" w:hAnsi="Times New Roman" w:cs="Times New Roman"/>
                <w:snapToGrid w:val="0"/>
                <w:color w:val="000000"/>
                <w:kern w:val="0"/>
                <w:sz w:val="22"/>
                <w:szCs w:val="22"/>
                <w:lang w:val="en-US" w:eastAsia="zh-CN" w:bidi="ar"/>
              </w:rPr>
              <w:t>6</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8D552E">
            <w:pPr>
              <w:keepNext w:val="0"/>
              <w:keepLines w:val="0"/>
              <w:widowControl/>
              <w:suppressLineNumbers w:val="0"/>
              <w:jc w:val="center"/>
              <w:textAlignment w:val="center"/>
              <w:rPr>
                <w:rFonts w:hint="default" w:ascii="Times New Roman" w:hAnsi="Times New Roman" w:eastAsia="仿宋" w:cs="Times New Roman"/>
                <w:snapToGrid w:val="0"/>
                <w:color w:val="000000"/>
                <w:kern w:val="0"/>
                <w:sz w:val="22"/>
                <w:szCs w:val="22"/>
                <w:u w:val="none"/>
                <w:lang w:val="en-US" w:eastAsia="zh-CN" w:bidi="ar"/>
              </w:rPr>
            </w:pPr>
            <w:r>
              <w:rPr>
                <w:rStyle w:val="30"/>
                <w:rFonts w:hint="default" w:ascii="Times New Roman" w:hAnsi="Times New Roman" w:cs="Times New Roman"/>
                <w:snapToGrid w:val="0"/>
                <w:color w:val="000000"/>
                <w:kern w:val="0"/>
                <w:sz w:val="22"/>
                <w:szCs w:val="22"/>
                <w:lang w:val="en-US" w:eastAsia="zh-CN" w:bidi="ar"/>
              </w:rPr>
              <w:t>望洛路6</w:t>
            </w:r>
          </w:p>
        </w:tc>
        <w:tc>
          <w:tcPr>
            <w:tcW w:w="79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0FC623">
            <w:pPr>
              <w:keepNext w:val="0"/>
              <w:keepLines w:val="0"/>
              <w:widowControl/>
              <w:suppressLineNumbers w:val="0"/>
              <w:jc w:val="center"/>
              <w:textAlignment w:val="center"/>
              <w:rPr>
                <w:rFonts w:hint="default" w:ascii="Times New Roman" w:hAnsi="Times New Roman" w:eastAsia="仿宋" w:cs="Times New Roman"/>
                <w:snapToGrid w:val="0"/>
                <w:color w:val="000000"/>
                <w:kern w:val="0"/>
                <w:sz w:val="22"/>
                <w:szCs w:val="22"/>
                <w:u w:val="none"/>
                <w:lang w:val="en-US" w:eastAsia="zh-CN" w:bidi="ar"/>
              </w:rPr>
            </w:pPr>
            <w:r>
              <w:rPr>
                <w:rStyle w:val="30"/>
                <w:rFonts w:hint="default" w:ascii="Times New Roman" w:hAnsi="Times New Roman" w:cs="Times New Roman"/>
                <w:snapToGrid w:val="0"/>
                <w:color w:val="000000"/>
                <w:kern w:val="0"/>
                <w:sz w:val="22"/>
                <w:szCs w:val="22"/>
                <w:lang w:val="en-US" w:eastAsia="zh-CN" w:bidi="ar"/>
              </w:rPr>
              <w:t>交通运输用地</w:t>
            </w:r>
          </w:p>
        </w:tc>
        <w:tc>
          <w:tcPr>
            <w:tcW w:w="113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16ECB9">
            <w:pPr>
              <w:keepNext w:val="0"/>
              <w:keepLines w:val="0"/>
              <w:widowControl/>
              <w:suppressLineNumbers w:val="0"/>
              <w:jc w:val="center"/>
              <w:textAlignment w:val="center"/>
              <w:rPr>
                <w:rFonts w:hint="default" w:ascii="Times New Roman" w:hAnsi="Times New Roman" w:eastAsia="仿宋" w:cs="Times New Roman"/>
                <w:snapToGrid w:val="0"/>
                <w:color w:val="000000"/>
                <w:kern w:val="0"/>
                <w:sz w:val="22"/>
                <w:szCs w:val="22"/>
                <w:u w:val="none"/>
                <w:lang w:val="en-US" w:eastAsia="zh-CN" w:bidi="ar"/>
              </w:rPr>
            </w:pPr>
            <w:r>
              <w:rPr>
                <w:rStyle w:val="30"/>
                <w:rFonts w:hint="default" w:ascii="Times New Roman" w:hAnsi="Times New Roman" w:cs="Times New Roman"/>
                <w:snapToGrid w:val="0"/>
                <w:color w:val="000000"/>
                <w:kern w:val="0"/>
                <w:sz w:val="22"/>
                <w:szCs w:val="22"/>
                <w:lang w:val="en-US" w:eastAsia="zh-CN" w:bidi="ar"/>
              </w:rPr>
              <w:t>满足城镇公共交通运输需求</w:t>
            </w:r>
          </w:p>
        </w:tc>
        <w:tc>
          <w:tcPr>
            <w:tcW w:w="29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3695E8">
            <w:pPr>
              <w:keepNext w:val="0"/>
              <w:keepLines w:val="0"/>
              <w:widowControl/>
              <w:suppressLineNumbers w:val="0"/>
              <w:jc w:val="center"/>
              <w:textAlignment w:val="center"/>
              <w:rPr>
                <w:rFonts w:hint="default" w:ascii="Times New Roman" w:hAnsi="Times New Roman" w:eastAsia="仿宋" w:cs="Times New Roman"/>
                <w:snapToGrid w:val="0"/>
                <w:color w:val="000000"/>
                <w:kern w:val="0"/>
                <w:sz w:val="22"/>
                <w:szCs w:val="22"/>
                <w:u w:val="none"/>
                <w:lang w:val="en-US" w:eastAsia="zh-CN" w:bidi="ar"/>
              </w:rPr>
            </w:pPr>
            <w:r>
              <w:rPr>
                <w:rStyle w:val="30"/>
                <w:rFonts w:hint="default" w:ascii="Times New Roman" w:hAnsi="Times New Roman" w:cs="Times New Roman"/>
                <w:snapToGrid w:val="0"/>
                <w:color w:val="000000"/>
                <w:kern w:val="0"/>
                <w:sz w:val="22"/>
                <w:szCs w:val="22"/>
                <w:lang w:val="en-US" w:eastAsia="zh-CN" w:bidi="ar"/>
              </w:rPr>
              <w:t>是</w:t>
            </w:r>
          </w:p>
        </w:tc>
        <w:tc>
          <w:tcPr>
            <w:tcW w:w="41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C50C8A">
            <w:pPr>
              <w:keepNext w:val="0"/>
              <w:keepLines w:val="0"/>
              <w:widowControl/>
              <w:suppressLineNumbers w:val="0"/>
              <w:jc w:val="center"/>
              <w:textAlignment w:val="center"/>
              <w:rPr>
                <w:rFonts w:hint="default" w:ascii="Times New Roman" w:hAnsi="Times New Roman" w:eastAsia="仿宋" w:cs="Times New Roman"/>
                <w:snapToGrid w:val="0"/>
                <w:color w:val="000000"/>
                <w:kern w:val="0"/>
                <w:sz w:val="22"/>
                <w:szCs w:val="22"/>
                <w:u w:val="none"/>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0.0317 </w:t>
            </w:r>
          </w:p>
        </w:tc>
        <w:tc>
          <w:tcPr>
            <w:tcW w:w="398"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828908">
            <w:pPr>
              <w:keepNext w:val="0"/>
              <w:keepLines w:val="0"/>
              <w:widowControl/>
              <w:suppressLineNumbers w:val="0"/>
              <w:jc w:val="center"/>
              <w:textAlignment w:val="center"/>
              <w:rPr>
                <w:rFonts w:hint="default" w:ascii="Times New Roman" w:hAnsi="Times New Roman" w:eastAsia="仿宋" w:cs="Times New Roman"/>
                <w:snapToGrid w:val="0"/>
                <w:color w:val="000000"/>
                <w:kern w:val="0"/>
                <w:sz w:val="22"/>
                <w:szCs w:val="22"/>
                <w:u w:val="none"/>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0.04 </w:t>
            </w:r>
          </w:p>
        </w:tc>
      </w:tr>
      <w:tr w14:paraId="53448E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2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3E7387">
            <w:pPr>
              <w:jc w:val="center"/>
              <w:rPr>
                <w:rStyle w:val="30"/>
                <w:rFonts w:hint="default" w:ascii="Times New Roman" w:hAnsi="Times New Roman" w:cs="Times New Roman"/>
                <w:snapToGrid w:val="0"/>
                <w:color w:val="000000"/>
                <w:kern w:val="0"/>
                <w:sz w:val="22"/>
                <w:szCs w:val="22"/>
                <w:lang w:val="en-US" w:eastAsia="zh-CN" w:bidi="ar"/>
              </w:rPr>
            </w:pPr>
          </w:p>
        </w:tc>
        <w:tc>
          <w:tcPr>
            <w:tcW w:w="52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212B85">
            <w:pPr>
              <w:jc w:val="center"/>
              <w:rPr>
                <w:rStyle w:val="30"/>
                <w:rFonts w:hint="default" w:ascii="Times New Roman" w:hAnsi="Times New Roman" w:cs="Times New Roman"/>
                <w:snapToGrid w:val="0"/>
                <w:color w:val="000000"/>
                <w:kern w:val="0"/>
                <w:sz w:val="22"/>
                <w:szCs w:val="22"/>
                <w:lang w:val="en-US" w:eastAsia="zh-CN" w:bidi="ar"/>
              </w:rPr>
            </w:pPr>
          </w:p>
        </w:tc>
        <w:tc>
          <w:tcPr>
            <w:tcW w:w="4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42C82E">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Style w:val="30"/>
                <w:rFonts w:hint="default" w:ascii="Times New Roman" w:hAnsi="Times New Roman" w:cs="Times New Roman"/>
                <w:i w:val="0"/>
                <w:iCs w:val="0"/>
                <w:snapToGrid w:val="0"/>
                <w:color w:val="000000"/>
                <w:sz w:val="22"/>
                <w:szCs w:val="22"/>
                <w:lang w:val="en-US" w:eastAsia="zh-CN" w:bidi="ar"/>
              </w:rPr>
              <w:t>地块-0</w:t>
            </w:r>
            <w:r>
              <w:rPr>
                <w:rStyle w:val="30"/>
                <w:rFonts w:hint="eastAsia" w:ascii="Times New Roman" w:hAnsi="Times New Roman" w:cs="Times New Roman"/>
                <w:i w:val="0"/>
                <w:iCs w:val="0"/>
                <w:snapToGrid w:val="0"/>
                <w:color w:val="000000"/>
                <w:sz w:val="22"/>
                <w:szCs w:val="22"/>
                <w:lang w:val="en-US" w:eastAsia="zh-CN" w:bidi="ar"/>
              </w:rPr>
              <w:t>7</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7295F7">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Style w:val="30"/>
                <w:rFonts w:hint="default" w:ascii="Times New Roman" w:hAnsi="Times New Roman" w:cs="Times New Roman"/>
                <w:i w:val="0"/>
                <w:iCs w:val="0"/>
                <w:snapToGrid w:val="0"/>
                <w:color w:val="000000"/>
                <w:sz w:val="22"/>
                <w:szCs w:val="22"/>
                <w:lang w:val="en-US" w:eastAsia="zh-CN" w:bidi="ar"/>
              </w:rPr>
              <w:t>凌云街口袋公园</w:t>
            </w:r>
          </w:p>
        </w:tc>
        <w:tc>
          <w:tcPr>
            <w:tcW w:w="79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7E5613">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Style w:val="30"/>
                <w:rFonts w:hint="default" w:ascii="Times New Roman" w:hAnsi="Times New Roman" w:cs="Times New Roman"/>
                <w:i w:val="0"/>
                <w:iCs w:val="0"/>
                <w:snapToGrid w:val="0"/>
                <w:color w:val="000000"/>
                <w:sz w:val="22"/>
                <w:szCs w:val="22"/>
                <w:lang w:val="en-US" w:eastAsia="zh-CN" w:bidi="ar"/>
              </w:rPr>
              <w:t>绿地与开敞空间用地</w:t>
            </w:r>
          </w:p>
        </w:tc>
        <w:tc>
          <w:tcPr>
            <w:tcW w:w="113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B3884F">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Style w:val="30"/>
                <w:rFonts w:hint="default" w:ascii="Times New Roman" w:hAnsi="Times New Roman" w:cs="Times New Roman"/>
                <w:i w:val="0"/>
                <w:iCs w:val="0"/>
                <w:snapToGrid w:val="0"/>
                <w:color w:val="000000"/>
                <w:sz w:val="22"/>
                <w:szCs w:val="22"/>
                <w:lang w:val="en-US" w:eastAsia="zh-CN" w:bidi="ar"/>
              </w:rPr>
              <w:t>满足居民健身活动和生活品质需求</w:t>
            </w:r>
          </w:p>
        </w:tc>
        <w:tc>
          <w:tcPr>
            <w:tcW w:w="29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4E5FD0">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Style w:val="30"/>
                <w:rFonts w:hint="default" w:ascii="Times New Roman" w:hAnsi="Times New Roman" w:cs="Times New Roman"/>
                <w:i w:val="0"/>
                <w:iCs w:val="0"/>
                <w:snapToGrid w:val="0"/>
                <w:color w:val="000000"/>
                <w:sz w:val="22"/>
                <w:szCs w:val="22"/>
                <w:lang w:val="en-US" w:eastAsia="zh-CN" w:bidi="ar"/>
              </w:rPr>
              <w:t>是</w:t>
            </w:r>
          </w:p>
        </w:tc>
        <w:tc>
          <w:tcPr>
            <w:tcW w:w="41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2A1EA7">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Style w:val="30"/>
                <w:rFonts w:hint="default" w:ascii="Times New Roman" w:hAnsi="Times New Roman" w:cs="Times New Roman"/>
                <w:i w:val="0"/>
                <w:iCs w:val="0"/>
                <w:snapToGrid w:val="0"/>
                <w:color w:val="000000"/>
                <w:sz w:val="22"/>
                <w:szCs w:val="22"/>
                <w:lang w:val="en-US" w:eastAsia="zh-CN" w:bidi="ar"/>
              </w:rPr>
              <w:t xml:space="preserve">0.7179 </w:t>
            </w:r>
          </w:p>
        </w:tc>
        <w:tc>
          <w:tcPr>
            <w:tcW w:w="398"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51FD9E">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Style w:val="30"/>
                <w:rFonts w:hint="default" w:ascii="Times New Roman" w:hAnsi="Times New Roman" w:cs="Times New Roman"/>
                <w:i w:val="0"/>
                <w:iCs w:val="0"/>
                <w:snapToGrid w:val="0"/>
                <w:color w:val="000000"/>
                <w:sz w:val="22"/>
                <w:szCs w:val="22"/>
                <w:lang w:val="en-US" w:eastAsia="zh-CN" w:bidi="ar"/>
              </w:rPr>
              <w:t xml:space="preserve">0.92 </w:t>
            </w:r>
          </w:p>
        </w:tc>
      </w:tr>
      <w:tr w14:paraId="59494A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215" w:type="pct"/>
            <w:tcBorders>
              <w:top w:val="single" w:color="000000" w:sz="4" w:space="0"/>
              <w:left w:val="single" w:color="000000" w:sz="4" w:space="0"/>
              <w:bottom w:val="nil"/>
              <w:right w:val="single" w:color="000000" w:sz="4" w:space="0"/>
            </w:tcBorders>
            <w:shd w:val="clear" w:color="auto" w:fill="auto"/>
            <w:noWrap/>
            <w:vAlign w:val="center"/>
          </w:tcPr>
          <w:p w14:paraId="68EAEFC9">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2</w:t>
            </w:r>
          </w:p>
        </w:tc>
        <w:tc>
          <w:tcPr>
            <w:tcW w:w="529" w:type="pct"/>
            <w:tcBorders>
              <w:top w:val="single" w:color="000000" w:sz="4" w:space="0"/>
              <w:left w:val="single" w:color="000000" w:sz="4" w:space="0"/>
              <w:bottom w:val="nil"/>
              <w:right w:val="single" w:color="000000" w:sz="4" w:space="0"/>
            </w:tcBorders>
            <w:shd w:val="clear" w:color="auto" w:fill="auto"/>
            <w:noWrap/>
            <w:vAlign w:val="center"/>
          </w:tcPr>
          <w:p w14:paraId="30DA0326">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城内片区1</w:t>
            </w:r>
          </w:p>
        </w:tc>
        <w:tc>
          <w:tcPr>
            <w:tcW w:w="4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FC576E">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地块-08</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7DCBC3">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城内社区商业用地地块1</w:t>
            </w:r>
          </w:p>
        </w:tc>
        <w:tc>
          <w:tcPr>
            <w:tcW w:w="79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E9CD38">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商业服务业用地</w:t>
            </w:r>
          </w:p>
        </w:tc>
        <w:tc>
          <w:tcPr>
            <w:tcW w:w="113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F3925C">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满足商业、商务金融及娱乐康体需求</w:t>
            </w:r>
          </w:p>
        </w:tc>
        <w:tc>
          <w:tcPr>
            <w:tcW w:w="29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87747">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p>
        </w:tc>
        <w:tc>
          <w:tcPr>
            <w:tcW w:w="41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ECC450">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2.4481 </w:t>
            </w:r>
          </w:p>
        </w:tc>
        <w:tc>
          <w:tcPr>
            <w:tcW w:w="398"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28A304">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3.13 </w:t>
            </w:r>
          </w:p>
        </w:tc>
      </w:tr>
      <w:tr w14:paraId="31D6BF0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21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B3C754">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3</w:t>
            </w:r>
          </w:p>
        </w:tc>
        <w:tc>
          <w:tcPr>
            <w:tcW w:w="52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580F65">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中药材产业园片区4</w:t>
            </w:r>
          </w:p>
        </w:tc>
        <w:tc>
          <w:tcPr>
            <w:tcW w:w="4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9E8F27">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地块-09</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B752B8">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中药材产业园区项目3</w:t>
            </w:r>
          </w:p>
        </w:tc>
        <w:tc>
          <w:tcPr>
            <w:tcW w:w="79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688FF4">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工矿用地</w:t>
            </w:r>
          </w:p>
        </w:tc>
        <w:tc>
          <w:tcPr>
            <w:tcW w:w="113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76CF6F">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满足工矿产业发展需求</w:t>
            </w:r>
          </w:p>
        </w:tc>
        <w:tc>
          <w:tcPr>
            <w:tcW w:w="29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614A47">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p>
        </w:tc>
        <w:tc>
          <w:tcPr>
            <w:tcW w:w="41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B98BD2">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0.2362 </w:t>
            </w:r>
          </w:p>
        </w:tc>
        <w:tc>
          <w:tcPr>
            <w:tcW w:w="398"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162E24">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0.30 </w:t>
            </w:r>
          </w:p>
        </w:tc>
      </w:tr>
      <w:tr w14:paraId="1E71280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2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9CDE2F">
            <w:pPr>
              <w:jc w:val="center"/>
              <w:rPr>
                <w:rStyle w:val="30"/>
                <w:rFonts w:hint="default" w:ascii="Times New Roman" w:hAnsi="Times New Roman" w:cs="Times New Roman"/>
                <w:snapToGrid w:val="0"/>
                <w:color w:val="000000"/>
                <w:kern w:val="0"/>
                <w:sz w:val="22"/>
                <w:szCs w:val="22"/>
                <w:lang w:val="en-US" w:eastAsia="zh-CN" w:bidi="ar"/>
              </w:rPr>
            </w:pPr>
          </w:p>
        </w:tc>
        <w:tc>
          <w:tcPr>
            <w:tcW w:w="52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806DDF">
            <w:pPr>
              <w:jc w:val="center"/>
              <w:rPr>
                <w:rStyle w:val="30"/>
                <w:rFonts w:hint="default" w:ascii="Times New Roman" w:hAnsi="Times New Roman" w:cs="Times New Roman"/>
                <w:snapToGrid w:val="0"/>
                <w:color w:val="000000"/>
                <w:kern w:val="0"/>
                <w:sz w:val="22"/>
                <w:szCs w:val="22"/>
                <w:lang w:val="en-US" w:eastAsia="zh-CN" w:bidi="ar"/>
              </w:rPr>
            </w:pPr>
          </w:p>
        </w:tc>
        <w:tc>
          <w:tcPr>
            <w:tcW w:w="4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D874DD">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地块-10</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7C9B01">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中药材产业园区项目4</w:t>
            </w:r>
          </w:p>
        </w:tc>
        <w:tc>
          <w:tcPr>
            <w:tcW w:w="79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59BFA7">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工矿用地</w:t>
            </w:r>
          </w:p>
        </w:tc>
        <w:tc>
          <w:tcPr>
            <w:tcW w:w="113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B4AFF5">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满足工矿产业发展需求</w:t>
            </w:r>
          </w:p>
        </w:tc>
        <w:tc>
          <w:tcPr>
            <w:tcW w:w="29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A21E09">
            <w:pPr>
              <w:jc w:val="center"/>
              <w:rPr>
                <w:rStyle w:val="30"/>
                <w:rFonts w:hint="default" w:ascii="Times New Roman" w:hAnsi="Times New Roman" w:cs="Times New Roman"/>
                <w:snapToGrid w:val="0"/>
                <w:color w:val="000000"/>
                <w:kern w:val="0"/>
                <w:sz w:val="22"/>
                <w:szCs w:val="22"/>
                <w:lang w:val="en-US" w:eastAsia="zh-CN" w:bidi="ar"/>
              </w:rPr>
            </w:pPr>
          </w:p>
        </w:tc>
        <w:tc>
          <w:tcPr>
            <w:tcW w:w="41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5A5BAA">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0.4872 </w:t>
            </w:r>
          </w:p>
        </w:tc>
        <w:tc>
          <w:tcPr>
            <w:tcW w:w="398"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3D5AE0">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0.62 </w:t>
            </w:r>
          </w:p>
        </w:tc>
      </w:tr>
      <w:tr w14:paraId="7A0B2B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2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EDDDA7">
            <w:pPr>
              <w:jc w:val="center"/>
              <w:rPr>
                <w:rStyle w:val="30"/>
                <w:rFonts w:hint="default" w:ascii="Times New Roman" w:hAnsi="Times New Roman" w:cs="Times New Roman"/>
                <w:snapToGrid w:val="0"/>
                <w:color w:val="000000"/>
                <w:kern w:val="0"/>
                <w:sz w:val="22"/>
                <w:szCs w:val="22"/>
                <w:lang w:val="en-US" w:eastAsia="zh-CN" w:bidi="ar"/>
              </w:rPr>
            </w:pPr>
          </w:p>
        </w:tc>
        <w:tc>
          <w:tcPr>
            <w:tcW w:w="52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B07B05">
            <w:pPr>
              <w:jc w:val="center"/>
              <w:rPr>
                <w:rStyle w:val="30"/>
                <w:rFonts w:hint="default" w:ascii="Times New Roman" w:hAnsi="Times New Roman" w:cs="Times New Roman"/>
                <w:snapToGrid w:val="0"/>
                <w:color w:val="000000"/>
                <w:kern w:val="0"/>
                <w:sz w:val="22"/>
                <w:szCs w:val="22"/>
                <w:lang w:val="en-US" w:eastAsia="zh-CN" w:bidi="ar"/>
              </w:rPr>
            </w:pPr>
          </w:p>
        </w:tc>
        <w:tc>
          <w:tcPr>
            <w:tcW w:w="4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83258C">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地块-11</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671AE5">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中药资源化妆品原料开发项目</w:t>
            </w:r>
          </w:p>
        </w:tc>
        <w:tc>
          <w:tcPr>
            <w:tcW w:w="79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69030F">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工矿用地</w:t>
            </w:r>
          </w:p>
        </w:tc>
        <w:tc>
          <w:tcPr>
            <w:tcW w:w="113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10C8CB">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满足工矿产业发展需求</w:t>
            </w:r>
          </w:p>
        </w:tc>
        <w:tc>
          <w:tcPr>
            <w:tcW w:w="29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F8B44B">
            <w:pPr>
              <w:jc w:val="center"/>
              <w:rPr>
                <w:rStyle w:val="30"/>
                <w:rFonts w:hint="default" w:ascii="Times New Roman" w:hAnsi="Times New Roman" w:cs="Times New Roman"/>
                <w:snapToGrid w:val="0"/>
                <w:color w:val="000000"/>
                <w:kern w:val="0"/>
                <w:sz w:val="22"/>
                <w:szCs w:val="22"/>
                <w:lang w:val="en-US" w:eastAsia="zh-CN" w:bidi="ar"/>
              </w:rPr>
            </w:pPr>
          </w:p>
        </w:tc>
        <w:tc>
          <w:tcPr>
            <w:tcW w:w="41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485C0D">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0.3052 </w:t>
            </w:r>
          </w:p>
        </w:tc>
        <w:tc>
          <w:tcPr>
            <w:tcW w:w="398"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95B4B9">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0.39 </w:t>
            </w:r>
          </w:p>
        </w:tc>
      </w:tr>
      <w:tr w14:paraId="4D88921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2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2F2578">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4</w:t>
            </w: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D2CE25">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杨村镇片区2</w:t>
            </w:r>
          </w:p>
        </w:tc>
        <w:tc>
          <w:tcPr>
            <w:tcW w:w="4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5B1239">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地块-12</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6967A7">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杨村物流仓储用地地块2</w:t>
            </w:r>
          </w:p>
        </w:tc>
        <w:tc>
          <w:tcPr>
            <w:tcW w:w="79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1DAE2">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物流仓储用地</w:t>
            </w:r>
          </w:p>
        </w:tc>
        <w:tc>
          <w:tcPr>
            <w:tcW w:w="113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902AFA">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满足存储、加工、分拣、配送和运输物流货物需求</w:t>
            </w:r>
          </w:p>
        </w:tc>
        <w:tc>
          <w:tcPr>
            <w:tcW w:w="29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981670">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p>
        </w:tc>
        <w:tc>
          <w:tcPr>
            <w:tcW w:w="41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F63AF8">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0.8982 </w:t>
            </w:r>
          </w:p>
        </w:tc>
        <w:tc>
          <w:tcPr>
            <w:tcW w:w="398"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4F44A6">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1.15 </w:t>
            </w:r>
          </w:p>
        </w:tc>
      </w:tr>
      <w:tr w14:paraId="325C58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2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3A9D93">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5</w:t>
            </w: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D9B532">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杨村镇片区3</w:t>
            </w:r>
          </w:p>
        </w:tc>
        <w:tc>
          <w:tcPr>
            <w:tcW w:w="4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D94B93">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地块-13</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84B993">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杨村工业用地</w:t>
            </w:r>
          </w:p>
        </w:tc>
        <w:tc>
          <w:tcPr>
            <w:tcW w:w="79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B9FF10">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工矿用地</w:t>
            </w:r>
          </w:p>
        </w:tc>
        <w:tc>
          <w:tcPr>
            <w:tcW w:w="113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16A531">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满足工矿产业发展需求</w:t>
            </w:r>
          </w:p>
        </w:tc>
        <w:tc>
          <w:tcPr>
            <w:tcW w:w="29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D236AD">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p>
        </w:tc>
        <w:tc>
          <w:tcPr>
            <w:tcW w:w="41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E9624A">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0.3232 </w:t>
            </w:r>
          </w:p>
        </w:tc>
        <w:tc>
          <w:tcPr>
            <w:tcW w:w="398"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088550">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0.41 </w:t>
            </w:r>
          </w:p>
        </w:tc>
      </w:tr>
      <w:tr w14:paraId="62810A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2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FEAC78">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6</w:t>
            </w: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66254F">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冰雪运动休闲片区5</w:t>
            </w:r>
          </w:p>
        </w:tc>
        <w:tc>
          <w:tcPr>
            <w:tcW w:w="4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66861B">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地块-14</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E03655">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七彩太行二期1</w:t>
            </w:r>
          </w:p>
        </w:tc>
        <w:tc>
          <w:tcPr>
            <w:tcW w:w="79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16F2CA">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商业服务业用地</w:t>
            </w:r>
          </w:p>
        </w:tc>
        <w:tc>
          <w:tcPr>
            <w:tcW w:w="113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40C49C">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满足商业、商务金融及娱乐康体需求</w:t>
            </w:r>
          </w:p>
        </w:tc>
        <w:tc>
          <w:tcPr>
            <w:tcW w:w="29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5F963C">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p>
        </w:tc>
        <w:tc>
          <w:tcPr>
            <w:tcW w:w="41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ADE063">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3.4844 </w:t>
            </w:r>
          </w:p>
        </w:tc>
        <w:tc>
          <w:tcPr>
            <w:tcW w:w="398"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4A0280">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4.46 </w:t>
            </w:r>
          </w:p>
        </w:tc>
      </w:tr>
      <w:tr w14:paraId="703A85B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2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787657">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7</w:t>
            </w: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6BBD5B">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冰雪运动休闲片区6</w:t>
            </w:r>
          </w:p>
        </w:tc>
        <w:tc>
          <w:tcPr>
            <w:tcW w:w="4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9DFE61">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地块-15</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F26637">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七彩太行二期2</w:t>
            </w:r>
          </w:p>
        </w:tc>
        <w:tc>
          <w:tcPr>
            <w:tcW w:w="79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9F682D">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商业服务业用地</w:t>
            </w:r>
          </w:p>
        </w:tc>
        <w:tc>
          <w:tcPr>
            <w:tcW w:w="113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BC63A5">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满足商业、商务金融及娱乐康体需求</w:t>
            </w:r>
          </w:p>
        </w:tc>
        <w:tc>
          <w:tcPr>
            <w:tcW w:w="29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77A1F3">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p>
        </w:tc>
        <w:tc>
          <w:tcPr>
            <w:tcW w:w="41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01B8D5">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0.7166 </w:t>
            </w:r>
          </w:p>
        </w:tc>
        <w:tc>
          <w:tcPr>
            <w:tcW w:w="398"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FF819C">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0.92 </w:t>
            </w:r>
          </w:p>
        </w:tc>
      </w:tr>
      <w:tr w14:paraId="426202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2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4CD8F5">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8</w:t>
            </w: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973CC7">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冰雪运动休闲片区7</w:t>
            </w:r>
          </w:p>
        </w:tc>
        <w:tc>
          <w:tcPr>
            <w:tcW w:w="4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655035">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地块-16</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513CD1">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七彩太行二期3</w:t>
            </w:r>
          </w:p>
        </w:tc>
        <w:tc>
          <w:tcPr>
            <w:tcW w:w="79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54DF03">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商业服务业用地</w:t>
            </w:r>
          </w:p>
        </w:tc>
        <w:tc>
          <w:tcPr>
            <w:tcW w:w="113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06B6A6">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满足商业、商务金融及娱乐康体需求</w:t>
            </w:r>
          </w:p>
        </w:tc>
        <w:tc>
          <w:tcPr>
            <w:tcW w:w="29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DD2733">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p>
        </w:tc>
        <w:tc>
          <w:tcPr>
            <w:tcW w:w="41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E90C36">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0.6216 </w:t>
            </w:r>
          </w:p>
        </w:tc>
        <w:tc>
          <w:tcPr>
            <w:tcW w:w="398"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0FD8F7">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0.80 </w:t>
            </w:r>
          </w:p>
        </w:tc>
      </w:tr>
      <w:tr w14:paraId="214CBF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2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355C74">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9</w:t>
            </w: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26B748">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东庙华片区</w:t>
            </w:r>
          </w:p>
        </w:tc>
        <w:tc>
          <w:tcPr>
            <w:tcW w:w="4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F33040">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地块-17</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1D055E">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太行云顶旅游休闲度假中心</w:t>
            </w:r>
          </w:p>
        </w:tc>
        <w:tc>
          <w:tcPr>
            <w:tcW w:w="79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4931DD">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商业服务业用地</w:t>
            </w:r>
          </w:p>
        </w:tc>
        <w:tc>
          <w:tcPr>
            <w:tcW w:w="113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179B99">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满足商业、商务金融及娱乐康体需求</w:t>
            </w:r>
          </w:p>
        </w:tc>
        <w:tc>
          <w:tcPr>
            <w:tcW w:w="29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197458">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p>
        </w:tc>
        <w:tc>
          <w:tcPr>
            <w:tcW w:w="41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54D0FE">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0.6658 </w:t>
            </w:r>
          </w:p>
        </w:tc>
        <w:tc>
          <w:tcPr>
            <w:tcW w:w="398"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46CCEF">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0.85 </w:t>
            </w:r>
          </w:p>
        </w:tc>
      </w:tr>
      <w:tr w14:paraId="32691C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2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800EA9">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10</w:t>
            </w: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4FB443">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蒲水片区2</w:t>
            </w:r>
          </w:p>
        </w:tc>
        <w:tc>
          <w:tcPr>
            <w:tcW w:w="4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22DE31">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地块-18</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4362B0">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蒲水村工矿建设项目2</w:t>
            </w:r>
          </w:p>
        </w:tc>
        <w:tc>
          <w:tcPr>
            <w:tcW w:w="79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95BA7F">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工矿用地</w:t>
            </w:r>
          </w:p>
        </w:tc>
        <w:tc>
          <w:tcPr>
            <w:tcW w:w="113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8F5589">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满足工矿产业发展需求</w:t>
            </w:r>
          </w:p>
        </w:tc>
        <w:tc>
          <w:tcPr>
            <w:tcW w:w="29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133530">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p>
        </w:tc>
        <w:tc>
          <w:tcPr>
            <w:tcW w:w="41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56079A">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0.9387 </w:t>
            </w:r>
          </w:p>
        </w:tc>
        <w:tc>
          <w:tcPr>
            <w:tcW w:w="398"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3BF2A6">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1.20 </w:t>
            </w:r>
          </w:p>
        </w:tc>
      </w:tr>
      <w:tr w14:paraId="3808F8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2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BC5AD9">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11</w:t>
            </w: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624139">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岭常片区</w:t>
            </w:r>
          </w:p>
        </w:tc>
        <w:tc>
          <w:tcPr>
            <w:tcW w:w="4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1B08D8">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地块-19</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267336">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岭常村住宅用地地块1</w:t>
            </w:r>
          </w:p>
        </w:tc>
        <w:tc>
          <w:tcPr>
            <w:tcW w:w="79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D2C524">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居住用地</w:t>
            </w:r>
          </w:p>
        </w:tc>
        <w:tc>
          <w:tcPr>
            <w:tcW w:w="113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AB8009">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满足城镇生活居住功能</w:t>
            </w:r>
          </w:p>
        </w:tc>
        <w:tc>
          <w:tcPr>
            <w:tcW w:w="29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1F24C8">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p>
        </w:tc>
        <w:tc>
          <w:tcPr>
            <w:tcW w:w="41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7AC409">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3.5037 </w:t>
            </w:r>
          </w:p>
        </w:tc>
        <w:tc>
          <w:tcPr>
            <w:tcW w:w="398"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37C170">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4.48 </w:t>
            </w:r>
          </w:p>
        </w:tc>
      </w:tr>
      <w:tr w14:paraId="69B059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21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E1C7E6">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12</w:t>
            </w:r>
          </w:p>
        </w:tc>
        <w:tc>
          <w:tcPr>
            <w:tcW w:w="52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D6775A">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城西片区1</w:t>
            </w:r>
          </w:p>
        </w:tc>
        <w:tc>
          <w:tcPr>
            <w:tcW w:w="4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12CC69">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地块-20</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1F2429">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城西社区商服用地</w:t>
            </w:r>
          </w:p>
        </w:tc>
        <w:tc>
          <w:tcPr>
            <w:tcW w:w="79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B28994">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商业服务业用地</w:t>
            </w:r>
          </w:p>
        </w:tc>
        <w:tc>
          <w:tcPr>
            <w:tcW w:w="113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1F102F">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满足商业、商务金融及娱乐康体需求</w:t>
            </w:r>
          </w:p>
        </w:tc>
        <w:tc>
          <w:tcPr>
            <w:tcW w:w="29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7F3A98">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p>
        </w:tc>
        <w:tc>
          <w:tcPr>
            <w:tcW w:w="41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A6F55C">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0.3792 </w:t>
            </w:r>
          </w:p>
        </w:tc>
        <w:tc>
          <w:tcPr>
            <w:tcW w:w="398"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3B2B8A">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0.49 </w:t>
            </w:r>
          </w:p>
        </w:tc>
      </w:tr>
      <w:tr w14:paraId="46873A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2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01E4E1">
            <w:pPr>
              <w:jc w:val="center"/>
              <w:rPr>
                <w:rStyle w:val="30"/>
                <w:rFonts w:hint="default" w:ascii="Times New Roman" w:hAnsi="Times New Roman" w:cs="Times New Roman"/>
                <w:snapToGrid w:val="0"/>
                <w:color w:val="000000"/>
                <w:kern w:val="0"/>
                <w:sz w:val="22"/>
                <w:szCs w:val="22"/>
                <w:lang w:val="en-US" w:eastAsia="zh-CN" w:bidi="ar"/>
              </w:rPr>
            </w:pPr>
          </w:p>
        </w:tc>
        <w:tc>
          <w:tcPr>
            <w:tcW w:w="52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8FBE3C">
            <w:pPr>
              <w:jc w:val="center"/>
              <w:rPr>
                <w:rStyle w:val="30"/>
                <w:rFonts w:hint="default" w:ascii="Times New Roman" w:hAnsi="Times New Roman" w:cs="Times New Roman"/>
                <w:snapToGrid w:val="0"/>
                <w:color w:val="000000"/>
                <w:kern w:val="0"/>
                <w:sz w:val="22"/>
                <w:szCs w:val="22"/>
                <w:lang w:val="en-US" w:eastAsia="zh-CN" w:bidi="ar"/>
              </w:rPr>
            </w:pPr>
          </w:p>
        </w:tc>
        <w:tc>
          <w:tcPr>
            <w:tcW w:w="4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DE7CBD">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地块-21</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16AC47">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南岭街</w:t>
            </w:r>
          </w:p>
        </w:tc>
        <w:tc>
          <w:tcPr>
            <w:tcW w:w="79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A32F43">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交通运输用地</w:t>
            </w:r>
          </w:p>
        </w:tc>
        <w:tc>
          <w:tcPr>
            <w:tcW w:w="113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41EE39">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满足交通运输需求</w:t>
            </w:r>
          </w:p>
        </w:tc>
        <w:tc>
          <w:tcPr>
            <w:tcW w:w="29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73D21C">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是</w:t>
            </w:r>
          </w:p>
        </w:tc>
        <w:tc>
          <w:tcPr>
            <w:tcW w:w="41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B9ECEC">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1.8267 </w:t>
            </w:r>
          </w:p>
        </w:tc>
        <w:tc>
          <w:tcPr>
            <w:tcW w:w="398"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E2FFF2">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2.34 </w:t>
            </w:r>
          </w:p>
        </w:tc>
      </w:tr>
      <w:tr w14:paraId="181F28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21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232762">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13</w:t>
            </w:r>
          </w:p>
        </w:tc>
        <w:tc>
          <w:tcPr>
            <w:tcW w:w="52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7F1C5B">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城西片区2</w:t>
            </w:r>
          </w:p>
        </w:tc>
        <w:tc>
          <w:tcPr>
            <w:tcW w:w="4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D5C825">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地块-22</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F02C33">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城西远途物流</w:t>
            </w:r>
          </w:p>
        </w:tc>
        <w:tc>
          <w:tcPr>
            <w:tcW w:w="79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85BC5B">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物流仓储用地</w:t>
            </w:r>
          </w:p>
        </w:tc>
        <w:tc>
          <w:tcPr>
            <w:tcW w:w="113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044C53">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满足存储、加工、分拣、配送和运输物流货物需求</w:t>
            </w:r>
          </w:p>
        </w:tc>
        <w:tc>
          <w:tcPr>
            <w:tcW w:w="29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7AE7F2">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p>
        </w:tc>
        <w:tc>
          <w:tcPr>
            <w:tcW w:w="41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DA419B">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1.1725 </w:t>
            </w:r>
          </w:p>
        </w:tc>
        <w:tc>
          <w:tcPr>
            <w:tcW w:w="398"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465553">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1.50 </w:t>
            </w:r>
          </w:p>
        </w:tc>
      </w:tr>
      <w:tr w14:paraId="029A71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2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F9B273">
            <w:pPr>
              <w:jc w:val="center"/>
              <w:rPr>
                <w:rStyle w:val="30"/>
                <w:rFonts w:hint="default" w:ascii="Times New Roman" w:hAnsi="Times New Roman" w:cs="Times New Roman"/>
                <w:snapToGrid w:val="0"/>
                <w:color w:val="000000"/>
                <w:kern w:val="0"/>
                <w:sz w:val="22"/>
                <w:szCs w:val="22"/>
                <w:lang w:val="en-US" w:eastAsia="zh-CN" w:bidi="ar"/>
              </w:rPr>
            </w:pPr>
          </w:p>
        </w:tc>
        <w:tc>
          <w:tcPr>
            <w:tcW w:w="52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DC4325">
            <w:pPr>
              <w:jc w:val="center"/>
              <w:rPr>
                <w:rStyle w:val="30"/>
                <w:rFonts w:hint="default" w:ascii="Times New Roman" w:hAnsi="Times New Roman" w:cs="Times New Roman"/>
                <w:snapToGrid w:val="0"/>
                <w:color w:val="000000"/>
                <w:kern w:val="0"/>
                <w:sz w:val="22"/>
                <w:szCs w:val="22"/>
                <w:lang w:val="en-US" w:eastAsia="zh-CN" w:bidi="ar"/>
              </w:rPr>
            </w:pPr>
          </w:p>
        </w:tc>
        <w:tc>
          <w:tcPr>
            <w:tcW w:w="4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F04AF4">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地块-23</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655099">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城西远途物流</w:t>
            </w:r>
          </w:p>
        </w:tc>
        <w:tc>
          <w:tcPr>
            <w:tcW w:w="79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D145B">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物流仓储用地</w:t>
            </w:r>
          </w:p>
        </w:tc>
        <w:tc>
          <w:tcPr>
            <w:tcW w:w="113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A6DE96">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满足存储、加工、分拣、配送和运输物流货物需求</w:t>
            </w:r>
          </w:p>
        </w:tc>
        <w:tc>
          <w:tcPr>
            <w:tcW w:w="29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6A150A">
            <w:pPr>
              <w:jc w:val="center"/>
              <w:rPr>
                <w:rStyle w:val="30"/>
                <w:rFonts w:hint="default" w:ascii="Times New Roman" w:hAnsi="Times New Roman" w:cs="Times New Roman"/>
                <w:snapToGrid w:val="0"/>
                <w:color w:val="000000"/>
                <w:kern w:val="0"/>
                <w:sz w:val="22"/>
                <w:szCs w:val="22"/>
                <w:lang w:val="en-US" w:eastAsia="zh-CN" w:bidi="ar"/>
              </w:rPr>
            </w:pPr>
          </w:p>
        </w:tc>
        <w:tc>
          <w:tcPr>
            <w:tcW w:w="41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B9A6C6">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0.8797 </w:t>
            </w:r>
          </w:p>
        </w:tc>
        <w:tc>
          <w:tcPr>
            <w:tcW w:w="398"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B3A7EB">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1.13 </w:t>
            </w:r>
          </w:p>
        </w:tc>
      </w:tr>
      <w:tr w14:paraId="6D0EF3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2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D598CA">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14</w:t>
            </w:r>
          </w:p>
        </w:tc>
        <w:tc>
          <w:tcPr>
            <w:tcW w:w="529" w:type="pct"/>
            <w:tcBorders>
              <w:top w:val="single" w:color="000000" w:sz="4" w:space="0"/>
              <w:left w:val="single" w:color="000000" w:sz="4" w:space="0"/>
              <w:bottom w:val="nil"/>
              <w:right w:val="single" w:color="000000" w:sz="4" w:space="0"/>
            </w:tcBorders>
            <w:shd w:val="clear" w:color="auto" w:fill="auto"/>
            <w:noWrap/>
            <w:vAlign w:val="center"/>
          </w:tcPr>
          <w:p w14:paraId="26698CE5">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崇文东片区1</w:t>
            </w:r>
          </w:p>
        </w:tc>
        <w:tc>
          <w:tcPr>
            <w:tcW w:w="4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C990B6">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地块-24</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F3468F">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黄围加油站</w:t>
            </w:r>
          </w:p>
        </w:tc>
        <w:tc>
          <w:tcPr>
            <w:tcW w:w="79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063EBB">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商业服务业用地</w:t>
            </w:r>
          </w:p>
        </w:tc>
        <w:tc>
          <w:tcPr>
            <w:tcW w:w="113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79C23E">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满足商业、商务金融及娱乐康体需求</w:t>
            </w:r>
          </w:p>
        </w:tc>
        <w:tc>
          <w:tcPr>
            <w:tcW w:w="29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48AEAE">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p>
        </w:tc>
        <w:tc>
          <w:tcPr>
            <w:tcW w:w="41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8AB351">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0.4949 </w:t>
            </w:r>
          </w:p>
        </w:tc>
        <w:tc>
          <w:tcPr>
            <w:tcW w:w="398"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994539">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0.63 </w:t>
            </w:r>
          </w:p>
        </w:tc>
      </w:tr>
      <w:tr w14:paraId="021EFC6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2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F1EC74">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highlight w:val="none"/>
                <w:lang w:val="en-US" w:eastAsia="zh-CN" w:bidi="ar"/>
              </w:rPr>
            </w:pPr>
            <w:r>
              <w:rPr>
                <w:rStyle w:val="30"/>
                <w:rFonts w:hint="default" w:ascii="Times New Roman" w:hAnsi="Times New Roman" w:cs="Times New Roman"/>
                <w:snapToGrid w:val="0"/>
                <w:color w:val="000000"/>
                <w:kern w:val="0"/>
                <w:sz w:val="22"/>
                <w:szCs w:val="22"/>
                <w:highlight w:val="none"/>
                <w:lang w:val="en-US" w:eastAsia="zh-CN" w:bidi="ar"/>
              </w:rPr>
              <w:t>15</w:t>
            </w:r>
          </w:p>
        </w:tc>
        <w:tc>
          <w:tcPr>
            <w:tcW w:w="529" w:type="pct"/>
            <w:tcBorders>
              <w:top w:val="single" w:color="000000" w:sz="4" w:space="0"/>
              <w:left w:val="single" w:color="000000" w:sz="4" w:space="0"/>
              <w:bottom w:val="nil"/>
              <w:right w:val="single" w:color="000000" w:sz="4" w:space="0"/>
            </w:tcBorders>
            <w:shd w:val="clear" w:color="auto" w:fill="auto"/>
            <w:noWrap/>
            <w:vAlign w:val="center"/>
          </w:tcPr>
          <w:p w14:paraId="764FB217">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highlight w:val="none"/>
                <w:lang w:val="en-US" w:eastAsia="zh-CN" w:bidi="ar"/>
              </w:rPr>
            </w:pPr>
            <w:r>
              <w:rPr>
                <w:rStyle w:val="30"/>
                <w:rFonts w:hint="default" w:ascii="Times New Roman" w:hAnsi="Times New Roman" w:cs="Times New Roman"/>
                <w:snapToGrid w:val="0"/>
                <w:color w:val="000000"/>
                <w:kern w:val="0"/>
                <w:sz w:val="22"/>
                <w:szCs w:val="22"/>
                <w:highlight w:val="none"/>
                <w:lang w:val="en-US" w:eastAsia="zh-CN" w:bidi="ar"/>
              </w:rPr>
              <w:t>崇文东片区2</w:t>
            </w:r>
          </w:p>
        </w:tc>
        <w:tc>
          <w:tcPr>
            <w:tcW w:w="4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8F528E">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highlight w:val="none"/>
                <w:lang w:val="en-US" w:eastAsia="zh-CN" w:bidi="ar"/>
              </w:rPr>
            </w:pPr>
            <w:r>
              <w:rPr>
                <w:rStyle w:val="30"/>
                <w:rFonts w:hint="default" w:ascii="Times New Roman" w:hAnsi="Times New Roman" w:cs="Times New Roman"/>
                <w:snapToGrid w:val="0"/>
                <w:color w:val="000000"/>
                <w:kern w:val="0"/>
                <w:sz w:val="22"/>
                <w:szCs w:val="22"/>
                <w:highlight w:val="none"/>
                <w:lang w:val="en-US" w:eastAsia="zh-CN" w:bidi="ar"/>
              </w:rPr>
              <w:t>地块-25</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FD533F">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highlight w:val="none"/>
                <w:lang w:val="en-US" w:eastAsia="zh-CN" w:bidi="ar"/>
              </w:rPr>
            </w:pPr>
            <w:r>
              <w:rPr>
                <w:rStyle w:val="30"/>
                <w:rFonts w:hint="eastAsia" w:ascii="Times New Roman" w:hAnsi="Times New Roman" w:cs="Times New Roman"/>
                <w:snapToGrid w:val="0"/>
                <w:color w:val="000000"/>
                <w:kern w:val="0"/>
                <w:sz w:val="22"/>
                <w:szCs w:val="22"/>
                <w:highlight w:val="none"/>
                <w:lang w:val="en-US" w:eastAsia="zh-CN" w:bidi="ar"/>
              </w:rPr>
              <w:t>陵川县晋宜通钙业有限公司</w:t>
            </w:r>
          </w:p>
        </w:tc>
        <w:tc>
          <w:tcPr>
            <w:tcW w:w="79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1FDE85">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highlight w:val="none"/>
                <w:lang w:val="en-US" w:eastAsia="zh-CN" w:bidi="ar"/>
              </w:rPr>
            </w:pPr>
            <w:r>
              <w:rPr>
                <w:rStyle w:val="30"/>
                <w:rFonts w:hint="default" w:ascii="Times New Roman" w:hAnsi="Times New Roman" w:cs="Times New Roman"/>
                <w:snapToGrid w:val="0"/>
                <w:color w:val="000000"/>
                <w:kern w:val="0"/>
                <w:sz w:val="22"/>
                <w:szCs w:val="22"/>
                <w:highlight w:val="none"/>
                <w:lang w:val="en-US" w:eastAsia="zh-CN" w:bidi="ar"/>
              </w:rPr>
              <w:t>工矿用地</w:t>
            </w:r>
          </w:p>
        </w:tc>
        <w:tc>
          <w:tcPr>
            <w:tcW w:w="113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8D5054">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highlight w:val="none"/>
                <w:lang w:val="en-US" w:eastAsia="zh-CN" w:bidi="ar"/>
              </w:rPr>
            </w:pPr>
            <w:r>
              <w:rPr>
                <w:rStyle w:val="30"/>
                <w:rFonts w:hint="default" w:ascii="Times New Roman" w:hAnsi="Times New Roman" w:cs="Times New Roman"/>
                <w:snapToGrid w:val="0"/>
                <w:color w:val="000000"/>
                <w:kern w:val="0"/>
                <w:sz w:val="22"/>
                <w:szCs w:val="22"/>
                <w:highlight w:val="none"/>
                <w:lang w:val="en-US" w:eastAsia="zh-CN" w:bidi="ar"/>
              </w:rPr>
              <w:t>满足工矿产业发展需求</w:t>
            </w:r>
          </w:p>
        </w:tc>
        <w:tc>
          <w:tcPr>
            <w:tcW w:w="29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50AA29">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highlight w:val="none"/>
                <w:lang w:val="en-US" w:eastAsia="zh-CN" w:bidi="ar"/>
              </w:rPr>
            </w:pPr>
          </w:p>
        </w:tc>
        <w:tc>
          <w:tcPr>
            <w:tcW w:w="41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3276AE">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highlight w:val="none"/>
                <w:lang w:val="en-US" w:eastAsia="zh-CN" w:bidi="ar"/>
              </w:rPr>
            </w:pPr>
            <w:r>
              <w:rPr>
                <w:rStyle w:val="30"/>
                <w:rFonts w:hint="default" w:ascii="Times New Roman" w:hAnsi="Times New Roman" w:cs="Times New Roman"/>
                <w:snapToGrid w:val="0"/>
                <w:color w:val="000000"/>
                <w:kern w:val="0"/>
                <w:sz w:val="22"/>
                <w:szCs w:val="22"/>
                <w:highlight w:val="none"/>
                <w:lang w:val="en-US" w:eastAsia="zh-CN" w:bidi="ar"/>
              </w:rPr>
              <w:t xml:space="preserve">1.9457 </w:t>
            </w:r>
          </w:p>
        </w:tc>
        <w:tc>
          <w:tcPr>
            <w:tcW w:w="398"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70C1F0">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highlight w:val="none"/>
                <w:lang w:val="en-US" w:eastAsia="zh-CN" w:bidi="ar"/>
              </w:rPr>
            </w:pPr>
            <w:r>
              <w:rPr>
                <w:rStyle w:val="30"/>
                <w:rFonts w:hint="default" w:ascii="Times New Roman" w:hAnsi="Times New Roman" w:cs="Times New Roman"/>
                <w:snapToGrid w:val="0"/>
                <w:color w:val="000000"/>
                <w:kern w:val="0"/>
                <w:sz w:val="22"/>
                <w:szCs w:val="22"/>
                <w:highlight w:val="none"/>
                <w:lang w:val="en-US" w:eastAsia="zh-CN" w:bidi="ar"/>
              </w:rPr>
              <w:t xml:space="preserve">2.49 </w:t>
            </w:r>
          </w:p>
        </w:tc>
      </w:tr>
      <w:tr w14:paraId="0F02FDF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2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029A2C">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highlight w:val="none"/>
                <w:lang w:val="en-US" w:eastAsia="zh-CN" w:bidi="ar"/>
              </w:rPr>
            </w:pPr>
            <w:r>
              <w:rPr>
                <w:rStyle w:val="30"/>
                <w:rFonts w:hint="default" w:ascii="Times New Roman" w:hAnsi="Times New Roman" w:cs="Times New Roman"/>
                <w:snapToGrid w:val="0"/>
                <w:color w:val="000000"/>
                <w:kern w:val="0"/>
                <w:sz w:val="22"/>
                <w:szCs w:val="22"/>
                <w:highlight w:val="none"/>
                <w:lang w:val="en-US" w:eastAsia="zh-CN" w:bidi="ar"/>
              </w:rPr>
              <w:t>16</w:t>
            </w: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43C722">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highlight w:val="none"/>
                <w:lang w:val="en-US" w:eastAsia="zh-CN" w:bidi="ar"/>
              </w:rPr>
            </w:pPr>
            <w:r>
              <w:rPr>
                <w:rStyle w:val="30"/>
                <w:rFonts w:hint="default" w:ascii="Times New Roman" w:hAnsi="Times New Roman" w:cs="Times New Roman"/>
                <w:snapToGrid w:val="0"/>
                <w:color w:val="000000"/>
                <w:kern w:val="0"/>
                <w:sz w:val="22"/>
                <w:szCs w:val="22"/>
                <w:highlight w:val="none"/>
                <w:lang w:val="en-US" w:eastAsia="zh-CN" w:bidi="ar"/>
              </w:rPr>
              <w:t>礼义镇片区</w:t>
            </w:r>
          </w:p>
        </w:tc>
        <w:tc>
          <w:tcPr>
            <w:tcW w:w="4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AD7B89">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highlight w:val="none"/>
                <w:lang w:val="en-US" w:eastAsia="zh-CN" w:bidi="ar"/>
              </w:rPr>
            </w:pPr>
            <w:r>
              <w:rPr>
                <w:rStyle w:val="30"/>
                <w:rFonts w:hint="default" w:ascii="Times New Roman" w:hAnsi="Times New Roman" w:cs="Times New Roman"/>
                <w:snapToGrid w:val="0"/>
                <w:color w:val="000000"/>
                <w:kern w:val="0"/>
                <w:sz w:val="22"/>
                <w:szCs w:val="22"/>
                <w:highlight w:val="none"/>
                <w:lang w:val="en-US" w:eastAsia="zh-CN" w:bidi="ar"/>
              </w:rPr>
              <w:t>地块-26</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613BA7">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highlight w:val="none"/>
                <w:lang w:val="en-US" w:eastAsia="zh-CN" w:bidi="ar"/>
              </w:rPr>
            </w:pPr>
            <w:r>
              <w:rPr>
                <w:rStyle w:val="30"/>
                <w:rFonts w:hint="default" w:ascii="Times New Roman" w:hAnsi="Times New Roman" w:cs="Times New Roman"/>
                <w:snapToGrid w:val="0"/>
                <w:color w:val="000000"/>
                <w:kern w:val="0"/>
                <w:sz w:val="22"/>
                <w:szCs w:val="22"/>
                <w:highlight w:val="none"/>
                <w:lang w:val="en-US" w:eastAsia="zh-CN" w:bidi="ar"/>
              </w:rPr>
              <w:t>礼义加气站</w:t>
            </w:r>
          </w:p>
        </w:tc>
        <w:tc>
          <w:tcPr>
            <w:tcW w:w="79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B05725">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highlight w:val="none"/>
                <w:lang w:val="en-US" w:eastAsia="zh-CN" w:bidi="ar"/>
              </w:rPr>
            </w:pPr>
            <w:r>
              <w:rPr>
                <w:rStyle w:val="30"/>
                <w:rFonts w:hint="default" w:ascii="Times New Roman" w:hAnsi="Times New Roman" w:cs="Times New Roman"/>
                <w:snapToGrid w:val="0"/>
                <w:color w:val="000000"/>
                <w:kern w:val="0"/>
                <w:sz w:val="22"/>
                <w:szCs w:val="22"/>
                <w:highlight w:val="none"/>
                <w:lang w:val="en-US" w:eastAsia="zh-CN" w:bidi="ar"/>
              </w:rPr>
              <w:t>商业服务业用地</w:t>
            </w:r>
          </w:p>
        </w:tc>
        <w:tc>
          <w:tcPr>
            <w:tcW w:w="113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2E154A">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highlight w:val="none"/>
                <w:lang w:val="en-US" w:eastAsia="zh-CN" w:bidi="ar"/>
              </w:rPr>
            </w:pPr>
            <w:r>
              <w:rPr>
                <w:rStyle w:val="30"/>
                <w:rFonts w:hint="default" w:ascii="Times New Roman" w:hAnsi="Times New Roman" w:cs="Times New Roman"/>
                <w:snapToGrid w:val="0"/>
                <w:color w:val="000000"/>
                <w:kern w:val="0"/>
                <w:sz w:val="22"/>
                <w:szCs w:val="22"/>
                <w:highlight w:val="none"/>
                <w:lang w:val="en-US" w:eastAsia="zh-CN" w:bidi="ar"/>
              </w:rPr>
              <w:t>满足商业、商务金融及娱乐康体需求</w:t>
            </w:r>
          </w:p>
        </w:tc>
        <w:tc>
          <w:tcPr>
            <w:tcW w:w="29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025C01">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highlight w:val="none"/>
                <w:lang w:val="en-US" w:eastAsia="zh-CN" w:bidi="ar"/>
              </w:rPr>
            </w:pPr>
          </w:p>
        </w:tc>
        <w:tc>
          <w:tcPr>
            <w:tcW w:w="41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37BC50">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highlight w:val="none"/>
                <w:lang w:val="en-US" w:eastAsia="zh-CN" w:bidi="ar"/>
              </w:rPr>
            </w:pPr>
            <w:r>
              <w:rPr>
                <w:rStyle w:val="30"/>
                <w:rFonts w:hint="eastAsia" w:ascii="Times New Roman" w:hAnsi="Times New Roman" w:cs="Times New Roman"/>
                <w:snapToGrid w:val="0"/>
                <w:color w:val="000000"/>
                <w:kern w:val="0"/>
                <w:sz w:val="22"/>
                <w:szCs w:val="22"/>
                <w:highlight w:val="none"/>
                <w:lang w:val="en-US" w:eastAsia="zh-CN" w:bidi="ar"/>
              </w:rPr>
              <w:t>0.2186</w:t>
            </w:r>
          </w:p>
        </w:tc>
        <w:tc>
          <w:tcPr>
            <w:tcW w:w="398"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DD9456">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highlight w:val="none"/>
                <w:lang w:val="en-US" w:eastAsia="zh-CN" w:bidi="ar"/>
              </w:rPr>
            </w:pPr>
            <w:r>
              <w:rPr>
                <w:rStyle w:val="30"/>
                <w:rFonts w:hint="default" w:ascii="Times New Roman" w:hAnsi="Times New Roman" w:cs="Times New Roman"/>
                <w:snapToGrid w:val="0"/>
                <w:color w:val="000000"/>
                <w:kern w:val="0"/>
                <w:sz w:val="22"/>
                <w:szCs w:val="22"/>
                <w:highlight w:val="none"/>
                <w:lang w:val="en-US" w:eastAsia="zh-CN" w:bidi="ar"/>
              </w:rPr>
              <w:t xml:space="preserve">0.55 </w:t>
            </w:r>
          </w:p>
        </w:tc>
      </w:tr>
      <w:tr w14:paraId="7275C5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 w:type="dxa"/>
          <w:trHeight w:val="420" w:hRule="atLeast"/>
        </w:trPr>
        <w:tc>
          <w:tcPr>
            <w:tcW w:w="2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43A1BC">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highlight w:val="none"/>
                <w:lang w:val="en-US" w:eastAsia="zh-CN" w:bidi="ar"/>
              </w:rPr>
            </w:pPr>
            <w:r>
              <w:rPr>
                <w:rStyle w:val="30"/>
                <w:rFonts w:hint="default" w:ascii="Times New Roman" w:hAnsi="Times New Roman" w:cs="Times New Roman"/>
                <w:snapToGrid w:val="0"/>
                <w:color w:val="000000"/>
                <w:kern w:val="0"/>
                <w:sz w:val="22"/>
                <w:szCs w:val="22"/>
                <w:highlight w:val="none"/>
                <w:lang w:val="en-US" w:eastAsia="zh-CN" w:bidi="ar"/>
              </w:rPr>
              <w:t>17</w:t>
            </w: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51FE00">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highlight w:val="none"/>
                <w:lang w:val="en-US" w:eastAsia="zh-CN" w:bidi="ar"/>
              </w:rPr>
            </w:pPr>
            <w:r>
              <w:rPr>
                <w:rStyle w:val="30"/>
                <w:rFonts w:hint="default" w:ascii="Times New Roman" w:hAnsi="Times New Roman" w:cs="Times New Roman"/>
                <w:snapToGrid w:val="0"/>
                <w:color w:val="000000"/>
                <w:kern w:val="0"/>
                <w:sz w:val="22"/>
                <w:szCs w:val="22"/>
                <w:highlight w:val="none"/>
                <w:lang w:val="en-US" w:eastAsia="zh-CN" w:bidi="ar"/>
              </w:rPr>
              <w:t>马圪当片区1</w:t>
            </w:r>
          </w:p>
        </w:tc>
        <w:tc>
          <w:tcPr>
            <w:tcW w:w="4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22BBAA">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highlight w:val="none"/>
                <w:lang w:val="en-US" w:eastAsia="zh-CN" w:bidi="ar"/>
              </w:rPr>
            </w:pPr>
            <w:r>
              <w:rPr>
                <w:rStyle w:val="30"/>
                <w:rFonts w:hint="default" w:ascii="Times New Roman" w:hAnsi="Times New Roman" w:cs="Times New Roman"/>
                <w:snapToGrid w:val="0"/>
                <w:color w:val="000000"/>
                <w:kern w:val="0"/>
                <w:sz w:val="22"/>
                <w:szCs w:val="22"/>
                <w:highlight w:val="none"/>
                <w:lang w:val="en-US" w:eastAsia="zh-CN" w:bidi="ar"/>
              </w:rPr>
              <w:t>地块-27</w:t>
            </w:r>
          </w:p>
        </w:tc>
        <w:tc>
          <w:tcPr>
            <w:tcW w:w="741"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BAD2F7">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highlight w:val="none"/>
                <w:lang w:val="en-US" w:eastAsia="zh-CN" w:bidi="ar"/>
              </w:rPr>
            </w:pPr>
            <w:r>
              <w:rPr>
                <w:rStyle w:val="30"/>
                <w:rFonts w:hint="default" w:ascii="Times New Roman" w:hAnsi="Times New Roman" w:cs="Times New Roman"/>
                <w:snapToGrid w:val="0"/>
                <w:color w:val="000000"/>
                <w:kern w:val="0"/>
                <w:sz w:val="22"/>
                <w:szCs w:val="22"/>
                <w:highlight w:val="none"/>
                <w:lang w:val="en-US" w:eastAsia="zh-CN" w:bidi="ar"/>
              </w:rPr>
              <w:t>横水加油站</w:t>
            </w:r>
          </w:p>
        </w:tc>
        <w:tc>
          <w:tcPr>
            <w:tcW w:w="79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503745">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highlight w:val="none"/>
                <w:lang w:val="en-US" w:eastAsia="zh-CN" w:bidi="ar"/>
              </w:rPr>
            </w:pPr>
            <w:r>
              <w:rPr>
                <w:rStyle w:val="30"/>
                <w:rFonts w:hint="default" w:ascii="Times New Roman" w:hAnsi="Times New Roman" w:cs="Times New Roman"/>
                <w:snapToGrid w:val="0"/>
                <w:color w:val="000000"/>
                <w:kern w:val="0"/>
                <w:sz w:val="22"/>
                <w:szCs w:val="22"/>
                <w:highlight w:val="none"/>
                <w:lang w:val="en-US" w:eastAsia="zh-CN" w:bidi="ar"/>
              </w:rPr>
              <w:t>商业服务业用地</w:t>
            </w:r>
          </w:p>
        </w:tc>
        <w:tc>
          <w:tcPr>
            <w:tcW w:w="113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8E6497">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highlight w:val="none"/>
                <w:lang w:val="en-US" w:eastAsia="zh-CN" w:bidi="ar"/>
              </w:rPr>
            </w:pPr>
            <w:r>
              <w:rPr>
                <w:rStyle w:val="30"/>
                <w:rFonts w:hint="default" w:ascii="Times New Roman" w:hAnsi="Times New Roman" w:cs="Times New Roman"/>
                <w:snapToGrid w:val="0"/>
                <w:color w:val="000000"/>
                <w:kern w:val="0"/>
                <w:sz w:val="22"/>
                <w:szCs w:val="22"/>
                <w:highlight w:val="none"/>
                <w:lang w:val="en-US" w:eastAsia="zh-CN" w:bidi="ar"/>
              </w:rPr>
              <w:t>满足商业、商务金融及娱乐康体需求</w:t>
            </w:r>
          </w:p>
        </w:tc>
        <w:tc>
          <w:tcPr>
            <w:tcW w:w="29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271FE2">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highlight w:val="none"/>
                <w:lang w:val="en-US" w:eastAsia="zh-CN" w:bidi="ar"/>
              </w:rPr>
            </w:pPr>
          </w:p>
        </w:tc>
        <w:tc>
          <w:tcPr>
            <w:tcW w:w="4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5EA48C">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highlight w:val="none"/>
                <w:lang w:val="en-US" w:eastAsia="zh-CN" w:bidi="ar"/>
              </w:rPr>
            </w:pPr>
            <w:r>
              <w:rPr>
                <w:rStyle w:val="30"/>
                <w:rFonts w:hint="eastAsia" w:ascii="Times New Roman" w:hAnsi="Times New Roman" w:cs="Times New Roman"/>
                <w:snapToGrid w:val="0"/>
                <w:color w:val="000000"/>
                <w:kern w:val="0"/>
                <w:sz w:val="22"/>
                <w:szCs w:val="22"/>
                <w:highlight w:val="none"/>
                <w:lang w:val="en-US" w:eastAsia="zh-CN" w:bidi="ar"/>
              </w:rPr>
              <w:t>0.2045</w:t>
            </w:r>
          </w:p>
        </w:tc>
        <w:tc>
          <w:tcPr>
            <w:tcW w:w="3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DE1EA5">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highlight w:val="none"/>
                <w:lang w:val="en-US" w:eastAsia="zh-CN" w:bidi="ar"/>
              </w:rPr>
            </w:pPr>
            <w:r>
              <w:rPr>
                <w:rStyle w:val="30"/>
                <w:rFonts w:hint="default" w:ascii="Times New Roman" w:hAnsi="Times New Roman" w:cs="Times New Roman"/>
                <w:snapToGrid w:val="0"/>
                <w:color w:val="000000"/>
                <w:kern w:val="0"/>
                <w:sz w:val="22"/>
                <w:szCs w:val="22"/>
                <w:highlight w:val="none"/>
                <w:lang w:val="en-US" w:eastAsia="zh-CN" w:bidi="ar"/>
              </w:rPr>
              <w:t xml:space="preserve">0.99 </w:t>
            </w:r>
          </w:p>
        </w:tc>
      </w:tr>
      <w:tr w14:paraId="468F63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 w:type="dxa"/>
          <w:trHeight w:val="420" w:hRule="atLeast"/>
        </w:trPr>
        <w:tc>
          <w:tcPr>
            <w:tcW w:w="2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EC0BA7">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18</w:t>
            </w: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4E9992">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马圪当片区2</w:t>
            </w:r>
          </w:p>
        </w:tc>
        <w:tc>
          <w:tcPr>
            <w:tcW w:w="4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FC4BB4">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地块-28</w:t>
            </w:r>
          </w:p>
        </w:tc>
        <w:tc>
          <w:tcPr>
            <w:tcW w:w="741"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A7FAD2">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马圪当供电所</w:t>
            </w:r>
          </w:p>
        </w:tc>
        <w:tc>
          <w:tcPr>
            <w:tcW w:w="79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CF1C71">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公用设施用地</w:t>
            </w:r>
          </w:p>
        </w:tc>
        <w:tc>
          <w:tcPr>
            <w:tcW w:w="113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F92043">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满足区域基础设施需求</w:t>
            </w:r>
          </w:p>
        </w:tc>
        <w:tc>
          <w:tcPr>
            <w:tcW w:w="29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75E01E">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是</w:t>
            </w:r>
          </w:p>
        </w:tc>
        <w:tc>
          <w:tcPr>
            <w:tcW w:w="4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761B5C">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0.2358 </w:t>
            </w:r>
          </w:p>
        </w:tc>
        <w:tc>
          <w:tcPr>
            <w:tcW w:w="3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7A8555">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0.30 </w:t>
            </w:r>
          </w:p>
        </w:tc>
      </w:tr>
      <w:tr w14:paraId="468B85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 w:type="dxa"/>
          <w:trHeight w:val="420" w:hRule="atLeast"/>
        </w:trPr>
        <w:tc>
          <w:tcPr>
            <w:tcW w:w="215" w:type="pct"/>
            <w:tcBorders>
              <w:top w:val="single" w:color="000000" w:sz="4" w:space="0"/>
              <w:left w:val="single" w:color="000000" w:sz="4" w:space="0"/>
              <w:bottom w:val="single" w:color="000000" w:sz="4" w:space="0"/>
              <w:right w:val="nil"/>
            </w:tcBorders>
            <w:shd w:val="clear" w:color="auto" w:fill="auto"/>
            <w:vAlign w:val="center"/>
          </w:tcPr>
          <w:p w14:paraId="7B7B119E">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19</w:t>
            </w: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2D0AFE">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夺火乡片区</w:t>
            </w:r>
          </w:p>
        </w:tc>
        <w:tc>
          <w:tcPr>
            <w:tcW w:w="4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35F1EC">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地块-29</w:t>
            </w:r>
          </w:p>
        </w:tc>
        <w:tc>
          <w:tcPr>
            <w:tcW w:w="741"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B7C037">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夺火供电所</w:t>
            </w:r>
          </w:p>
        </w:tc>
        <w:tc>
          <w:tcPr>
            <w:tcW w:w="79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1CAD4A">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公用设施用地</w:t>
            </w:r>
          </w:p>
        </w:tc>
        <w:tc>
          <w:tcPr>
            <w:tcW w:w="113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489574">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满足区域基础设施需求</w:t>
            </w:r>
          </w:p>
        </w:tc>
        <w:tc>
          <w:tcPr>
            <w:tcW w:w="29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9E8D68">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是</w:t>
            </w:r>
          </w:p>
        </w:tc>
        <w:tc>
          <w:tcPr>
            <w:tcW w:w="4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F3720F">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0.1259 </w:t>
            </w:r>
          </w:p>
        </w:tc>
        <w:tc>
          <w:tcPr>
            <w:tcW w:w="3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E077B5">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0.16 </w:t>
            </w:r>
          </w:p>
        </w:tc>
      </w:tr>
      <w:tr w14:paraId="70D046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 w:type="dxa"/>
          <w:trHeight w:val="420" w:hRule="atLeast"/>
        </w:trPr>
        <w:tc>
          <w:tcPr>
            <w:tcW w:w="21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71DD503">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20</w:t>
            </w:r>
          </w:p>
        </w:tc>
        <w:tc>
          <w:tcPr>
            <w:tcW w:w="52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EEF63FD">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古郊乡片区</w:t>
            </w:r>
          </w:p>
        </w:tc>
        <w:tc>
          <w:tcPr>
            <w:tcW w:w="481" w:type="pct"/>
            <w:tcBorders>
              <w:top w:val="single" w:color="000000" w:sz="4" w:space="0"/>
              <w:left w:val="nil"/>
              <w:bottom w:val="single" w:color="000000" w:sz="4" w:space="0"/>
              <w:right w:val="single" w:color="000000" w:sz="4" w:space="0"/>
            </w:tcBorders>
            <w:shd w:val="clear" w:color="auto" w:fill="auto"/>
            <w:noWrap/>
            <w:vAlign w:val="center"/>
          </w:tcPr>
          <w:p w14:paraId="4B9834A9">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地块-30</w:t>
            </w:r>
          </w:p>
        </w:tc>
        <w:tc>
          <w:tcPr>
            <w:tcW w:w="741"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58CD66">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王莽岭景区索道建设工程项目1</w:t>
            </w:r>
          </w:p>
        </w:tc>
        <w:tc>
          <w:tcPr>
            <w:tcW w:w="79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B3628E">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商业服务业用地</w:t>
            </w:r>
          </w:p>
        </w:tc>
        <w:tc>
          <w:tcPr>
            <w:tcW w:w="113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6A55B0">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满足商业、商务金融及娱乐康体需求</w:t>
            </w:r>
          </w:p>
        </w:tc>
        <w:tc>
          <w:tcPr>
            <w:tcW w:w="29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1304E1">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p>
        </w:tc>
        <w:tc>
          <w:tcPr>
            <w:tcW w:w="4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EF077B">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0.3264 </w:t>
            </w:r>
          </w:p>
        </w:tc>
        <w:tc>
          <w:tcPr>
            <w:tcW w:w="3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51AA67">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0.42 </w:t>
            </w:r>
          </w:p>
        </w:tc>
      </w:tr>
      <w:tr w14:paraId="691CEA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 w:type="dxa"/>
          <w:trHeight w:val="420" w:hRule="atLeast"/>
        </w:trPr>
        <w:tc>
          <w:tcPr>
            <w:tcW w:w="21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AC4D57C">
            <w:pPr>
              <w:jc w:val="center"/>
              <w:rPr>
                <w:rStyle w:val="30"/>
                <w:rFonts w:hint="default" w:ascii="Times New Roman" w:hAnsi="Times New Roman" w:cs="Times New Roman"/>
                <w:snapToGrid w:val="0"/>
                <w:color w:val="000000"/>
                <w:kern w:val="0"/>
                <w:sz w:val="22"/>
                <w:szCs w:val="22"/>
                <w:lang w:val="en-US" w:eastAsia="zh-CN" w:bidi="ar"/>
              </w:rPr>
            </w:pPr>
          </w:p>
        </w:tc>
        <w:tc>
          <w:tcPr>
            <w:tcW w:w="52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6B40713">
            <w:pPr>
              <w:jc w:val="center"/>
              <w:rPr>
                <w:rStyle w:val="30"/>
                <w:rFonts w:hint="default" w:ascii="Times New Roman" w:hAnsi="Times New Roman" w:cs="Times New Roman"/>
                <w:snapToGrid w:val="0"/>
                <w:color w:val="000000"/>
                <w:kern w:val="0"/>
                <w:sz w:val="22"/>
                <w:szCs w:val="22"/>
                <w:lang w:val="en-US" w:eastAsia="zh-CN" w:bidi="ar"/>
              </w:rPr>
            </w:pPr>
          </w:p>
        </w:tc>
        <w:tc>
          <w:tcPr>
            <w:tcW w:w="481" w:type="pct"/>
            <w:tcBorders>
              <w:top w:val="single" w:color="000000" w:sz="4" w:space="0"/>
              <w:left w:val="nil"/>
              <w:bottom w:val="single" w:color="000000" w:sz="4" w:space="0"/>
              <w:right w:val="single" w:color="000000" w:sz="4" w:space="0"/>
            </w:tcBorders>
            <w:shd w:val="clear" w:color="auto" w:fill="auto"/>
            <w:noWrap/>
            <w:vAlign w:val="center"/>
          </w:tcPr>
          <w:p w14:paraId="10475828">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地块-31</w:t>
            </w:r>
          </w:p>
        </w:tc>
        <w:tc>
          <w:tcPr>
            <w:tcW w:w="741"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E0FE0C">
            <w:pPr>
              <w:keepNext w:val="0"/>
              <w:keepLines w:val="0"/>
              <w:widowControl/>
              <w:suppressLineNumbers w:val="0"/>
              <w:jc w:val="center"/>
              <w:textAlignment w:val="center"/>
              <w:rPr>
                <w:rStyle w:val="30"/>
                <w:rFonts w:hint="default" w:ascii="Times New Roman" w:hAnsi="Times New Roman" w:cs="Times New Roman"/>
                <w:i w:val="0"/>
                <w:iCs w:val="0"/>
                <w:snapToGrid w:val="0"/>
                <w:color w:val="000000"/>
                <w:kern w:val="0"/>
                <w:sz w:val="22"/>
                <w:szCs w:val="22"/>
                <w:lang w:val="en-US" w:eastAsia="zh-CN" w:bidi="ar"/>
              </w:rPr>
            </w:pPr>
            <w:r>
              <w:rPr>
                <w:rStyle w:val="30"/>
                <w:rFonts w:hint="default" w:ascii="Times New Roman" w:hAnsi="Times New Roman" w:cs="Times New Roman"/>
                <w:i w:val="0"/>
                <w:iCs w:val="0"/>
                <w:snapToGrid w:val="0"/>
                <w:color w:val="000000"/>
                <w:kern w:val="0"/>
                <w:sz w:val="22"/>
                <w:szCs w:val="22"/>
                <w:lang w:val="en-US" w:eastAsia="zh-CN" w:bidi="ar"/>
              </w:rPr>
              <w:t>王莽岭景区索道建设工程项目</w:t>
            </w:r>
            <w:r>
              <w:rPr>
                <w:rStyle w:val="30"/>
                <w:rFonts w:hint="eastAsia" w:ascii="Times New Roman" w:hAnsi="Times New Roman" w:cs="Times New Roman"/>
                <w:i w:val="0"/>
                <w:iCs w:val="0"/>
                <w:snapToGrid w:val="0"/>
                <w:color w:val="000000"/>
                <w:kern w:val="0"/>
                <w:sz w:val="22"/>
                <w:szCs w:val="22"/>
                <w:lang w:val="en-US" w:eastAsia="zh-CN" w:bidi="ar"/>
              </w:rPr>
              <w:t>2</w:t>
            </w:r>
          </w:p>
        </w:tc>
        <w:tc>
          <w:tcPr>
            <w:tcW w:w="79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65B623">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商业服务业用地</w:t>
            </w:r>
          </w:p>
        </w:tc>
        <w:tc>
          <w:tcPr>
            <w:tcW w:w="113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41342A">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满足商业、商务金融及娱乐康体需求</w:t>
            </w:r>
          </w:p>
        </w:tc>
        <w:tc>
          <w:tcPr>
            <w:tcW w:w="29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CAAADC">
            <w:pPr>
              <w:jc w:val="center"/>
              <w:rPr>
                <w:rStyle w:val="30"/>
                <w:rFonts w:hint="default" w:ascii="Times New Roman" w:hAnsi="Times New Roman" w:cs="Times New Roman"/>
                <w:snapToGrid w:val="0"/>
                <w:color w:val="000000"/>
                <w:kern w:val="0"/>
                <w:sz w:val="22"/>
                <w:szCs w:val="22"/>
                <w:lang w:val="en-US" w:eastAsia="zh-CN" w:bidi="ar"/>
              </w:rPr>
            </w:pPr>
          </w:p>
        </w:tc>
        <w:tc>
          <w:tcPr>
            <w:tcW w:w="4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C98B20">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0.2747 </w:t>
            </w:r>
          </w:p>
        </w:tc>
        <w:tc>
          <w:tcPr>
            <w:tcW w:w="3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457A1E">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0.35 </w:t>
            </w:r>
          </w:p>
        </w:tc>
      </w:tr>
      <w:tr w14:paraId="742464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 w:type="dxa"/>
          <w:trHeight w:val="420" w:hRule="atLeast"/>
        </w:trPr>
        <w:tc>
          <w:tcPr>
            <w:tcW w:w="21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EBD3D2D">
            <w:pPr>
              <w:jc w:val="center"/>
              <w:rPr>
                <w:rStyle w:val="30"/>
                <w:rFonts w:hint="default" w:ascii="Times New Roman" w:hAnsi="Times New Roman" w:cs="Times New Roman"/>
                <w:snapToGrid w:val="0"/>
                <w:color w:val="000000"/>
                <w:kern w:val="0"/>
                <w:sz w:val="22"/>
                <w:szCs w:val="22"/>
                <w:lang w:val="en-US" w:eastAsia="zh-CN" w:bidi="ar"/>
              </w:rPr>
            </w:pPr>
          </w:p>
        </w:tc>
        <w:tc>
          <w:tcPr>
            <w:tcW w:w="52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3170BD">
            <w:pPr>
              <w:jc w:val="center"/>
              <w:rPr>
                <w:rStyle w:val="30"/>
                <w:rFonts w:hint="default" w:ascii="Times New Roman" w:hAnsi="Times New Roman" w:cs="Times New Roman"/>
                <w:snapToGrid w:val="0"/>
                <w:color w:val="000000"/>
                <w:kern w:val="0"/>
                <w:sz w:val="22"/>
                <w:szCs w:val="22"/>
                <w:lang w:val="en-US" w:eastAsia="zh-CN" w:bidi="ar"/>
              </w:rPr>
            </w:pPr>
          </w:p>
        </w:tc>
        <w:tc>
          <w:tcPr>
            <w:tcW w:w="481" w:type="pct"/>
            <w:tcBorders>
              <w:top w:val="single" w:color="000000" w:sz="4" w:space="0"/>
              <w:left w:val="nil"/>
              <w:bottom w:val="single" w:color="000000" w:sz="4" w:space="0"/>
              <w:right w:val="single" w:color="000000" w:sz="4" w:space="0"/>
            </w:tcBorders>
            <w:shd w:val="clear" w:color="auto" w:fill="auto"/>
            <w:noWrap/>
            <w:vAlign w:val="center"/>
          </w:tcPr>
          <w:p w14:paraId="796C427E">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地块-32</w:t>
            </w:r>
          </w:p>
        </w:tc>
        <w:tc>
          <w:tcPr>
            <w:tcW w:w="741"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498500">
            <w:pPr>
              <w:keepNext w:val="0"/>
              <w:keepLines w:val="0"/>
              <w:widowControl/>
              <w:suppressLineNumbers w:val="0"/>
              <w:jc w:val="center"/>
              <w:textAlignment w:val="center"/>
              <w:rPr>
                <w:rStyle w:val="30"/>
                <w:rFonts w:hint="default" w:ascii="Times New Roman" w:hAnsi="Times New Roman" w:cs="Times New Roman"/>
                <w:i w:val="0"/>
                <w:iCs w:val="0"/>
                <w:snapToGrid w:val="0"/>
                <w:color w:val="000000"/>
                <w:kern w:val="0"/>
                <w:sz w:val="22"/>
                <w:szCs w:val="22"/>
                <w:lang w:val="en-US" w:eastAsia="zh-CN" w:bidi="ar"/>
              </w:rPr>
            </w:pPr>
            <w:r>
              <w:rPr>
                <w:rStyle w:val="30"/>
                <w:rFonts w:hint="default" w:ascii="Times New Roman" w:hAnsi="Times New Roman" w:cs="Times New Roman"/>
                <w:i w:val="0"/>
                <w:iCs w:val="0"/>
                <w:snapToGrid w:val="0"/>
                <w:color w:val="000000"/>
                <w:kern w:val="0"/>
                <w:sz w:val="22"/>
                <w:szCs w:val="22"/>
                <w:lang w:val="en-US" w:eastAsia="zh-CN" w:bidi="ar"/>
              </w:rPr>
              <w:t>王莽岭景区索道建设工程项目</w:t>
            </w:r>
            <w:r>
              <w:rPr>
                <w:rStyle w:val="30"/>
                <w:rFonts w:hint="eastAsia" w:ascii="Times New Roman" w:hAnsi="Times New Roman" w:cs="Times New Roman"/>
                <w:i w:val="0"/>
                <w:iCs w:val="0"/>
                <w:snapToGrid w:val="0"/>
                <w:color w:val="000000"/>
                <w:kern w:val="0"/>
                <w:sz w:val="22"/>
                <w:szCs w:val="22"/>
                <w:lang w:val="en-US" w:eastAsia="zh-CN" w:bidi="ar"/>
              </w:rPr>
              <w:t>3</w:t>
            </w:r>
          </w:p>
        </w:tc>
        <w:tc>
          <w:tcPr>
            <w:tcW w:w="79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9FDBE1">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商业服务业用地</w:t>
            </w:r>
          </w:p>
        </w:tc>
        <w:tc>
          <w:tcPr>
            <w:tcW w:w="113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BF94F5">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满足商业、商务金融及娱乐康体需求</w:t>
            </w:r>
          </w:p>
        </w:tc>
        <w:tc>
          <w:tcPr>
            <w:tcW w:w="29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257E2F">
            <w:pPr>
              <w:jc w:val="center"/>
              <w:rPr>
                <w:rStyle w:val="30"/>
                <w:rFonts w:hint="default" w:ascii="Times New Roman" w:hAnsi="Times New Roman" w:cs="Times New Roman"/>
                <w:snapToGrid w:val="0"/>
                <w:color w:val="000000"/>
                <w:kern w:val="0"/>
                <w:sz w:val="22"/>
                <w:szCs w:val="22"/>
                <w:lang w:val="en-US" w:eastAsia="zh-CN" w:bidi="ar"/>
              </w:rPr>
            </w:pPr>
          </w:p>
        </w:tc>
        <w:tc>
          <w:tcPr>
            <w:tcW w:w="4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5E20F3">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0.3405 </w:t>
            </w:r>
          </w:p>
        </w:tc>
        <w:tc>
          <w:tcPr>
            <w:tcW w:w="3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4C287C">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0.44 </w:t>
            </w:r>
          </w:p>
        </w:tc>
      </w:tr>
      <w:tr w14:paraId="1D0C2CA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 w:type="dxa"/>
          <w:trHeight w:val="420" w:hRule="atLeast"/>
        </w:trPr>
        <w:tc>
          <w:tcPr>
            <w:tcW w:w="21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889921E">
            <w:pPr>
              <w:jc w:val="center"/>
              <w:rPr>
                <w:rStyle w:val="30"/>
                <w:rFonts w:hint="default" w:ascii="Times New Roman" w:hAnsi="Times New Roman" w:cs="Times New Roman"/>
                <w:snapToGrid w:val="0"/>
                <w:color w:val="000000"/>
                <w:kern w:val="0"/>
                <w:sz w:val="22"/>
                <w:szCs w:val="22"/>
                <w:lang w:val="en-US" w:eastAsia="zh-CN" w:bidi="ar"/>
              </w:rPr>
            </w:pPr>
          </w:p>
        </w:tc>
        <w:tc>
          <w:tcPr>
            <w:tcW w:w="52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23A917D">
            <w:pPr>
              <w:jc w:val="center"/>
              <w:rPr>
                <w:rStyle w:val="30"/>
                <w:rFonts w:hint="default" w:ascii="Times New Roman" w:hAnsi="Times New Roman" w:cs="Times New Roman"/>
                <w:snapToGrid w:val="0"/>
                <w:color w:val="000000"/>
                <w:kern w:val="0"/>
                <w:sz w:val="22"/>
                <w:szCs w:val="22"/>
                <w:lang w:val="en-US" w:eastAsia="zh-CN" w:bidi="ar"/>
              </w:rPr>
            </w:pPr>
          </w:p>
        </w:tc>
        <w:tc>
          <w:tcPr>
            <w:tcW w:w="481" w:type="pct"/>
            <w:tcBorders>
              <w:top w:val="single" w:color="000000" w:sz="4" w:space="0"/>
              <w:left w:val="nil"/>
              <w:bottom w:val="single" w:color="000000" w:sz="4" w:space="0"/>
              <w:right w:val="single" w:color="000000" w:sz="4" w:space="0"/>
            </w:tcBorders>
            <w:shd w:val="clear" w:color="auto" w:fill="auto"/>
            <w:noWrap/>
            <w:vAlign w:val="center"/>
          </w:tcPr>
          <w:p w14:paraId="4A1C677D">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地块-33</w:t>
            </w:r>
          </w:p>
        </w:tc>
        <w:tc>
          <w:tcPr>
            <w:tcW w:w="741"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CDB13">
            <w:pPr>
              <w:keepNext w:val="0"/>
              <w:keepLines w:val="0"/>
              <w:widowControl/>
              <w:suppressLineNumbers w:val="0"/>
              <w:jc w:val="center"/>
              <w:textAlignment w:val="center"/>
              <w:rPr>
                <w:rStyle w:val="30"/>
                <w:rFonts w:hint="default" w:ascii="Times New Roman" w:hAnsi="Times New Roman" w:cs="Times New Roman"/>
                <w:i w:val="0"/>
                <w:iCs w:val="0"/>
                <w:snapToGrid w:val="0"/>
                <w:color w:val="000000"/>
                <w:kern w:val="0"/>
                <w:sz w:val="22"/>
                <w:szCs w:val="22"/>
                <w:lang w:val="en-US" w:eastAsia="zh-CN" w:bidi="ar"/>
              </w:rPr>
            </w:pPr>
            <w:r>
              <w:rPr>
                <w:rStyle w:val="30"/>
                <w:rFonts w:hint="default" w:ascii="Times New Roman" w:hAnsi="Times New Roman" w:cs="Times New Roman"/>
                <w:i w:val="0"/>
                <w:iCs w:val="0"/>
                <w:snapToGrid w:val="0"/>
                <w:color w:val="000000"/>
                <w:kern w:val="0"/>
                <w:sz w:val="22"/>
                <w:szCs w:val="22"/>
                <w:lang w:val="en-US" w:eastAsia="zh-CN" w:bidi="ar"/>
              </w:rPr>
              <w:t>王莽岭景区索道建设工程项目</w:t>
            </w:r>
            <w:r>
              <w:rPr>
                <w:rStyle w:val="30"/>
                <w:rFonts w:hint="eastAsia" w:ascii="Times New Roman" w:hAnsi="Times New Roman" w:cs="Times New Roman"/>
                <w:i w:val="0"/>
                <w:iCs w:val="0"/>
                <w:snapToGrid w:val="0"/>
                <w:color w:val="000000"/>
                <w:kern w:val="0"/>
                <w:sz w:val="22"/>
                <w:szCs w:val="22"/>
                <w:lang w:val="en-US" w:eastAsia="zh-CN" w:bidi="ar"/>
              </w:rPr>
              <w:t>4</w:t>
            </w:r>
          </w:p>
        </w:tc>
        <w:tc>
          <w:tcPr>
            <w:tcW w:w="79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B301A9">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商业服务业用地</w:t>
            </w:r>
          </w:p>
        </w:tc>
        <w:tc>
          <w:tcPr>
            <w:tcW w:w="113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7BB55B">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满足商业、商务金融及娱乐康体需求</w:t>
            </w:r>
          </w:p>
        </w:tc>
        <w:tc>
          <w:tcPr>
            <w:tcW w:w="29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B298A6">
            <w:pPr>
              <w:jc w:val="center"/>
              <w:rPr>
                <w:rStyle w:val="30"/>
                <w:rFonts w:hint="default" w:ascii="Times New Roman" w:hAnsi="Times New Roman" w:cs="Times New Roman"/>
                <w:snapToGrid w:val="0"/>
                <w:color w:val="000000"/>
                <w:kern w:val="0"/>
                <w:sz w:val="22"/>
                <w:szCs w:val="22"/>
                <w:lang w:val="en-US" w:eastAsia="zh-CN" w:bidi="ar"/>
              </w:rPr>
            </w:pPr>
          </w:p>
        </w:tc>
        <w:tc>
          <w:tcPr>
            <w:tcW w:w="4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7C8B4D">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0.2304 </w:t>
            </w:r>
          </w:p>
        </w:tc>
        <w:tc>
          <w:tcPr>
            <w:tcW w:w="3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8B0506">
            <w:pPr>
              <w:keepNext w:val="0"/>
              <w:keepLines w:val="0"/>
              <w:widowControl/>
              <w:suppressLineNumbers w:val="0"/>
              <w:jc w:val="center"/>
              <w:textAlignment w:val="center"/>
              <w:rPr>
                <w:rStyle w:val="30"/>
                <w:rFonts w:hint="default" w:ascii="Times New Roman" w:hAnsi="Times New Roman" w:cs="Times New Roman"/>
                <w:snapToGrid w:val="0"/>
                <w:color w:val="000000"/>
                <w:kern w:val="0"/>
                <w:sz w:val="22"/>
                <w:szCs w:val="22"/>
                <w:lang w:val="en-US" w:eastAsia="zh-CN" w:bidi="ar"/>
              </w:rPr>
            </w:pPr>
            <w:r>
              <w:rPr>
                <w:rStyle w:val="30"/>
                <w:rFonts w:hint="default" w:ascii="Times New Roman" w:hAnsi="Times New Roman" w:cs="Times New Roman"/>
                <w:snapToGrid w:val="0"/>
                <w:color w:val="000000"/>
                <w:kern w:val="0"/>
                <w:sz w:val="22"/>
                <w:szCs w:val="22"/>
                <w:lang w:val="en-US" w:eastAsia="zh-CN" w:bidi="ar"/>
              </w:rPr>
              <w:t xml:space="preserve">0.29 </w:t>
            </w:r>
          </w:p>
        </w:tc>
      </w:tr>
    </w:tbl>
    <w:p w14:paraId="7D2B429F">
      <w:pPr>
        <w:rPr>
          <w:rFonts w:hint="eastAsia" w:ascii="Times New Roman" w:hAnsi="Times New Roman" w:eastAsia="仿宋" w:cs="Times New Roman"/>
          <w:b/>
          <w:bCs/>
          <w:spacing w:val="-9"/>
          <w:sz w:val="32"/>
          <w:szCs w:val="32"/>
          <w:lang w:val="en-US" w:eastAsia="zh-CN"/>
        </w:rPr>
        <w:sectPr>
          <w:footerReference r:id="rId11" w:type="default"/>
          <w:pgSz w:w="16839" w:h="11906" w:orient="landscape"/>
          <w:pgMar w:top="1800" w:right="1440" w:bottom="1800" w:left="1440" w:header="0" w:footer="1076" w:gutter="0"/>
          <w:pgNumType w:fmt="decimal"/>
          <w:cols w:space="720" w:num="1"/>
        </w:sectPr>
      </w:pPr>
    </w:p>
    <w:p w14:paraId="4C9D356D">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570" w:firstLineChars="200"/>
        <w:jc w:val="both"/>
        <w:textAlignment w:val="baseline"/>
        <w:rPr>
          <w:rFonts w:hint="default" w:ascii="Times New Roman" w:hAnsi="Times New Roman" w:eastAsia="仿宋" w:cs="Times New Roman"/>
          <w:spacing w:val="2"/>
          <w:sz w:val="28"/>
          <w:szCs w:val="28"/>
        </w:rPr>
      </w:pPr>
      <w:r>
        <w:rPr>
          <w:rFonts w:hint="default" w:ascii="Times New Roman" w:hAnsi="Times New Roman" w:eastAsia="仿宋" w:cs="Times New Roman"/>
          <w:b/>
          <w:bCs/>
          <w:spacing w:val="2"/>
          <w:sz w:val="28"/>
          <w:szCs w:val="28"/>
          <w:lang w:val="en-US" w:eastAsia="zh-CN"/>
        </w:rPr>
        <w:t>城北片区1</w:t>
      </w:r>
      <w:r>
        <w:rPr>
          <w:rFonts w:hint="eastAsia" w:ascii="Times New Roman" w:hAnsi="Times New Roman" w:eastAsia="仿宋" w:cs="Times New Roman"/>
          <w:b/>
          <w:bCs/>
          <w:spacing w:val="2"/>
          <w:sz w:val="28"/>
          <w:szCs w:val="28"/>
          <w:lang w:val="en-US" w:eastAsia="zh-CN"/>
        </w:rPr>
        <w:t>：</w:t>
      </w:r>
      <w:r>
        <w:rPr>
          <w:rFonts w:hint="eastAsia" w:ascii="Times New Roman" w:hAnsi="Times New Roman" w:eastAsia="仿宋" w:cs="Times New Roman"/>
          <w:spacing w:val="2"/>
          <w:sz w:val="28"/>
          <w:szCs w:val="28"/>
          <w:lang w:val="en-US" w:eastAsia="zh-CN"/>
        </w:rPr>
        <w:t xml:space="preserve">以交通运输用地和绿地与开敞空间用地为主，通过交通功能的提升、人居环境的整治，适应陵川城北片区开发建设，满足居民配套需求，提升生活品质。 </w:t>
      </w:r>
    </w:p>
    <w:p w14:paraId="4A1FA5EE">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570" w:firstLineChars="200"/>
        <w:jc w:val="both"/>
        <w:textAlignment w:val="baseline"/>
        <w:rPr>
          <w:rFonts w:hint="default" w:ascii="Times New Roman" w:hAnsi="Times New Roman" w:eastAsia="仿宋" w:cs="Times New Roman"/>
          <w:spacing w:val="2"/>
          <w:sz w:val="28"/>
          <w:szCs w:val="28"/>
        </w:rPr>
      </w:pPr>
      <w:r>
        <w:rPr>
          <w:rFonts w:hint="eastAsia" w:ascii="Times New Roman" w:hAnsi="Times New Roman" w:eastAsia="仿宋" w:cs="Times New Roman"/>
          <w:b/>
          <w:bCs/>
          <w:spacing w:val="2"/>
          <w:sz w:val="28"/>
          <w:szCs w:val="28"/>
          <w:lang w:val="en-US" w:eastAsia="zh-CN"/>
        </w:rPr>
        <w:t>城内片区</w:t>
      </w:r>
      <w:r>
        <w:rPr>
          <w:rFonts w:hint="default" w:ascii="Times New Roman" w:hAnsi="Times New Roman" w:eastAsia="仿宋" w:cs="Times New Roman"/>
          <w:b/>
          <w:bCs/>
          <w:spacing w:val="2"/>
          <w:sz w:val="28"/>
          <w:szCs w:val="28"/>
          <w:lang w:val="en-US" w:eastAsia="zh-CN"/>
        </w:rPr>
        <w:t>1</w:t>
      </w:r>
      <w:r>
        <w:rPr>
          <w:rFonts w:hint="eastAsia" w:ascii="Times New Roman" w:hAnsi="Times New Roman" w:eastAsia="仿宋" w:cs="Times New Roman"/>
          <w:b/>
          <w:bCs/>
          <w:spacing w:val="2"/>
          <w:sz w:val="28"/>
          <w:szCs w:val="28"/>
          <w:lang w:val="en-US" w:eastAsia="zh-CN"/>
        </w:rPr>
        <w:t>：</w:t>
      </w:r>
      <w:r>
        <w:rPr>
          <w:rFonts w:hint="eastAsia" w:ascii="Times New Roman" w:hAnsi="Times New Roman" w:eastAsia="仿宋" w:cs="Times New Roman"/>
          <w:spacing w:val="2"/>
          <w:sz w:val="28"/>
          <w:szCs w:val="28"/>
          <w:lang w:val="en-US" w:eastAsia="zh-CN"/>
        </w:rPr>
        <w:t xml:space="preserve">以商业服务业用地为主，重点规划在城内片区 </w:t>
      </w:r>
      <w:r>
        <w:rPr>
          <w:rFonts w:hint="default" w:ascii="Times New Roman" w:hAnsi="Times New Roman" w:eastAsia="仿宋" w:cs="Times New Roman"/>
          <w:spacing w:val="2"/>
          <w:sz w:val="28"/>
          <w:szCs w:val="28"/>
          <w:lang w:val="en-US" w:eastAsia="zh-CN"/>
        </w:rPr>
        <w:t xml:space="preserve">1 </w:t>
      </w:r>
      <w:r>
        <w:rPr>
          <w:rFonts w:hint="eastAsia" w:ascii="Times New Roman" w:hAnsi="Times New Roman" w:eastAsia="仿宋" w:cs="Times New Roman"/>
          <w:spacing w:val="2"/>
          <w:sz w:val="28"/>
          <w:szCs w:val="28"/>
          <w:lang w:val="en-US" w:eastAsia="zh-CN"/>
        </w:rPr>
        <w:t xml:space="preserve">布局文化休闲、娱乐消费、旅游住宿等配套设施，促进城镇休闲经济发展。完善县城综合服务功能，推进商业服务设施建设，提升城内社区环境品质。 </w:t>
      </w:r>
    </w:p>
    <w:p w14:paraId="1DD85913">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570" w:firstLineChars="200"/>
        <w:jc w:val="both"/>
        <w:textAlignment w:val="baseline"/>
        <w:rPr>
          <w:rFonts w:hint="default" w:ascii="Times New Roman" w:hAnsi="Times New Roman" w:eastAsia="仿宋" w:cs="Times New Roman"/>
          <w:spacing w:val="2"/>
          <w:sz w:val="28"/>
          <w:szCs w:val="28"/>
        </w:rPr>
      </w:pPr>
      <w:r>
        <w:rPr>
          <w:rFonts w:hint="eastAsia" w:ascii="Times New Roman" w:hAnsi="Times New Roman" w:eastAsia="仿宋" w:cs="Times New Roman"/>
          <w:b/>
          <w:bCs/>
          <w:spacing w:val="2"/>
          <w:sz w:val="28"/>
          <w:szCs w:val="28"/>
          <w:lang w:val="en-US" w:eastAsia="zh-CN"/>
        </w:rPr>
        <w:t>中药材产业园片区</w:t>
      </w:r>
      <w:r>
        <w:rPr>
          <w:rFonts w:hint="default" w:ascii="Times New Roman" w:hAnsi="Times New Roman" w:eastAsia="仿宋" w:cs="Times New Roman"/>
          <w:b/>
          <w:bCs/>
          <w:spacing w:val="2"/>
          <w:sz w:val="28"/>
          <w:szCs w:val="28"/>
          <w:lang w:val="en-US" w:eastAsia="zh-CN"/>
        </w:rPr>
        <w:t>4</w:t>
      </w:r>
      <w:r>
        <w:rPr>
          <w:rFonts w:hint="eastAsia" w:ascii="Times New Roman" w:hAnsi="Times New Roman" w:eastAsia="仿宋" w:cs="Times New Roman"/>
          <w:b/>
          <w:bCs/>
          <w:spacing w:val="2"/>
          <w:sz w:val="28"/>
          <w:szCs w:val="28"/>
          <w:lang w:val="en-US" w:eastAsia="zh-CN"/>
        </w:rPr>
        <w:t>：</w:t>
      </w:r>
      <w:r>
        <w:rPr>
          <w:rFonts w:hint="eastAsia" w:ascii="Times New Roman" w:hAnsi="Times New Roman" w:eastAsia="仿宋" w:cs="Times New Roman"/>
          <w:spacing w:val="2"/>
          <w:sz w:val="28"/>
          <w:szCs w:val="28"/>
          <w:lang w:val="en-US" w:eastAsia="zh-CN"/>
        </w:rPr>
        <w:t xml:space="preserve">以工矿用地为主，基于园区现状，重点发展中草药种植等特色种植业，坚持把中药材产业园作为县域经济追赶超越、创新发展的主阵地和新引擎，坚持高起点规划，高标准建设，高效能管理，高质量服务，并结合园区建设，实现农业产业化。 </w:t>
      </w:r>
    </w:p>
    <w:p w14:paraId="36BDDA83">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570" w:firstLineChars="200"/>
        <w:jc w:val="both"/>
        <w:textAlignment w:val="baseline"/>
        <w:rPr>
          <w:rFonts w:hint="default" w:ascii="Times New Roman" w:hAnsi="Times New Roman" w:eastAsia="仿宋" w:cs="Times New Roman"/>
          <w:spacing w:val="2"/>
          <w:sz w:val="28"/>
          <w:szCs w:val="28"/>
        </w:rPr>
      </w:pPr>
      <w:r>
        <w:rPr>
          <w:rFonts w:hint="eastAsia" w:ascii="Times New Roman" w:hAnsi="Times New Roman" w:eastAsia="仿宋" w:cs="Times New Roman"/>
          <w:b/>
          <w:bCs/>
          <w:spacing w:val="2"/>
          <w:sz w:val="28"/>
          <w:szCs w:val="28"/>
          <w:lang w:val="en-US" w:eastAsia="zh-CN"/>
        </w:rPr>
        <w:t>杨村镇片区</w:t>
      </w:r>
      <w:r>
        <w:rPr>
          <w:rFonts w:hint="default" w:ascii="Times New Roman" w:hAnsi="Times New Roman" w:eastAsia="仿宋" w:cs="Times New Roman"/>
          <w:b/>
          <w:bCs/>
          <w:spacing w:val="2"/>
          <w:sz w:val="28"/>
          <w:szCs w:val="28"/>
          <w:lang w:val="en-US" w:eastAsia="zh-CN"/>
        </w:rPr>
        <w:t>2</w:t>
      </w:r>
      <w:r>
        <w:rPr>
          <w:rFonts w:hint="eastAsia" w:ascii="Times New Roman" w:hAnsi="Times New Roman" w:eastAsia="仿宋" w:cs="Times New Roman"/>
          <w:b/>
          <w:bCs/>
          <w:spacing w:val="2"/>
          <w:sz w:val="28"/>
          <w:szCs w:val="28"/>
          <w:lang w:val="en-US" w:eastAsia="zh-CN"/>
        </w:rPr>
        <w:t>、杨村镇片区</w:t>
      </w:r>
      <w:r>
        <w:rPr>
          <w:rFonts w:hint="default" w:ascii="Times New Roman" w:hAnsi="Times New Roman" w:eastAsia="仿宋" w:cs="Times New Roman"/>
          <w:b/>
          <w:bCs/>
          <w:spacing w:val="2"/>
          <w:sz w:val="28"/>
          <w:szCs w:val="28"/>
          <w:lang w:val="en-US" w:eastAsia="zh-CN"/>
        </w:rPr>
        <w:t>3</w:t>
      </w:r>
      <w:r>
        <w:rPr>
          <w:rFonts w:hint="eastAsia" w:ascii="Times New Roman" w:hAnsi="Times New Roman" w:eastAsia="仿宋" w:cs="Times New Roman"/>
          <w:b/>
          <w:bCs/>
          <w:spacing w:val="2"/>
          <w:sz w:val="28"/>
          <w:szCs w:val="28"/>
          <w:lang w:val="en-US" w:eastAsia="zh-CN"/>
        </w:rPr>
        <w:t>、崇文东片区</w:t>
      </w:r>
      <w:r>
        <w:rPr>
          <w:rFonts w:hint="default" w:ascii="Times New Roman" w:hAnsi="Times New Roman" w:eastAsia="仿宋" w:cs="Times New Roman"/>
          <w:b/>
          <w:bCs/>
          <w:spacing w:val="2"/>
          <w:sz w:val="28"/>
          <w:szCs w:val="28"/>
          <w:lang w:val="en-US" w:eastAsia="zh-CN"/>
        </w:rPr>
        <w:t>2</w:t>
      </w:r>
      <w:r>
        <w:rPr>
          <w:rFonts w:hint="eastAsia" w:ascii="Times New Roman" w:hAnsi="Times New Roman" w:eastAsia="仿宋" w:cs="Times New Roman"/>
          <w:b/>
          <w:bCs/>
          <w:spacing w:val="2"/>
          <w:sz w:val="28"/>
          <w:szCs w:val="28"/>
          <w:lang w:val="en-US" w:eastAsia="zh-CN"/>
        </w:rPr>
        <w:t>：</w:t>
      </w:r>
      <w:r>
        <w:rPr>
          <w:rFonts w:hint="eastAsia" w:ascii="Times New Roman" w:hAnsi="Times New Roman" w:eastAsia="仿宋" w:cs="Times New Roman"/>
          <w:spacing w:val="2"/>
          <w:sz w:val="28"/>
          <w:szCs w:val="28"/>
          <w:lang w:val="en-US" w:eastAsia="zh-CN"/>
        </w:rPr>
        <w:t xml:space="preserve">以物流仓储用地和工矿用地为主，强化特色产业功能，招引更多高端装备制造企业入驻，对于陵川县发展精密铸造、装备制造产业，构建联系紧密、互为补充、竞争优势强的装备制造业集群，实现工业产业的转型升级，对带动周边村镇发展具有十分重要的意义。 </w:t>
      </w:r>
    </w:p>
    <w:p w14:paraId="51FD3CF2">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570" w:firstLineChars="200"/>
        <w:jc w:val="both"/>
        <w:textAlignment w:val="baseline"/>
        <w:rPr>
          <w:rFonts w:hint="default" w:ascii="Times New Roman" w:hAnsi="Times New Roman" w:eastAsia="仿宋" w:cs="Times New Roman"/>
          <w:spacing w:val="2"/>
          <w:sz w:val="28"/>
          <w:szCs w:val="28"/>
        </w:rPr>
      </w:pPr>
      <w:r>
        <w:rPr>
          <w:rFonts w:hint="eastAsia" w:ascii="Times New Roman" w:hAnsi="Times New Roman" w:eastAsia="仿宋" w:cs="Times New Roman"/>
          <w:b/>
          <w:bCs/>
          <w:spacing w:val="2"/>
          <w:sz w:val="28"/>
          <w:szCs w:val="28"/>
          <w:lang w:val="en-US" w:eastAsia="zh-CN"/>
        </w:rPr>
        <w:t>冰雪运动休闲片区</w:t>
      </w:r>
      <w:r>
        <w:rPr>
          <w:rFonts w:hint="default" w:ascii="Times New Roman" w:hAnsi="Times New Roman" w:eastAsia="仿宋" w:cs="Times New Roman"/>
          <w:b/>
          <w:bCs/>
          <w:spacing w:val="2"/>
          <w:sz w:val="28"/>
          <w:szCs w:val="28"/>
          <w:lang w:val="en-US" w:eastAsia="zh-CN"/>
        </w:rPr>
        <w:t>5</w:t>
      </w:r>
      <w:r>
        <w:rPr>
          <w:rFonts w:hint="eastAsia" w:ascii="Times New Roman" w:hAnsi="Times New Roman" w:eastAsia="仿宋" w:cs="Times New Roman"/>
          <w:b/>
          <w:bCs/>
          <w:spacing w:val="2"/>
          <w:sz w:val="28"/>
          <w:szCs w:val="28"/>
          <w:lang w:val="en-US" w:eastAsia="zh-CN"/>
        </w:rPr>
        <w:t>、冰雪运动休闲片区</w:t>
      </w:r>
      <w:r>
        <w:rPr>
          <w:rFonts w:hint="default" w:ascii="Times New Roman" w:hAnsi="Times New Roman" w:eastAsia="仿宋" w:cs="Times New Roman"/>
          <w:b/>
          <w:bCs/>
          <w:spacing w:val="2"/>
          <w:sz w:val="28"/>
          <w:szCs w:val="28"/>
          <w:lang w:val="en-US" w:eastAsia="zh-CN"/>
        </w:rPr>
        <w:t>6</w:t>
      </w:r>
      <w:r>
        <w:rPr>
          <w:rFonts w:hint="eastAsia" w:ascii="Times New Roman" w:hAnsi="Times New Roman" w:eastAsia="仿宋" w:cs="Times New Roman"/>
          <w:b/>
          <w:bCs/>
          <w:spacing w:val="2"/>
          <w:sz w:val="28"/>
          <w:szCs w:val="28"/>
          <w:lang w:val="en-US" w:eastAsia="zh-CN"/>
        </w:rPr>
        <w:t>、冰雪运动休闲片区</w:t>
      </w:r>
      <w:r>
        <w:rPr>
          <w:rFonts w:hint="default" w:ascii="Times New Roman" w:hAnsi="Times New Roman" w:eastAsia="仿宋" w:cs="Times New Roman"/>
          <w:b/>
          <w:bCs/>
          <w:spacing w:val="2"/>
          <w:sz w:val="28"/>
          <w:szCs w:val="28"/>
          <w:lang w:val="en-US" w:eastAsia="zh-CN"/>
        </w:rPr>
        <w:t>7</w:t>
      </w:r>
      <w:r>
        <w:rPr>
          <w:rFonts w:hint="eastAsia" w:ascii="Times New Roman" w:hAnsi="Times New Roman" w:eastAsia="仿宋" w:cs="Times New Roman"/>
          <w:b/>
          <w:bCs/>
          <w:spacing w:val="2"/>
          <w:sz w:val="28"/>
          <w:szCs w:val="28"/>
          <w:lang w:val="en-US" w:eastAsia="zh-CN"/>
        </w:rPr>
        <w:t>、古郊乡片区：</w:t>
      </w:r>
      <w:r>
        <w:rPr>
          <w:rFonts w:hint="eastAsia" w:ascii="Times New Roman" w:hAnsi="Times New Roman" w:eastAsia="仿宋" w:cs="Times New Roman"/>
          <w:spacing w:val="2"/>
          <w:sz w:val="28"/>
          <w:szCs w:val="28"/>
          <w:lang w:val="en-US" w:eastAsia="zh-CN"/>
        </w:rPr>
        <w:t>以商业服务业用地为主，随着基础设施的不断完善和服务品质的进一步提升，陵川县打造以冰雪旅游、冰雪运动、冰雪文化为核心的现代冰雪经济体系，推动冰雪经济向高质量发展迈进。</w:t>
      </w:r>
    </w:p>
    <w:p w14:paraId="67C1BFEB">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570" w:firstLineChars="200"/>
        <w:jc w:val="both"/>
        <w:textAlignment w:val="baseline"/>
        <w:rPr>
          <w:rFonts w:hint="default" w:ascii="Times New Roman" w:hAnsi="Times New Roman" w:eastAsia="仿宋" w:cs="Times New Roman"/>
          <w:spacing w:val="2"/>
          <w:sz w:val="28"/>
          <w:szCs w:val="28"/>
        </w:rPr>
      </w:pPr>
      <w:r>
        <w:rPr>
          <w:rFonts w:hint="eastAsia" w:ascii="Times New Roman" w:hAnsi="Times New Roman" w:eastAsia="仿宋" w:cs="Times New Roman"/>
          <w:b/>
          <w:bCs/>
          <w:spacing w:val="2"/>
          <w:sz w:val="28"/>
          <w:szCs w:val="28"/>
          <w:lang w:val="en-US" w:eastAsia="zh-CN"/>
        </w:rPr>
        <w:t>东庙华片区：</w:t>
      </w:r>
      <w:r>
        <w:rPr>
          <w:rFonts w:hint="eastAsia" w:ascii="Times New Roman" w:hAnsi="Times New Roman" w:eastAsia="仿宋" w:cs="Times New Roman"/>
          <w:spacing w:val="2"/>
          <w:sz w:val="28"/>
          <w:szCs w:val="28"/>
          <w:lang w:val="en-US" w:eastAsia="zh-CN"/>
        </w:rPr>
        <w:t xml:space="preserve">以商业服务业用地为主，结合高速出入口，依托王莽岭在太行山地区极具代表性的高品位风景资源、类型多样的人文资源和禀赋较优的环境资源，进一步丰富旅游吸引物体系，完善基础设施和旅游公共服务体系，推动王莽岭景区整治提升，建设国际一流、全国著名的山岳旅游目的地，中国太行山脉的代表性龙头景区和山西省生态旅游的标杆王牌景区。 </w:t>
      </w:r>
    </w:p>
    <w:p w14:paraId="7C9050ED">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570" w:firstLineChars="200"/>
        <w:jc w:val="both"/>
        <w:textAlignment w:val="baseline"/>
        <w:rPr>
          <w:rFonts w:hint="default" w:ascii="Times New Roman" w:hAnsi="Times New Roman" w:eastAsia="仿宋" w:cs="Times New Roman"/>
          <w:spacing w:val="2"/>
          <w:sz w:val="28"/>
          <w:szCs w:val="28"/>
        </w:rPr>
      </w:pPr>
      <w:r>
        <w:rPr>
          <w:rFonts w:hint="eastAsia" w:ascii="Times New Roman" w:hAnsi="Times New Roman" w:eastAsia="仿宋" w:cs="Times New Roman"/>
          <w:b/>
          <w:bCs/>
          <w:spacing w:val="2"/>
          <w:sz w:val="28"/>
          <w:szCs w:val="28"/>
          <w:lang w:val="en-US" w:eastAsia="zh-CN"/>
        </w:rPr>
        <w:t>蒲水片区</w:t>
      </w:r>
      <w:r>
        <w:rPr>
          <w:rFonts w:hint="default" w:ascii="Times New Roman" w:hAnsi="Times New Roman" w:eastAsia="仿宋" w:cs="Times New Roman"/>
          <w:b/>
          <w:bCs/>
          <w:spacing w:val="2"/>
          <w:sz w:val="28"/>
          <w:szCs w:val="28"/>
          <w:lang w:val="en-US" w:eastAsia="zh-CN"/>
        </w:rPr>
        <w:t>2</w:t>
      </w:r>
      <w:r>
        <w:rPr>
          <w:rFonts w:hint="eastAsia" w:ascii="Times New Roman" w:hAnsi="Times New Roman" w:eastAsia="仿宋" w:cs="Times New Roman"/>
          <w:b/>
          <w:bCs/>
          <w:spacing w:val="2"/>
          <w:sz w:val="28"/>
          <w:szCs w:val="28"/>
          <w:lang w:val="en-US" w:eastAsia="zh-CN"/>
        </w:rPr>
        <w:t>：</w:t>
      </w:r>
      <w:r>
        <w:rPr>
          <w:rFonts w:hint="eastAsia" w:ascii="Times New Roman" w:hAnsi="Times New Roman" w:eastAsia="仿宋" w:cs="Times New Roman"/>
          <w:spacing w:val="2"/>
          <w:sz w:val="28"/>
          <w:szCs w:val="28"/>
          <w:lang w:val="en-US" w:eastAsia="zh-CN"/>
        </w:rPr>
        <w:t xml:space="preserve">以工矿用地为主，建设水泥厂将创造就业机会，吸纳当地劳动力，促进经济发展，可以带动地方基础设施的建设和完善。推进工厂实现“绿色发展、循环发展、低碳发展”，是工业转型升级的关键所在，有助于实现行业绿色发展的有效途径，提升企业竞争力和实现可持续发展。 </w:t>
      </w:r>
    </w:p>
    <w:p w14:paraId="1E2DA10E">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570" w:firstLineChars="200"/>
        <w:jc w:val="both"/>
        <w:textAlignment w:val="baseline"/>
        <w:rPr>
          <w:rFonts w:hint="default" w:ascii="Times New Roman" w:hAnsi="Times New Roman" w:eastAsia="仿宋" w:cs="Times New Roman"/>
          <w:spacing w:val="2"/>
          <w:sz w:val="28"/>
          <w:szCs w:val="28"/>
        </w:rPr>
      </w:pPr>
      <w:r>
        <w:rPr>
          <w:rFonts w:hint="eastAsia" w:ascii="Times New Roman" w:hAnsi="Times New Roman" w:eastAsia="仿宋" w:cs="Times New Roman"/>
          <w:b/>
          <w:bCs/>
          <w:spacing w:val="2"/>
          <w:sz w:val="28"/>
          <w:szCs w:val="28"/>
          <w:lang w:val="en-US" w:eastAsia="zh-CN"/>
        </w:rPr>
        <w:t>岭常片区：</w:t>
      </w:r>
      <w:r>
        <w:rPr>
          <w:rFonts w:hint="eastAsia" w:ascii="Times New Roman" w:hAnsi="Times New Roman" w:eastAsia="仿宋" w:cs="Times New Roman"/>
          <w:spacing w:val="2"/>
          <w:sz w:val="28"/>
          <w:szCs w:val="28"/>
          <w:lang w:val="en-US" w:eastAsia="zh-CN"/>
        </w:rPr>
        <w:t xml:space="preserve">以居住用地为主，依托陵川城南的基础设施优势和岭常村的资源环境，推动新农村建设和乡村振兴，提高岭常村的人居环境和村庄建设，促进岭常村经济发展。 </w:t>
      </w:r>
    </w:p>
    <w:p w14:paraId="2B0AFB5C">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570" w:firstLineChars="200"/>
        <w:jc w:val="both"/>
        <w:textAlignment w:val="baseline"/>
        <w:rPr>
          <w:rFonts w:hint="default" w:ascii="Times New Roman" w:hAnsi="Times New Roman" w:eastAsia="仿宋" w:cs="Times New Roman"/>
          <w:spacing w:val="2"/>
          <w:sz w:val="28"/>
          <w:szCs w:val="28"/>
        </w:rPr>
      </w:pPr>
      <w:r>
        <w:rPr>
          <w:rFonts w:hint="eastAsia" w:ascii="Times New Roman" w:hAnsi="Times New Roman" w:eastAsia="仿宋" w:cs="Times New Roman"/>
          <w:b/>
          <w:bCs/>
          <w:spacing w:val="2"/>
          <w:sz w:val="28"/>
          <w:szCs w:val="28"/>
          <w:lang w:val="en-US" w:eastAsia="zh-CN"/>
        </w:rPr>
        <w:t>城西片区</w:t>
      </w:r>
      <w:r>
        <w:rPr>
          <w:rFonts w:hint="default" w:ascii="Times New Roman" w:hAnsi="Times New Roman" w:eastAsia="仿宋" w:cs="Times New Roman"/>
          <w:b/>
          <w:bCs/>
          <w:spacing w:val="2"/>
          <w:sz w:val="28"/>
          <w:szCs w:val="28"/>
          <w:lang w:val="en-US" w:eastAsia="zh-CN"/>
        </w:rPr>
        <w:t>1</w:t>
      </w:r>
      <w:r>
        <w:rPr>
          <w:rFonts w:hint="eastAsia" w:ascii="Times New Roman" w:hAnsi="Times New Roman" w:eastAsia="仿宋" w:cs="Times New Roman"/>
          <w:b/>
          <w:bCs/>
          <w:spacing w:val="2"/>
          <w:sz w:val="28"/>
          <w:szCs w:val="28"/>
          <w:lang w:val="en-US" w:eastAsia="zh-CN"/>
        </w:rPr>
        <w:t>：</w:t>
      </w:r>
      <w:r>
        <w:rPr>
          <w:rFonts w:hint="eastAsia" w:ascii="Times New Roman" w:hAnsi="Times New Roman" w:eastAsia="仿宋" w:cs="Times New Roman"/>
          <w:spacing w:val="2"/>
          <w:sz w:val="28"/>
          <w:szCs w:val="28"/>
          <w:lang w:val="en-US" w:eastAsia="zh-CN"/>
        </w:rPr>
        <w:t xml:space="preserve">以商业服务业用地和交通运输用地为主，通过打通南岭街适应城西片区的交通需求，配置商业服务设施适应城西片区开发建设，满足居民配套需求，提升生活品质。 </w:t>
      </w:r>
    </w:p>
    <w:p w14:paraId="15A52C72">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570" w:firstLineChars="200"/>
        <w:jc w:val="both"/>
        <w:textAlignment w:val="baseline"/>
        <w:rPr>
          <w:rFonts w:hint="default" w:ascii="Times New Roman" w:hAnsi="Times New Roman" w:eastAsia="仿宋" w:cs="Times New Roman"/>
          <w:spacing w:val="2"/>
          <w:sz w:val="28"/>
          <w:szCs w:val="28"/>
        </w:rPr>
      </w:pPr>
      <w:r>
        <w:rPr>
          <w:rFonts w:hint="eastAsia" w:ascii="Times New Roman" w:hAnsi="Times New Roman" w:eastAsia="仿宋" w:cs="Times New Roman"/>
          <w:b/>
          <w:bCs/>
          <w:spacing w:val="2"/>
          <w:sz w:val="28"/>
          <w:szCs w:val="28"/>
          <w:lang w:val="en-US" w:eastAsia="zh-CN"/>
        </w:rPr>
        <w:t>城西片区2：</w:t>
      </w:r>
      <w:r>
        <w:rPr>
          <w:rFonts w:hint="eastAsia" w:ascii="Times New Roman" w:hAnsi="Times New Roman" w:eastAsia="仿宋" w:cs="Times New Roman"/>
          <w:spacing w:val="2"/>
          <w:sz w:val="28"/>
          <w:szCs w:val="28"/>
          <w:lang w:val="en-US" w:eastAsia="zh-CN"/>
        </w:rPr>
        <w:t xml:space="preserve">以物流仓储用地为主，依托物流项目建设，满足县城存储、分拣、配送和运输物流货物的需求。 </w:t>
      </w:r>
    </w:p>
    <w:p w14:paraId="43D02033">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570" w:firstLineChars="200"/>
        <w:jc w:val="both"/>
        <w:textAlignment w:val="baseline"/>
        <w:rPr>
          <w:rFonts w:hint="default" w:ascii="Times New Roman" w:hAnsi="Times New Roman" w:eastAsia="仿宋" w:cs="Times New Roman"/>
          <w:spacing w:val="2"/>
          <w:sz w:val="28"/>
          <w:szCs w:val="28"/>
        </w:rPr>
      </w:pPr>
      <w:r>
        <w:rPr>
          <w:rFonts w:hint="eastAsia" w:ascii="Times New Roman" w:hAnsi="Times New Roman" w:eastAsia="仿宋" w:cs="Times New Roman"/>
          <w:b/>
          <w:bCs/>
          <w:spacing w:val="2"/>
          <w:sz w:val="28"/>
          <w:szCs w:val="28"/>
          <w:lang w:val="en-US" w:eastAsia="zh-CN"/>
        </w:rPr>
        <w:t>马圪当片区</w:t>
      </w:r>
      <w:r>
        <w:rPr>
          <w:rFonts w:hint="default" w:ascii="Times New Roman" w:hAnsi="Times New Roman" w:eastAsia="仿宋" w:cs="Times New Roman"/>
          <w:b/>
          <w:bCs/>
          <w:spacing w:val="2"/>
          <w:sz w:val="28"/>
          <w:szCs w:val="28"/>
          <w:lang w:val="en-US" w:eastAsia="zh-CN"/>
        </w:rPr>
        <w:t>2</w:t>
      </w:r>
      <w:r>
        <w:rPr>
          <w:rFonts w:hint="eastAsia" w:ascii="Times New Roman" w:hAnsi="Times New Roman" w:eastAsia="仿宋" w:cs="Times New Roman"/>
          <w:b/>
          <w:bCs/>
          <w:spacing w:val="2"/>
          <w:sz w:val="28"/>
          <w:szCs w:val="28"/>
          <w:lang w:val="en-US" w:eastAsia="zh-CN"/>
        </w:rPr>
        <w:t>、夺火乡片区：</w:t>
      </w:r>
      <w:r>
        <w:rPr>
          <w:rFonts w:hint="eastAsia" w:ascii="Times New Roman" w:hAnsi="Times New Roman" w:eastAsia="仿宋" w:cs="Times New Roman"/>
          <w:spacing w:val="2"/>
          <w:sz w:val="28"/>
          <w:szCs w:val="28"/>
          <w:lang w:val="en-US" w:eastAsia="zh-CN"/>
        </w:rPr>
        <w:t xml:space="preserve">以公用设施用地为主，配套供电设施，满足马圪当乡、夺火乡居民供电需求。 </w:t>
      </w:r>
    </w:p>
    <w:p w14:paraId="67FD26E8">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570" w:firstLineChars="200"/>
        <w:jc w:val="both"/>
        <w:textAlignment w:val="baseline"/>
        <w:rPr>
          <w:rFonts w:hint="default" w:ascii="Times New Roman" w:hAnsi="Times New Roman" w:eastAsia="仿宋" w:cs="Times New Roman"/>
          <w:spacing w:val="2"/>
          <w:sz w:val="28"/>
          <w:szCs w:val="28"/>
        </w:rPr>
      </w:pPr>
      <w:r>
        <w:rPr>
          <w:rFonts w:hint="eastAsia" w:ascii="Times New Roman" w:hAnsi="Times New Roman" w:eastAsia="仿宋" w:cs="Times New Roman"/>
          <w:b/>
          <w:bCs/>
          <w:spacing w:val="2"/>
          <w:sz w:val="28"/>
          <w:szCs w:val="28"/>
          <w:lang w:val="en-US" w:eastAsia="zh-CN"/>
        </w:rPr>
        <w:t>崇文东片区</w:t>
      </w:r>
      <w:r>
        <w:rPr>
          <w:rFonts w:hint="default" w:ascii="Times New Roman" w:hAnsi="Times New Roman" w:eastAsia="仿宋" w:cs="Times New Roman"/>
          <w:b/>
          <w:bCs/>
          <w:spacing w:val="2"/>
          <w:sz w:val="28"/>
          <w:szCs w:val="28"/>
          <w:lang w:val="en-US" w:eastAsia="zh-CN"/>
        </w:rPr>
        <w:t>1</w:t>
      </w:r>
      <w:r>
        <w:rPr>
          <w:rFonts w:hint="eastAsia" w:ascii="Times New Roman" w:hAnsi="Times New Roman" w:eastAsia="仿宋" w:cs="Times New Roman"/>
          <w:b/>
          <w:bCs/>
          <w:spacing w:val="2"/>
          <w:sz w:val="28"/>
          <w:szCs w:val="28"/>
          <w:lang w:val="en-US" w:eastAsia="zh-CN"/>
        </w:rPr>
        <w:t>、马圪当片区</w:t>
      </w:r>
      <w:r>
        <w:rPr>
          <w:rFonts w:hint="default" w:ascii="Times New Roman" w:hAnsi="Times New Roman" w:eastAsia="仿宋" w:cs="Times New Roman"/>
          <w:b/>
          <w:bCs/>
          <w:spacing w:val="2"/>
          <w:sz w:val="28"/>
          <w:szCs w:val="28"/>
          <w:lang w:val="en-US" w:eastAsia="zh-CN"/>
        </w:rPr>
        <w:t>1</w:t>
      </w:r>
      <w:r>
        <w:rPr>
          <w:rFonts w:hint="eastAsia" w:ascii="Times New Roman" w:hAnsi="Times New Roman" w:eastAsia="仿宋" w:cs="Times New Roman"/>
          <w:b/>
          <w:bCs/>
          <w:spacing w:val="2"/>
          <w:sz w:val="28"/>
          <w:szCs w:val="28"/>
          <w:lang w:val="en-US" w:eastAsia="zh-CN"/>
        </w:rPr>
        <w:t>和礼义镇片区：</w:t>
      </w:r>
      <w:r>
        <w:rPr>
          <w:rFonts w:hint="eastAsia" w:ascii="Times New Roman" w:hAnsi="Times New Roman" w:eastAsia="仿宋" w:cs="Times New Roman"/>
          <w:spacing w:val="2"/>
          <w:sz w:val="28"/>
          <w:szCs w:val="28"/>
          <w:lang w:val="en-US" w:eastAsia="zh-CN"/>
        </w:rPr>
        <w:t>以商业服务业用地为主，通过完善加油站、加气站等设施，适应片区相关产业的发展，提升城市服务质量。</w:t>
      </w:r>
    </w:p>
    <w:p w14:paraId="09104BFD">
      <w:pPr>
        <w:bidi w:val="0"/>
        <w:rPr>
          <w:rFonts w:hint="eastAsia"/>
          <w:lang w:val="en-US" w:eastAsia="zh-CN"/>
        </w:rPr>
      </w:pPr>
    </w:p>
    <w:p w14:paraId="0F8BF169">
      <w:pPr>
        <w:pStyle w:val="3"/>
        <w:keepNext/>
        <w:keepLines/>
        <w:pageBreakBefore w:val="0"/>
        <w:widowControl/>
        <w:kinsoku w:val="0"/>
        <w:wordWrap/>
        <w:overflowPunct/>
        <w:topLinePunct w:val="0"/>
        <w:autoSpaceDE w:val="0"/>
        <w:autoSpaceDN w:val="0"/>
        <w:bidi w:val="0"/>
        <w:adjustRightInd w:val="0"/>
        <w:snapToGrid w:val="0"/>
        <w:spacing w:before="0" w:beforeLines="0" w:after="0" w:afterLines="0" w:line="360" w:lineRule="auto"/>
        <w:ind w:firstLine="0" w:firstLineChars="0"/>
        <w:textAlignment w:val="baseline"/>
        <w:rPr>
          <w:rFonts w:hint="default" w:ascii="Times New Roman" w:hAnsi="Times New Roman" w:eastAsia="仿宋" w:cs="Times New Roman"/>
          <w:b/>
          <w:bCs/>
          <w:spacing w:val="-9"/>
          <w:sz w:val="32"/>
          <w:szCs w:val="32"/>
          <w:lang w:val="en-US" w:eastAsia="zh-CN"/>
        </w:rPr>
      </w:pPr>
      <w:bookmarkStart w:id="23" w:name="_Toc27515"/>
      <w:r>
        <w:rPr>
          <w:rFonts w:hint="eastAsia" w:ascii="Times New Roman" w:hAnsi="Times New Roman" w:eastAsia="仿宋" w:cs="Times New Roman"/>
          <w:b/>
          <w:bCs/>
          <w:spacing w:val="-9"/>
          <w:sz w:val="32"/>
          <w:szCs w:val="32"/>
          <w:lang w:val="en-US" w:eastAsia="zh-CN"/>
        </w:rPr>
        <w:t>3</w:t>
      </w:r>
      <w:r>
        <w:rPr>
          <w:rFonts w:hint="default" w:ascii="Times New Roman" w:hAnsi="Times New Roman" w:eastAsia="仿宋" w:cs="Times New Roman"/>
          <w:b/>
          <w:bCs/>
          <w:spacing w:val="-9"/>
          <w:sz w:val="32"/>
          <w:szCs w:val="32"/>
          <w:lang w:val="en-US" w:eastAsia="zh-CN"/>
        </w:rPr>
        <w:t>.合规性分析</w:t>
      </w:r>
      <w:bookmarkEnd w:id="23"/>
    </w:p>
    <w:p w14:paraId="363B891C">
      <w:pPr>
        <w:pStyle w:val="2"/>
        <w:keepNext/>
        <w:keepLines/>
        <w:pageBreakBefore w:val="0"/>
        <w:widowControl/>
        <w:kinsoku w:val="0"/>
        <w:wordWrap/>
        <w:overflowPunct/>
        <w:topLinePunct w:val="0"/>
        <w:autoSpaceDE w:val="0"/>
        <w:autoSpaceDN w:val="0"/>
        <w:bidi w:val="0"/>
        <w:adjustRightInd w:val="0"/>
        <w:snapToGrid/>
        <w:spacing w:before="0" w:beforeLines="0" w:after="0" w:afterLines="0" w:line="360" w:lineRule="auto"/>
        <w:ind w:firstLine="0" w:firstLineChars="0"/>
        <w:textAlignment w:val="baseline"/>
        <w:rPr>
          <w:rFonts w:hint="eastAsia" w:ascii="Times New Roman" w:hAnsi="Times New Roman" w:eastAsia="Times New Roman" w:cs="Times New Roman"/>
          <w:b/>
          <w:bCs/>
          <w:spacing w:val="-1"/>
          <w:sz w:val="30"/>
          <w:szCs w:val="30"/>
          <w:lang w:val="en-US" w:eastAsia="en-US"/>
        </w:rPr>
      </w:pPr>
      <w:bookmarkStart w:id="24" w:name="_Toc1781"/>
      <w:r>
        <w:rPr>
          <w:rFonts w:hint="eastAsia" w:ascii="Times New Roman" w:hAnsi="Times New Roman" w:eastAsia="Times New Roman" w:cs="Times New Roman"/>
          <w:b/>
          <w:bCs/>
          <w:spacing w:val="-1"/>
          <w:sz w:val="30"/>
          <w:szCs w:val="30"/>
          <w:lang w:val="en-US" w:eastAsia="zh-CN"/>
        </w:rPr>
        <w:t>3</w:t>
      </w:r>
      <w:r>
        <w:rPr>
          <w:rFonts w:hint="eastAsia" w:ascii="Times New Roman" w:hAnsi="Times New Roman" w:eastAsia="Times New Roman" w:cs="Times New Roman"/>
          <w:b/>
          <w:bCs/>
          <w:spacing w:val="-1"/>
          <w:sz w:val="30"/>
          <w:szCs w:val="30"/>
          <w:lang w:val="en-US" w:eastAsia="en-US"/>
        </w:rPr>
        <w:t>.1</w:t>
      </w:r>
      <w:r>
        <w:rPr>
          <w:rFonts w:hint="eastAsia" w:ascii="仿宋" w:hAnsi="仿宋" w:eastAsia="仿宋" w:cs="仿宋"/>
          <w:b/>
          <w:bCs/>
          <w:spacing w:val="-1"/>
          <w:sz w:val="30"/>
          <w:szCs w:val="30"/>
          <w:lang w:val="en-US" w:eastAsia="en-US"/>
        </w:rPr>
        <w:t>与国土空间规划符合性分析</w:t>
      </w:r>
      <w:bookmarkEnd w:id="24"/>
    </w:p>
    <w:p w14:paraId="3DF625D9">
      <w:pPr>
        <w:pStyle w:val="4"/>
        <w:keepNext/>
        <w:keepLines/>
        <w:pageBreakBefore w:val="0"/>
        <w:widowControl/>
        <w:kinsoku w:val="0"/>
        <w:wordWrap/>
        <w:overflowPunct/>
        <w:topLinePunct w:val="0"/>
        <w:autoSpaceDE w:val="0"/>
        <w:autoSpaceDN w:val="0"/>
        <w:bidi w:val="0"/>
        <w:adjustRightInd w:val="0"/>
        <w:snapToGrid w:val="0"/>
        <w:spacing w:before="0" w:after="0" w:line="360" w:lineRule="auto"/>
        <w:textAlignment w:val="baseline"/>
        <w:rPr>
          <w:rFonts w:hint="default" w:ascii="Times New Roman" w:hAnsi="Times New Roman" w:eastAsia="仿宋" w:cs="Times New Roman"/>
          <w:sz w:val="28"/>
          <w:szCs w:val="20"/>
          <w:lang w:val="en-US" w:eastAsia="zh-CN"/>
        </w:rPr>
      </w:pPr>
      <w:bookmarkStart w:id="25" w:name="_Toc11813"/>
      <w:r>
        <w:rPr>
          <w:rFonts w:hint="default" w:ascii="Times New Roman" w:hAnsi="Times New Roman" w:eastAsia="仿宋" w:cs="Times New Roman"/>
          <w:sz w:val="28"/>
          <w:szCs w:val="20"/>
          <w:lang w:val="en-US" w:eastAsia="zh-CN"/>
        </w:rPr>
        <w:t>3.1.1规划符合性分析</w:t>
      </w:r>
      <w:bookmarkEnd w:id="25"/>
    </w:p>
    <w:p w14:paraId="1036DDF9">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572" w:firstLineChars="200"/>
        <w:jc w:val="both"/>
        <w:textAlignment w:val="baseline"/>
        <w:rPr>
          <w:rFonts w:hint="default" w:ascii="Times New Roman" w:hAnsi="Times New Roman" w:eastAsia="仿宋" w:cs="Times New Roman"/>
          <w:spacing w:val="3"/>
          <w:sz w:val="28"/>
          <w:szCs w:val="28"/>
          <w:highlight w:val="none"/>
          <w:lang w:val="en-US" w:eastAsia="zh-CN"/>
        </w:rPr>
      </w:pPr>
      <w:r>
        <w:rPr>
          <w:rFonts w:hint="eastAsia" w:ascii="Times New Roman" w:hAnsi="Times New Roman" w:eastAsia="仿宋" w:cs="Times New Roman"/>
          <w:spacing w:val="3"/>
          <w:sz w:val="28"/>
          <w:szCs w:val="28"/>
          <w:highlight w:val="none"/>
          <w:lang w:val="en-US" w:eastAsia="zh-CN"/>
        </w:rPr>
        <w:t>《</w:t>
      </w:r>
      <w:r>
        <w:rPr>
          <w:rFonts w:hint="default" w:ascii="Times New Roman" w:hAnsi="Times New Roman" w:eastAsia="仿宋" w:cs="Times New Roman"/>
          <w:spacing w:val="3"/>
          <w:sz w:val="28"/>
          <w:szCs w:val="28"/>
          <w:highlight w:val="none"/>
          <w:lang w:val="en-US" w:eastAsia="zh-CN"/>
        </w:rPr>
        <w:t>方案</w:t>
      </w:r>
      <w:r>
        <w:rPr>
          <w:rFonts w:hint="eastAsia" w:ascii="Times New Roman" w:hAnsi="Times New Roman" w:eastAsia="仿宋" w:cs="Times New Roman"/>
          <w:spacing w:val="3"/>
          <w:sz w:val="28"/>
          <w:szCs w:val="28"/>
          <w:highlight w:val="none"/>
          <w:lang w:val="en-US" w:eastAsia="zh-CN"/>
        </w:rPr>
        <w:t>》</w:t>
      </w:r>
      <w:r>
        <w:rPr>
          <w:rFonts w:hint="default" w:ascii="Times New Roman" w:hAnsi="Times New Roman" w:eastAsia="仿宋" w:cs="Times New Roman"/>
          <w:spacing w:val="3"/>
          <w:sz w:val="28"/>
          <w:szCs w:val="28"/>
          <w:highlight w:val="none"/>
          <w:lang w:val="en-US" w:eastAsia="zh-CN"/>
        </w:rPr>
        <w:t>共</w:t>
      </w:r>
      <w:r>
        <w:rPr>
          <w:rFonts w:hint="eastAsia" w:ascii="Times New Roman" w:hAnsi="Times New Roman" w:eastAsia="仿宋" w:cs="Times New Roman"/>
          <w:spacing w:val="3"/>
          <w:sz w:val="28"/>
          <w:szCs w:val="28"/>
          <w:highlight w:val="none"/>
          <w:lang w:val="en-US" w:eastAsia="zh-CN"/>
        </w:rPr>
        <w:t>20</w:t>
      </w:r>
      <w:r>
        <w:rPr>
          <w:rFonts w:hint="default" w:ascii="Times New Roman" w:hAnsi="Times New Roman" w:eastAsia="仿宋" w:cs="Times New Roman"/>
          <w:spacing w:val="3"/>
          <w:sz w:val="28"/>
          <w:szCs w:val="28"/>
          <w:highlight w:val="none"/>
          <w:lang w:val="en-US" w:eastAsia="zh-CN"/>
        </w:rPr>
        <w:t>个片区</w:t>
      </w:r>
      <w:r>
        <w:rPr>
          <w:rFonts w:hint="eastAsia" w:ascii="Times New Roman" w:hAnsi="Times New Roman" w:eastAsia="仿宋" w:cs="Times New Roman"/>
          <w:spacing w:val="3"/>
          <w:sz w:val="28"/>
          <w:szCs w:val="28"/>
          <w:highlight w:val="none"/>
          <w:lang w:val="en-US" w:eastAsia="zh-CN"/>
        </w:rPr>
        <w:t>32</w:t>
      </w:r>
      <w:r>
        <w:rPr>
          <w:rFonts w:hint="default" w:ascii="Times New Roman" w:hAnsi="Times New Roman" w:eastAsia="仿宋" w:cs="Times New Roman"/>
          <w:spacing w:val="3"/>
          <w:sz w:val="28"/>
          <w:szCs w:val="28"/>
          <w:highlight w:val="none"/>
          <w:lang w:val="en-US" w:eastAsia="zh-CN"/>
        </w:rPr>
        <w:t>个项目，项目用地面积</w:t>
      </w:r>
      <w:r>
        <w:rPr>
          <w:rFonts w:hint="eastAsia" w:ascii="Times New Roman" w:hAnsi="Times New Roman" w:eastAsia="仿宋" w:cs="Times New Roman"/>
          <w:spacing w:val="3"/>
          <w:sz w:val="28"/>
          <w:szCs w:val="28"/>
          <w:highlight w:val="none"/>
          <w:lang w:val="en-US" w:eastAsia="zh-CN"/>
        </w:rPr>
        <w:t>24.5585</w:t>
      </w:r>
      <w:r>
        <w:rPr>
          <w:rFonts w:hint="default" w:ascii="Times New Roman" w:hAnsi="Times New Roman" w:eastAsia="仿宋" w:cs="Times New Roman"/>
          <w:spacing w:val="3"/>
          <w:sz w:val="28"/>
          <w:szCs w:val="28"/>
          <w:highlight w:val="none"/>
          <w:lang w:val="en-US" w:eastAsia="zh-CN"/>
        </w:rPr>
        <w:t>公顷，其中</w:t>
      </w:r>
      <w:r>
        <w:rPr>
          <w:rFonts w:hint="eastAsia" w:ascii="Times New Roman" w:hAnsi="Times New Roman" w:eastAsia="仿宋" w:cs="Times New Roman"/>
          <w:spacing w:val="3"/>
          <w:sz w:val="28"/>
          <w:szCs w:val="28"/>
          <w:highlight w:val="none"/>
          <w:lang w:val="en-US" w:eastAsia="zh-CN"/>
        </w:rPr>
        <w:t>9</w:t>
      </w:r>
      <w:r>
        <w:rPr>
          <w:rFonts w:hint="default" w:ascii="Times New Roman" w:hAnsi="Times New Roman" w:eastAsia="仿宋" w:cs="Times New Roman"/>
          <w:spacing w:val="3"/>
          <w:sz w:val="28"/>
          <w:szCs w:val="28"/>
          <w:highlight w:val="none"/>
          <w:lang w:val="en-US" w:eastAsia="zh-CN"/>
        </w:rPr>
        <w:t>个项目</w:t>
      </w:r>
      <w:r>
        <w:rPr>
          <w:rFonts w:hint="eastAsia" w:ascii="Times New Roman" w:hAnsi="Times New Roman" w:eastAsia="仿宋" w:cs="Times New Roman"/>
          <w:spacing w:val="3"/>
          <w:sz w:val="28"/>
          <w:szCs w:val="28"/>
          <w:highlight w:val="none"/>
          <w:lang w:val="en-US" w:eastAsia="zh-CN"/>
        </w:rPr>
        <w:t>共2.4517</w:t>
      </w:r>
      <w:r>
        <w:rPr>
          <w:rFonts w:hint="default" w:ascii="Times New Roman" w:hAnsi="Times New Roman" w:eastAsia="仿宋" w:cs="Times New Roman"/>
          <w:spacing w:val="3"/>
          <w:sz w:val="28"/>
          <w:szCs w:val="28"/>
          <w:highlight w:val="none"/>
          <w:lang w:val="en-US" w:eastAsia="zh-CN"/>
        </w:rPr>
        <w:t>公顷位于国土空间规划确定的城镇建设用地范围内</w:t>
      </w:r>
      <w:r>
        <w:rPr>
          <w:rFonts w:hint="eastAsia" w:ascii="Times New Roman" w:hAnsi="Times New Roman" w:eastAsia="仿宋" w:cs="Times New Roman"/>
          <w:spacing w:val="3"/>
          <w:sz w:val="28"/>
          <w:szCs w:val="28"/>
          <w:highlight w:val="none"/>
          <w:lang w:val="en-US" w:eastAsia="zh-CN"/>
        </w:rPr>
        <w:t>，符合国土空间规划</w:t>
      </w:r>
      <w:r>
        <w:rPr>
          <w:rFonts w:hint="default" w:ascii="Times New Roman" w:hAnsi="Times New Roman" w:eastAsia="仿宋" w:cs="Times New Roman"/>
          <w:spacing w:val="3"/>
          <w:sz w:val="28"/>
          <w:szCs w:val="28"/>
          <w:highlight w:val="none"/>
          <w:lang w:val="en-US" w:eastAsia="zh-CN"/>
        </w:rPr>
        <w:t>；</w:t>
      </w:r>
      <w:r>
        <w:rPr>
          <w:rFonts w:hint="eastAsia" w:ascii="Times New Roman" w:hAnsi="Times New Roman" w:eastAsia="仿宋" w:cs="Times New Roman"/>
          <w:spacing w:val="3"/>
          <w:sz w:val="28"/>
          <w:szCs w:val="28"/>
          <w:highlight w:val="none"/>
          <w:lang w:val="en-US" w:eastAsia="zh-CN"/>
        </w:rPr>
        <w:t>23</w:t>
      </w:r>
      <w:r>
        <w:rPr>
          <w:rFonts w:hint="default" w:ascii="Times New Roman" w:hAnsi="Times New Roman" w:eastAsia="仿宋" w:cs="Times New Roman"/>
          <w:spacing w:val="3"/>
          <w:sz w:val="28"/>
          <w:szCs w:val="28"/>
          <w:highlight w:val="none"/>
          <w:lang w:val="en-US" w:eastAsia="zh-CN"/>
        </w:rPr>
        <w:t>个项目</w:t>
      </w:r>
      <w:r>
        <w:rPr>
          <w:rFonts w:hint="eastAsia" w:ascii="Times New Roman" w:hAnsi="Times New Roman" w:eastAsia="仿宋" w:cs="Times New Roman"/>
          <w:spacing w:val="3"/>
          <w:sz w:val="28"/>
          <w:szCs w:val="28"/>
          <w:highlight w:val="none"/>
          <w:lang w:val="en-US" w:eastAsia="zh-CN"/>
        </w:rPr>
        <w:t>共22.1068</w:t>
      </w:r>
      <w:r>
        <w:rPr>
          <w:rFonts w:hint="default" w:ascii="Times New Roman" w:hAnsi="Times New Roman" w:eastAsia="仿宋" w:cs="Times New Roman"/>
          <w:spacing w:val="3"/>
          <w:sz w:val="28"/>
          <w:szCs w:val="28"/>
          <w:highlight w:val="none"/>
          <w:lang w:val="en-US" w:eastAsia="zh-CN"/>
        </w:rPr>
        <w:t>公顷位于国土空间规划确定的城镇建设用地范围外</w:t>
      </w:r>
      <w:r>
        <w:rPr>
          <w:rFonts w:hint="eastAsia" w:ascii="Times New Roman" w:hAnsi="Times New Roman" w:eastAsia="仿宋" w:cs="Times New Roman"/>
          <w:spacing w:val="3"/>
          <w:sz w:val="28"/>
          <w:szCs w:val="28"/>
          <w:highlight w:val="none"/>
          <w:lang w:val="en-US" w:eastAsia="zh-CN"/>
        </w:rPr>
        <w:t>，已编制地块实施性详细规划，符合</w:t>
      </w:r>
      <w:r>
        <w:rPr>
          <w:rFonts w:hint="default" w:ascii="Times New Roman" w:hAnsi="Times New Roman" w:eastAsia="仿宋" w:cs="Times New Roman"/>
          <w:snapToGrid/>
          <w:kern w:val="2"/>
          <w:sz w:val="28"/>
          <w:szCs w:val="24"/>
          <w:lang w:val="en-US" w:eastAsia="zh-CN"/>
        </w:rPr>
        <w:t>晋自然资发〔2024〕41号</w:t>
      </w:r>
      <w:r>
        <w:rPr>
          <w:rFonts w:hint="eastAsia" w:ascii="Times New Roman" w:hAnsi="Times New Roman" w:eastAsia="仿宋" w:cs="Times New Roman"/>
          <w:snapToGrid/>
          <w:kern w:val="2"/>
          <w:sz w:val="28"/>
          <w:szCs w:val="24"/>
          <w:lang w:val="en-US" w:eastAsia="zh-CN"/>
        </w:rPr>
        <w:t>文件要求</w:t>
      </w:r>
      <w:r>
        <w:rPr>
          <w:rFonts w:hint="eastAsia" w:ascii="Times New Roman" w:hAnsi="Times New Roman" w:eastAsia="仿宋" w:cs="Times New Roman"/>
          <w:spacing w:val="3"/>
          <w:sz w:val="28"/>
          <w:szCs w:val="28"/>
          <w:highlight w:val="none"/>
          <w:lang w:val="en-US" w:eastAsia="zh-CN"/>
        </w:rPr>
        <w:t>。所有项目均</w:t>
      </w:r>
      <w:r>
        <w:rPr>
          <w:rFonts w:hint="default" w:ascii="Times New Roman" w:hAnsi="Times New Roman" w:eastAsia="仿宋" w:cs="Times New Roman"/>
          <w:spacing w:val="3"/>
          <w:sz w:val="28"/>
          <w:szCs w:val="28"/>
          <w:highlight w:val="none"/>
          <w:lang w:val="en-US" w:eastAsia="zh-CN"/>
        </w:rPr>
        <w:t>不涉及永久基本农田、生态保护红线。城镇开发边界外项目的明细见表</w:t>
      </w:r>
      <w:r>
        <w:rPr>
          <w:rFonts w:hint="eastAsia" w:ascii="Times New Roman" w:hAnsi="Times New Roman" w:eastAsia="仿宋" w:cs="Times New Roman"/>
          <w:spacing w:val="3"/>
          <w:sz w:val="28"/>
          <w:szCs w:val="28"/>
          <w:highlight w:val="none"/>
          <w:lang w:val="en-US" w:eastAsia="zh-CN"/>
        </w:rPr>
        <w:t>3-1</w:t>
      </w:r>
      <w:r>
        <w:rPr>
          <w:rFonts w:hint="default" w:ascii="Times New Roman" w:hAnsi="Times New Roman" w:eastAsia="仿宋" w:cs="Times New Roman"/>
          <w:spacing w:val="3"/>
          <w:sz w:val="28"/>
          <w:szCs w:val="28"/>
          <w:highlight w:val="none"/>
          <w:lang w:val="en-US" w:eastAsia="zh-CN"/>
        </w:rPr>
        <w:t>。</w:t>
      </w:r>
    </w:p>
    <w:p w14:paraId="5FA311CC">
      <w:pPr>
        <w:keepNext w:val="0"/>
        <w:keepLines w:val="0"/>
        <w:pageBreakBefore w:val="0"/>
        <w:kinsoku/>
        <w:overflowPunct/>
        <w:topLinePunct w:val="0"/>
        <w:bidi w:val="0"/>
        <w:spacing w:before="151" w:line="222" w:lineRule="auto"/>
        <w:ind w:firstLine="3042" w:firstLineChars="1500"/>
        <w:jc w:val="both"/>
        <w:rPr>
          <w:rFonts w:hint="default" w:ascii="Times New Roman" w:hAnsi="Times New Roman" w:eastAsia="仿宋" w:cs="Times New Roman"/>
          <w:b/>
          <w:bCs/>
          <w:spacing w:val="-4"/>
          <w:sz w:val="21"/>
          <w:szCs w:val="21"/>
          <w:lang w:val="en-US" w:eastAsia="zh-CN"/>
        </w:rPr>
      </w:pPr>
      <w:r>
        <w:rPr>
          <w:rFonts w:hint="default" w:ascii="Times New Roman" w:hAnsi="Times New Roman" w:eastAsia="仿宋" w:cs="Times New Roman"/>
          <w:b/>
          <w:bCs/>
          <w:spacing w:val="-4"/>
          <w:sz w:val="21"/>
          <w:szCs w:val="21"/>
        </w:rPr>
        <w:t>表</w:t>
      </w:r>
      <w:r>
        <w:rPr>
          <w:rFonts w:hint="eastAsia" w:ascii="Times New Roman" w:hAnsi="Times New Roman" w:eastAsia="仿宋" w:cs="Times New Roman"/>
          <w:b/>
          <w:bCs/>
          <w:spacing w:val="-4"/>
          <w:sz w:val="21"/>
          <w:szCs w:val="21"/>
          <w:lang w:val="en-US" w:eastAsia="zh-CN"/>
        </w:rPr>
        <w:t>3-1 城镇开发边界外项目明细表</w:t>
      </w:r>
    </w:p>
    <w:p w14:paraId="44260317">
      <w:pPr>
        <w:keepNext w:val="0"/>
        <w:keepLines w:val="0"/>
        <w:pageBreakBefore w:val="0"/>
        <w:kinsoku/>
        <w:overflowPunct/>
        <w:topLinePunct w:val="0"/>
        <w:bidi w:val="0"/>
        <w:spacing w:before="22" w:line="213" w:lineRule="auto"/>
        <w:jc w:val="right"/>
        <w:rPr>
          <w:rFonts w:ascii="Times New Roman" w:hAnsi="Times New Roman" w:eastAsia="Times New Roman" w:cs="Times New Roman"/>
          <w:sz w:val="21"/>
          <w:szCs w:val="21"/>
        </w:rPr>
      </w:pPr>
      <w:r>
        <w:rPr>
          <w:rFonts w:ascii="仿宋" w:hAnsi="仿宋" w:eastAsia="仿宋" w:cs="仿宋"/>
          <w:spacing w:val="-2"/>
          <w:sz w:val="21"/>
          <w:szCs w:val="21"/>
        </w:rPr>
        <w:t>单位：公顷</w:t>
      </w:r>
    </w:p>
    <w:tbl>
      <w:tblPr>
        <w:tblStyle w:val="15"/>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090"/>
        <w:gridCol w:w="1830"/>
        <w:gridCol w:w="1073"/>
        <w:gridCol w:w="3204"/>
        <w:gridCol w:w="1322"/>
      </w:tblGrid>
      <w:tr w14:paraId="34E3A62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7" w:hRule="atLeast"/>
        </w:trPr>
        <w:tc>
          <w:tcPr>
            <w:tcW w:w="6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34B64B">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snapToGrid w:val="0"/>
                <w:color w:val="000000"/>
                <w:kern w:val="0"/>
                <w:sz w:val="21"/>
                <w:szCs w:val="21"/>
                <w:u w:val="none"/>
                <w:lang w:val="en-US" w:eastAsia="zh-CN" w:bidi="ar"/>
              </w:rPr>
              <w:t>片区编号</w:t>
            </w:r>
          </w:p>
        </w:tc>
        <w:tc>
          <w:tcPr>
            <w:tcW w:w="10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C62799">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snapToGrid w:val="0"/>
                <w:color w:val="000000"/>
                <w:kern w:val="0"/>
                <w:sz w:val="21"/>
                <w:szCs w:val="21"/>
                <w:u w:val="none"/>
                <w:lang w:val="en-US" w:eastAsia="zh-CN" w:bidi="ar"/>
              </w:rPr>
              <w:t>片区名称</w:t>
            </w:r>
          </w:p>
        </w:tc>
        <w:tc>
          <w:tcPr>
            <w:tcW w:w="6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36DEF9">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snapToGrid w:val="0"/>
                <w:color w:val="000000"/>
                <w:kern w:val="0"/>
                <w:sz w:val="21"/>
                <w:szCs w:val="21"/>
                <w:u w:val="none"/>
                <w:lang w:val="en-US" w:eastAsia="zh-CN" w:bidi="ar"/>
              </w:rPr>
              <w:t>项目编号</w:t>
            </w:r>
          </w:p>
        </w:tc>
        <w:tc>
          <w:tcPr>
            <w:tcW w:w="1880" w:type="pct"/>
            <w:tcBorders>
              <w:top w:val="single" w:color="000000" w:sz="4" w:space="0"/>
              <w:left w:val="single" w:color="000000" w:sz="4" w:space="0"/>
              <w:bottom w:val="single" w:color="000000" w:sz="4" w:space="0"/>
              <w:right w:val="nil"/>
            </w:tcBorders>
            <w:shd w:val="clear" w:color="auto" w:fill="auto"/>
            <w:noWrap/>
            <w:vAlign w:val="center"/>
          </w:tcPr>
          <w:p w14:paraId="3B67D8C4">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snapToGrid w:val="0"/>
                <w:color w:val="000000"/>
                <w:kern w:val="0"/>
                <w:sz w:val="21"/>
                <w:szCs w:val="21"/>
                <w:u w:val="none"/>
                <w:lang w:val="en-US" w:eastAsia="zh-CN" w:bidi="ar"/>
              </w:rPr>
              <w:t>项目名称</w:t>
            </w:r>
          </w:p>
        </w:tc>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0F6AF5">
            <w:pPr>
              <w:keepNext w:val="0"/>
              <w:keepLines w:val="0"/>
              <w:widowControl/>
              <w:suppressLineNumbers w:val="0"/>
              <w:jc w:val="center"/>
              <w:textAlignment w:val="center"/>
              <w:rPr>
                <w:rFonts w:hint="default" w:ascii="Times New Roman" w:hAnsi="Times New Roman" w:eastAsia="仿宋" w:cs="Times New Roman"/>
                <w:i w:val="0"/>
                <w:iCs w:val="0"/>
                <w:color w:val="000000"/>
                <w:sz w:val="21"/>
                <w:szCs w:val="21"/>
                <w:u w:val="none"/>
              </w:rPr>
            </w:pPr>
            <w:r>
              <w:rPr>
                <w:rFonts w:hint="default" w:ascii="Times New Roman" w:hAnsi="Times New Roman" w:eastAsia="仿宋" w:cs="Times New Roman"/>
                <w:i w:val="0"/>
                <w:iCs w:val="0"/>
                <w:snapToGrid w:val="0"/>
                <w:color w:val="000000"/>
                <w:kern w:val="0"/>
                <w:sz w:val="21"/>
                <w:szCs w:val="21"/>
                <w:u w:val="none"/>
                <w:lang w:val="en-US" w:eastAsia="zh-CN" w:bidi="ar"/>
              </w:rPr>
              <w:t>项目面积</w:t>
            </w:r>
          </w:p>
        </w:tc>
      </w:tr>
      <w:tr w14:paraId="6C5B7C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39"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E069FEB">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
              </w:rPr>
            </w:pPr>
            <w:r>
              <w:rPr>
                <w:rFonts w:hint="default" w:ascii="Times New Roman" w:hAnsi="Times New Roman" w:eastAsia="仿宋" w:cs="Times New Roman"/>
                <w:i w:val="0"/>
                <w:iCs w:val="0"/>
                <w:snapToGrid w:val="0"/>
                <w:color w:val="000000"/>
                <w:kern w:val="0"/>
                <w:sz w:val="21"/>
                <w:szCs w:val="21"/>
                <w:u w:val="none"/>
                <w:lang w:val="en-US" w:eastAsia="zh-CN" w:bidi="ar"/>
              </w:rPr>
              <w:t>14</w:t>
            </w:r>
          </w:p>
        </w:tc>
        <w:tc>
          <w:tcPr>
            <w:tcW w:w="1074"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05830971">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
              </w:rPr>
            </w:pPr>
            <w:r>
              <w:rPr>
                <w:rFonts w:hint="default" w:ascii="Times New Roman" w:hAnsi="Times New Roman" w:eastAsia="仿宋" w:cs="Times New Roman"/>
                <w:i w:val="0"/>
                <w:iCs w:val="0"/>
                <w:snapToGrid w:val="0"/>
                <w:color w:val="000000"/>
                <w:kern w:val="0"/>
                <w:sz w:val="21"/>
                <w:szCs w:val="21"/>
                <w:u w:val="none"/>
                <w:lang w:val="en-US" w:eastAsia="zh-CN" w:bidi="ar"/>
              </w:rPr>
              <w:t>崇文东片区1</w:t>
            </w:r>
          </w:p>
        </w:tc>
        <w:tc>
          <w:tcPr>
            <w:tcW w:w="629"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E32CBC3">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
              </w:rPr>
            </w:pPr>
            <w:r>
              <w:rPr>
                <w:rFonts w:hint="default" w:ascii="Times New Roman" w:hAnsi="Times New Roman" w:eastAsia="仿宋" w:cs="Times New Roman"/>
                <w:i w:val="0"/>
                <w:iCs w:val="0"/>
                <w:snapToGrid w:val="0"/>
                <w:color w:val="000000"/>
                <w:kern w:val="0"/>
                <w:sz w:val="21"/>
                <w:szCs w:val="21"/>
                <w:u w:val="none"/>
                <w:lang w:val="en-US" w:eastAsia="zh-CN" w:bidi="ar"/>
              </w:rPr>
              <w:t>23</w:t>
            </w:r>
          </w:p>
        </w:tc>
        <w:tc>
          <w:tcPr>
            <w:tcW w:w="1880" w:type="pct"/>
            <w:tcBorders>
              <w:top w:val="single" w:color="000000" w:sz="4" w:space="0"/>
              <w:left w:val="single" w:color="000000" w:sz="4" w:space="0"/>
              <w:bottom w:val="single" w:color="000000" w:sz="4" w:space="0"/>
              <w:right w:val="nil"/>
            </w:tcBorders>
            <w:shd w:val="clear" w:color="auto" w:fill="auto"/>
            <w:noWrap/>
            <w:vAlign w:val="bottom"/>
          </w:tcPr>
          <w:p w14:paraId="7AFAD30A">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
              </w:rPr>
            </w:pPr>
            <w:r>
              <w:rPr>
                <w:rFonts w:hint="default" w:ascii="Times New Roman" w:hAnsi="Times New Roman" w:eastAsia="仿宋" w:cs="Times New Roman"/>
                <w:i w:val="0"/>
                <w:iCs w:val="0"/>
                <w:snapToGrid w:val="0"/>
                <w:color w:val="000000"/>
                <w:kern w:val="0"/>
                <w:sz w:val="21"/>
                <w:szCs w:val="21"/>
                <w:u w:val="none"/>
                <w:lang w:val="en-US" w:eastAsia="zh-CN" w:bidi="ar"/>
              </w:rPr>
              <w:t>黄围加油站</w:t>
            </w:r>
          </w:p>
        </w:tc>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46FE98AD">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
              </w:rPr>
            </w:pPr>
            <w:r>
              <w:rPr>
                <w:rFonts w:hint="default" w:ascii="Times New Roman" w:hAnsi="Times New Roman" w:eastAsia="仿宋" w:cs="Times New Roman"/>
                <w:i w:val="0"/>
                <w:iCs w:val="0"/>
                <w:snapToGrid w:val="0"/>
                <w:color w:val="000000"/>
                <w:kern w:val="0"/>
                <w:sz w:val="21"/>
                <w:szCs w:val="21"/>
                <w:u w:val="none"/>
                <w:lang w:val="en-US" w:eastAsia="zh-CN" w:bidi="ar"/>
              </w:rPr>
              <w:t>0.4949</w:t>
            </w:r>
          </w:p>
        </w:tc>
      </w:tr>
      <w:tr w14:paraId="65555F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639"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E8084B7">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
              </w:rPr>
            </w:pPr>
            <w:r>
              <w:rPr>
                <w:rFonts w:hint="default" w:ascii="Times New Roman" w:hAnsi="Times New Roman" w:eastAsia="仿宋" w:cs="Times New Roman"/>
                <w:i w:val="0"/>
                <w:iCs w:val="0"/>
                <w:snapToGrid w:val="0"/>
                <w:color w:val="000000"/>
                <w:kern w:val="0"/>
                <w:sz w:val="21"/>
                <w:szCs w:val="21"/>
                <w:u w:val="none"/>
                <w:lang w:val="en-US" w:eastAsia="zh-CN" w:bidi="ar"/>
              </w:rPr>
              <w:t>16</w:t>
            </w:r>
          </w:p>
        </w:tc>
        <w:tc>
          <w:tcPr>
            <w:tcW w:w="1074"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4C2A4E37">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
              </w:rPr>
            </w:pPr>
            <w:r>
              <w:rPr>
                <w:rFonts w:hint="default" w:ascii="Times New Roman" w:hAnsi="Times New Roman" w:eastAsia="仿宋" w:cs="Times New Roman"/>
                <w:i w:val="0"/>
                <w:iCs w:val="0"/>
                <w:snapToGrid w:val="0"/>
                <w:color w:val="000000"/>
                <w:kern w:val="0"/>
                <w:sz w:val="21"/>
                <w:szCs w:val="21"/>
                <w:u w:val="none"/>
                <w:lang w:val="en-US" w:eastAsia="zh-CN" w:bidi="ar"/>
              </w:rPr>
              <w:t>礼义镇片区</w:t>
            </w:r>
          </w:p>
        </w:tc>
        <w:tc>
          <w:tcPr>
            <w:tcW w:w="629"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1C0802B">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
              </w:rPr>
            </w:pPr>
            <w:r>
              <w:rPr>
                <w:rFonts w:hint="default" w:ascii="Times New Roman" w:hAnsi="Times New Roman" w:eastAsia="仿宋" w:cs="Times New Roman"/>
                <w:i w:val="0"/>
                <w:iCs w:val="0"/>
                <w:snapToGrid w:val="0"/>
                <w:color w:val="000000"/>
                <w:kern w:val="0"/>
                <w:sz w:val="21"/>
                <w:szCs w:val="21"/>
                <w:u w:val="none"/>
                <w:lang w:val="en-US" w:eastAsia="zh-CN" w:bidi="ar"/>
              </w:rPr>
              <w:t>25</w:t>
            </w:r>
          </w:p>
        </w:tc>
        <w:tc>
          <w:tcPr>
            <w:tcW w:w="1880" w:type="pct"/>
            <w:tcBorders>
              <w:top w:val="single" w:color="000000" w:sz="4" w:space="0"/>
              <w:left w:val="single" w:color="000000" w:sz="4" w:space="0"/>
              <w:bottom w:val="single" w:color="000000" w:sz="4" w:space="0"/>
              <w:right w:val="nil"/>
            </w:tcBorders>
            <w:shd w:val="clear" w:color="auto" w:fill="auto"/>
            <w:noWrap/>
            <w:vAlign w:val="bottom"/>
          </w:tcPr>
          <w:p w14:paraId="13083091">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
              </w:rPr>
            </w:pPr>
            <w:r>
              <w:rPr>
                <w:rFonts w:hint="default" w:ascii="Times New Roman" w:hAnsi="Times New Roman" w:eastAsia="仿宋" w:cs="Times New Roman"/>
                <w:i w:val="0"/>
                <w:iCs w:val="0"/>
                <w:snapToGrid w:val="0"/>
                <w:color w:val="000000"/>
                <w:kern w:val="0"/>
                <w:sz w:val="21"/>
                <w:szCs w:val="21"/>
                <w:u w:val="none"/>
                <w:lang w:val="en-US" w:eastAsia="zh-CN" w:bidi="ar"/>
              </w:rPr>
              <w:t>礼义加气站</w:t>
            </w:r>
          </w:p>
        </w:tc>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67A1A72">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
              </w:rPr>
            </w:pPr>
            <w:r>
              <w:rPr>
                <w:rFonts w:hint="default" w:ascii="Times New Roman" w:hAnsi="Times New Roman" w:eastAsia="仿宋" w:cs="Times New Roman"/>
                <w:i w:val="0"/>
                <w:iCs w:val="0"/>
                <w:snapToGrid w:val="0"/>
                <w:color w:val="000000"/>
                <w:kern w:val="0"/>
                <w:sz w:val="21"/>
                <w:szCs w:val="21"/>
                <w:u w:val="none"/>
                <w:lang w:val="en-US" w:eastAsia="zh-CN" w:bidi="ar"/>
              </w:rPr>
              <w:t>0.2186</w:t>
            </w:r>
          </w:p>
        </w:tc>
      </w:tr>
      <w:tr w14:paraId="2DFA83D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39"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A830E30">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
              </w:rPr>
            </w:pPr>
            <w:r>
              <w:rPr>
                <w:rFonts w:hint="default" w:ascii="Times New Roman" w:hAnsi="Times New Roman" w:eastAsia="仿宋" w:cs="Times New Roman"/>
                <w:i w:val="0"/>
                <w:iCs w:val="0"/>
                <w:snapToGrid w:val="0"/>
                <w:color w:val="000000"/>
                <w:kern w:val="0"/>
                <w:sz w:val="21"/>
                <w:szCs w:val="21"/>
                <w:u w:val="none"/>
                <w:lang w:val="en-US" w:eastAsia="zh-CN" w:bidi="ar"/>
              </w:rPr>
              <w:t>17</w:t>
            </w:r>
          </w:p>
        </w:tc>
        <w:tc>
          <w:tcPr>
            <w:tcW w:w="1074"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056291E7">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
              </w:rPr>
            </w:pPr>
            <w:r>
              <w:rPr>
                <w:rFonts w:hint="default" w:ascii="Times New Roman" w:hAnsi="Times New Roman" w:eastAsia="仿宋" w:cs="Times New Roman"/>
                <w:i w:val="0"/>
                <w:iCs w:val="0"/>
                <w:snapToGrid w:val="0"/>
                <w:color w:val="000000"/>
                <w:kern w:val="0"/>
                <w:sz w:val="21"/>
                <w:szCs w:val="21"/>
                <w:u w:val="none"/>
                <w:lang w:val="en-US" w:eastAsia="zh-CN" w:bidi="ar"/>
              </w:rPr>
              <w:t>马圪当片区1</w:t>
            </w:r>
          </w:p>
        </w:tc>
        <w:tc>
          <w:tcPr>
            <w:tcW w:w="629"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4FC877E">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
              </w:rPr>
            </w:pPr>
            <w:r>
              <w:rPr>
                <w:rFonts w:hint="default" w:ascii="Times New Roman" w:hAnsi="Times New Roman" w:eastAsia="仿宋" w:cs="Times New Roman"/>
                <w:i w:val="0"/>
                <w:iCs w:val="0"/>
                <w:snapToGrid w:val="0"/>
                <w:color w:val="000000"/>
                <w:kern w:val="0"/>
                <w:sz w:val="21"/>
                <w:szCs w:val="21"/>
                <w:u w:val="none"/>
                <w:lang w:val="en-US" w:eastAsia="zh-CN" w:bidi="ar"/>
              </w:rPr>
              <w:t>26</w:t>
            </w:r>
          </w:p>
        </w:tc>
        <w:tc>
          <w:tcPr>
            <w:tcW w:w="1880" w:type="pct"/>
            <w:tcBorders>
              <w:top w:val="single" w:color="000000" w:sz="4" w:space="0"/>
              <w:left w:val="single" w:color="000000" w:sz="4" w:space="0"/>
              <w:bottom w:val="single" w:color="000000" w:sz="4" w:space="0"/>
              <w:right w:val="nil"/>
            </w:tcBorders>
            <w:shd w:val="clear" w:color="auto" w:fill="auto"/>
            <w:noWrap/>
            <w:vAlign w:val="bottom"/>
          </w:tcPr>
          <w:p w14:paraId="3B1E037A">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
              </w:rPr>
            </w:pPr>
            <w:r>
              <w:rPr>
                <w:rFonts w:hint="default" w:ascii="Times New Roman" w:hAnsi="Times New Roman" w:eastAsia="仿宋" w:cs="Times New Roman"/>
                <w:i w:val="0"/>
                <w:iCs w:val="0"/>
                <w:snapToGrid w:val="0"/>
                <w:color w:val="000000"/>
                <w:kern w:val="0"/>
                <w:sz w:val="21"/>
                <w:szCs w:val="21"/>
                <w:u w:val="none"/>
                <w:lang w:val="en-US" w:eastAsia="zh-CN" w:bidi="ar"/>
              </w:rPr>
              <w:t>横水加油站</w:t>
            </w:r>
          </w:p>
        </w:tc>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E68698F">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
              </w:rPr>
            </w:pPr>
            <w:r>
              <w:rPr>
                <w:rFonts w:hint="default" w:ascii="Times New Roman" w:hAnsi="Times New Roman" w:eastAsia="仿宋" w:cs="Times New Roman"/>
                <w:i w:val="0"/>
                <w:iCs w:val="0"/>
                <w:snapToGrid w:val="0"/>
                <w:color w:val="000000"/>
                <w:kern w:val="0"/>
                <w:sz w:val="21"/>
                <w:szCs w:val="21"/>
                <w:u w:val="none"/>
                <w:lang w:val="en-US" w:eastAsia="zh-CN" w:bidi="ar"/>
              </w:rPr>
              <w:t>0.2045</w:t>
            </w:r>
          </w:p>
        </w:tc>
      </w:tr>
      <w:tr w14:paraId="2DAAB1A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39"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710CB59">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
              </w:rPr>
            </w:pPr>
            <w:r>
              <w:rPr>
                <w:rFonts w:hint="default" w:ascii="Times New Roman" w:hAnsi="Times New Roman" w:eastAsia="仿宋" w:cs="Times New Roman"/>
                <w:i w:val="0"/>
                <w:iCs w:val="0"/>
                <w:snapToGrid w:val="0"/>
                <w:color w:val="000000"/>
                <w:kern w:val="0"/>
                <w:sz w:val="21"/>
                <w:szCs w:val="21"/>
                <w:u w:val="none"/>
                <w:lang w:val="en-US" w:eastAsia="zh-CN" w:bidi="ar"/>
              </w:rPr>
              <w:t>18</w:t>
            </w:r>
          </w:p>
        </w:tc>
        <w:tc>
          <w:tcPr>
            <w:tcW w:w="1074"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4C48347">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
              </w:rPr>
            </w:pPr>
            <w:r>
              <w:rPr>
                <w:rFonts w:hint="default" w:ascii="Times New Roman" w:hAnsi="Times New Roman" w:eastAsia="仿宋" w:cs="Times New Roman"/>
                <w:i w:val="0"/>
                <w:iCs w:val="0"/>
                <w:snapToGrid w:val="0"/>
                <w:color w:val="000000"/>
                <w:kern w:val="0"/>
                <w:sz w:val="21"/>
                <w:szCs w:val="21"/>
                <w:u w:val="none"/>
                <w:lang w:val="en-US" w:eastAsia="zh-CN" w:bidi="ar"/>
              </w:rPr>
              <w:t>马圪当片区2</w:t>
            </w:r>
          </w:p>
        </w:tc>
        <w:tc>
          <w:tcPr>
            <w:tcW w:w="629"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D6BDF88">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
              </w:rPr>
            </w:pPr>
            <w:r>
              <w:rPr>
                <w:rFonts w:hint="default" w:ascii="Times New Roman" w:hAnsi="Times New Roman" w:eastAsia="仿宋" w:cs="Times New Roman"/>
                <w:i w:val="0"/>
                <w:iCs w:val="0"/>
                <w:snapToGrid w:val="0"/>
                <w:color w:val="000000"/>
                <w:kern w:val="0"/>
                <w:sz w:val="21"/>
                <w:szCs w:val="21"/>
                <w:u w:val="none"/>
                <w:lang w:val="en-US" w:eastAsia="zh-CN" w:bidi="ar"/>
              </w:rPr>
              <w:t>27</w:t>
            </w:r>
          </w:p>
        </w:tc>
        <w:tc>
          <w:tcPr>
            <w:tcW w:w="1880" w:type="pct"/>
            <w:tcBorders>
              <w:top w:val="single" w:color="000000" w:sz="4" w:space="0"/>
              <w:left w:val="single" w:color="000000" w:sz="4" w:space="0"/>
              <w:bottom w:val="single" w:color="000000" w:sz="4" w:space="0"/>
              <w:right w:val="nil"/>
            </w:tcBorders>
            <w:shd w:val="clear" w:color="auto" w:fill="auto"/>
            <w:noWrap/>
            <w:vAlign w:val="bottom"/>
          </w:tcPr>
          <w:p w14:paraId="1AA1AE31">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
              </w:rPr>
            </w:pPr>
            <w:r>
              <w:rPr>
                <w:rFonts w:hint="default" w:ascii="Times New Roman" w:hAnsi="Times New Roman" w:eastAsia="仿宋" w:cs="Times New Roman"/>
                <w:i w:val="0"/>
                <w:iCs w:val="0"/>
                <w:snapToGrid w:val="0"/>
                <w:color w:val="000000"/>
                <w:kern w:val="0"/>
                <w:sz w:val="21"/>
                <w:szCs w:val="21"/>
                <w:u w:val="none"/>
                <w:lang w:val="en-US" w:eastAsia="zh-CN" w:bidi="ar"/>
              </w:rPr>
              <w:t>马圪当供电所</w:t>
            </w:r>
          </w:p>
        </w:tc>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D91CFBD">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
              </w:rPr>
            </w:pPr>
            <w:r>
              <w:rPr>
                <w:rFonts w:hint="default" w:ascii="Times New Roman" w:hAnsi="Times New Roman" w:eastAsia="仿宋" w:cs="Times New Roman"/>
                <w:i w:val="0"/>
                <w:iCs w:val="0"/>
                <w:snapToGrid w:val="0"/>
                <w:color w:val="000000"/>
                <w:kern w:val="0"/>
                <w:sz w:val="21"/>
                <w:szCs w:val="21"/>
                <w:u w:val="none"/>
                <w:lang w:val="en-US" w:eastAsia="zh-CN" w:bidi="ar"/>
              </w:rPr>
              <w:t>0.2358</w:t>
            </w:r>
          </w:p>
        </w:tc>
      </w:tr>
      <w:tr w14:paraId="3F3EA9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639"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201C2A1">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
              </w:rPr>
            </w:pPr>
            <w:r>
              <w:rPr>
                <w:rFonts w:hint="default" w:ascii="Times New Roman" w:hAnsi="Times New Roman" w:eastAsia="仿宋" w:cs="Times New Roman"/>
                <w:i w:val="0"/>
                <w:iCs w:val="0"/>
                <w:snapToGrid w:val="0"/>
                <w:color w:val="000000"/>
                <w:kern w:val="0"/>
                <w:sz w:val="21"/>
                <w:szCs w:val="21"/>
                <w:u w:val="none"/>
                <w:lang w:val="en-US" w:eastAsia="zh-CN" w:bidi="ar"/>
              </w:rPr>
              <w:t>19</w:t>
            </w:r>
          </w:p>
        </w:tc>
        <w:tc>
          <w:tcPr>
            <w:tcW w:w="1074"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218F252">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
              </w:rPr>
            </w:pPr>
            <w:r>
              <w:rPr>
                <w:rFonts w:hint="default" w:ascii="Times New Roman" w:hAnsi="Times New Roman" w:eastAsia="仿宋" w:cs="Times New Roman"/>
                <w:i w:val="0"/>
                <w:iCs w:val="0"/>
                <w:snapToGrid w:val="0"/>
                <w:color w:val="000000"/>
                <w:kern w:val="0"/>
                <w:sz w:val="21"/>
                <w:szCs w:val="21"/>
                <w:u w:val="none"/>
                <w:lang w:val="en-US" w:eastAsia="zh-CN" w:bidi="ar"/>
              </w:rPr>
              <w:t>夺火乡片区</w:t>
            </w:r>
          </w:p>
        </w:tc>
        <w:tc>
          <w:tcPr>
            <w:tcW w:w="629"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22D912C">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
              </w:rPr>
            </w:pPr>
            <w:r>
              <w:rPr>
                <w:rFonts w:hint="default" w:ascii="Times New Roman" w:hAnsi="Times New Roman" w:eastAsia="仿宋" w:cs="Times New Roman"/>
                <w:i w:val="0"/>
                <w:iCs w:val="0"/>
                <w:snapToGrid w:val="0"/>
                <w:color w:val="000000"/>
                <w:kern w:val="0"/>
                <w:sz w:val="21"/>
                <w:szCs w:val="21"/>
                <w:u w:val="none"/>
                <w:lang w:val="en-US" w:eastAsia="zh-CN" w:bidi="ar"/>
              </w:rPr>
              <w:t>28</w:t>
            </w:r>
          </w:p>
        </w:tc>
        <w:tc>
          <w:tcPr>
            <w:tcW w:w="1880" w:type="pct"/>
            <w:tcBorders>
              <w:top w:val="single" w:color="000000" w:sz="4" w:space="0"/>
              <w:left w:val="single" w:color="000000" w:sz="4" w:space="0"/>
              <w:bottom w:val="single" w:color="000000" w:sz="4" w:space="0"/>
              <w:right w:val="nil"/>
            </w:tcBorders>
            <w:shd w:val="clear" w:color="auto" w:fill="auto"/>
            <w:noWrap/>
            <w:vAlign w:val="bottom"/>
          </w:tcPr>
          <w:p w14:paraId="16904217">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
              </w:rPr>
            </w:pPr>
            <w:r>
              <w:rPr>
                <w:rFonts w:hint="default" w:ascii="Times New Roman" w:hAnsi="Times New Roman" w:eastAsia="仿宋" w:cs="Times New Roman"/>
                <w:i w:val="0"/>
                <w:iCs w:val="0"/>
                <w:snapToGrid w:val="0"/>
                <w:color w:val="000000"/>
                <w:kern w:val="0"/>
                <w:sz w:val="21"/>
                <w:szCs w:val="21"/>
                <w:u w:val="none"/>
                <w:lang w:val="en-US" w:eastAsia="zh-CN" w:bidi="ar"/>
              </w:rPr>
              <w:t>夺火供电所</w:t>
            </w:r>
          </w:p>
        </w:tc>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20954AA">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
              </w:rPr>
            </w:pPr>
            <w:r>
              <w:rPr>
                <w:rFonts w:hint="default" w:ascii="Times New Roman" w:hAnsi="Times New Roman" w:eastAsia="仿宋" w:cs="Times New Roman"/>
                <w:i w:val="0"/>
                <w:iCs w:val="0"/>
                <w:snapToGrid w:val="0"/>
                <w:color w:val="000000"/>
                <w:kern w:val="0"/>
                <w:sz w:val="21"/>
                <w:szCs w:val="21"/>
                <w:u w:val="none"/>
                <w:lang w:val="en-US" w:eastAsia="zh-CN" w:bidi="ar"/>
              </w:rPr>
              <w:t>0.1259</w:t>
            </w:r>
          </w:p>
        </w:tc>
      </w:tr>
      <w:tr w14:paraId="2CC22B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639" w:type="pct"/>
            <w:vMerge w:val="restart"/>
            <w:tcBorders>
              <w:top w:val="single" w:color="000000" w:sz="4" w:space="0"/>
              <w:left w:val="single" w:color="000000" w:sz="4" w:space="0"/>
              <w:right w:val="single" w:color="000000" w:sz="4" w:space="0"/>
            </w:tcBorders>
            <w:shd w:val="clear" w:color="auto" w:fill="auto"/>
            <w:noWrap/>
            <w:vAlign w:val="center"/>
          </w:tcPr>
          <w:p w14:paraId="6BF38034">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
              </w:rPr>
            </w:pPr>
            <w:r>
              <w:rPr>
                <w:rFonts w:hint="default" w:ascii="Times New Roman" w:hAnsi="Times New Roman" w:eastAsia="仿宋" w:cs="Times New Roman"/>
                <w:i w:val="0"/>
                <w:iCs w:val="0"/>
                <w:snapToGrid w:val="0"/>
                <w:color w:val="000000"/>
                <w:kern w:val="0"/>
                <w:sz w:val="21"/>
                <w:szCs w:val="21"/>
                <w:u w:val="none"/>
                <w:lang w:val="en-US" w:eastAsia="zh-CN" w:bidi="ar"/>
              </w:rPr>
              <w:t>20</w:t>
            </w:r>
          </w:p>
        </w:tc>
        <w:tc>
          <w:tcPr>
            <w:tcW w:w="1074" w:type="pct"/>
            <w:vMerge w:val="restart"/>
            <w:tcBorders>
              <w:top w:val="single" w:color="000000" w:sz="4" w:space="0"/>
              <w:left w:val="single" w:color="000000" w:sz="4" w:space="0"/>
              <w:right w:val="single" w:color="000000" w:sz="4" w:space="0"/>
            </w:tcBorders>
            <w:shd w:val="clear" w:color="auto" w:fill="auto"/>
            <w:noWrap/>
            <w:vAlign w:val="center"/>
          </w:tcPr>
          <w:p w14:paraId="525B8482">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en-US" w:bidi="ar"/>
              </w:rPr>
            </w:pPr>
            <w:r>
              <w:rPr>
                <w:rFonts w:hint="default" w:ascii="Times New Roman" w:hAnsi="Times New Roman" w:eastAsia="仿宋" w:cs="Times New Roman"/>
                <w:i w:val="0"/>
                <w:iCs w:val="0"/>
                <w:snapToGrid w:val="0"/>
                <w:color w:val="000000"/>
                <w:kern w:val="0"/>
                <w:sz w:val="21"/>
                <w:szCs w:val="21"/>
                <w:u w:val="none"/>
                <w:lang w:val="en-US" w:eastAsia="zh-CN" w:bidi="ar"/>
              </w:rPr>
              <w:t>古郊乡片区</w:t>
            </w:r>
          </w:p>
        </w:tc>
        <w:tc>
          <w:tcPr>
            <w:tcW w:w="6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314B2E">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
              </w:rPr>
            </w:pPr>
            <w:r>
              <w:rPr>
                <w:rFonts w:hint="default" w:ascii="Times New Roman" w:hAnsi="Times New Roman" w:eastAsia="仿宋" w:cs="Times New Roman"/>
                <w:i w:val="0"/>
                <w:iCs w:val="0"/>
                <w:snapToGrid w:val="0"/>
                <w:color w:val="000000"/>
                <w:kern w:val="0"/>
                <w:sz w:val="21"/>
                <w:szCs w:val="21"/>
                <w:u w:val="none"/>
                <w:lang w:val="en-US" w:eastAsia="zh-CN" w:bidi="ar"/>
              </w:rPr>
              <w:t>29</w:t>
            </w:r>
          </w:p>
        </w:tc>
        <w:tc>
          <w:tcPr>
            <w:tcW w:w="1880" w:type="pct"/>
            <w:tcBorders>
              <w:top w:val="single" w:color="000000" w:sz="4" w:space="0"/>
              <w:left w:val="single" w:color="000000" w:sz="4" w:space="0"/>
              <w:bottom w:val="single" w:color="000000" w:sz="4" w:space="0"/>
              <w:right w:val="nil"/>
            </w:tcBorders>
            <w:shd w:val="clear" w:color="auto" w:fill="auto"/>
            <w:noWrap/>
            <w:vAlign w:val="center"/>
          </w:tcPr>
          <w:p w14:paraId="553E3E40">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
              </w:rPr>
            </w:pPr>
            <w:r>
              <w:rPr>
                <w:rFonts w:hint="default" w:ascii="Times New Roman" w:hAnsi="Times New Roman" w:eastAsia="仿宋" w:cs="Times New Roman"/>
                <w:i w:val="0"/>
                <w:iCs w:val="0"/>
                <w:snapToGrid w:val="0"/>
                <w:color w:val="000000"/>
                <w:kern w:val="0"/>
                <w:sz w:val="21"/>
                <w:szCs w:val="21"/>
                <w:u w:val="none"/>
                <w:lang w:val="en-US" w:eastAsia="zh-CN" w:bidi="ar"/>
              </w:rPr>
              <w:t>王莽岭景区索道建设工程项目1</w:t>
            </w:r>
          </w:p>
        </w:tc>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9BF376">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
              </w:rPr>
            </w:pPr>
            <w:r>
              <w:rPr>
                <w:rFonts w:hint="default" w:ascii="Times New Roman" w:hAnsi="Times New Roman" w:eastAsia="仿宋" w:cs="Times New Roman"/>
                <w:i w:val="0"/>
                <w:iCs w:val="0"/>
                <w:snapToGrid w:val="0"/>
                <w:color w:val="000000"/>
                <w:kern w:val="0"/>
                <w:sz w:val="21"/>
                <w:szCs w:val="21"/>
                <w:u w:val="none"/>
                <w:lang w:val="en-US" w:eastAsia="zh-CN" w:bidi="ar"/>
              </w:rPr>
              <w:t>0.3264</w:t>
            </w:r>
          </w:p>
        </w:tc>
      </w:tr>
      <w:tr w14:paraId="0C864B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39" w:type="pct"/>
            <w:vMerge w:val="continue"/>
            <w:tcBorders>
              <w:left w:val="single" w:color="000000" w:sz="4" w:space="0"/>
              <w:right w:val="single" w:color="000000" w:sz="4" w:space="0"/>
            </w:tcBorders>
            <w:shd w:val="clear" w:color="auto" w:fill="auto"/>
            <w:noWrap/>
            <w:vAlign w:val="bottom"/>
          </w:tcPr>
          <w:p w14:paraId="35075E0A">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
              </w:rPr>
            </w:pPr>
          </w:p>
        </w:tc>
        <w:tc>
          <w:tcPr>
            <w:tcW w:w="1074" w:type="pct"/>
            <w:vMerge w:val="continue"/>
            <w:tcBorders>
              <w:left w:val="single" w:color="000000" w:sz="4" w:space="0"/>
              <w:right w:val="single" w:color="000000" w:sz="4" w:space="0"/>
            </w:tcBorders>
            <w:shd w:val="clear" w:color="auto" w:fill="auto"/>
            <w:noWrap/>
            <w:vAlign w:val="bottom"/>
          </w:tcPr>
          <w:p w14:paraId="33EA6BB5">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
              </w:rPr>
            </w:pPr>
          </w:p>
        </w:tc>
        <w:tc>
          <w:tcPr>
            <w:tcW w:w="6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C1B6BF">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
              </w:rPr>
            </w:pPr>
            <w:r>
              <w:rPr>
                <w:rFonts w:hint="default" w:ascii="Times New Roman" w:hAnsi="Times New Roman" w:eastAsia="仿宋" w:cs="Times New Roman"/>
                <w:i w:val="0"/>
                <w:iCs w:val="0"/>
                <w:snapToGrid w:val="0"/>
                <w:color w:val="000000"/>
                <w:kern w:val="0"/>
                <w:sz w:val="21"/>
                <w:szCs w:val="21"/>
                <w:u w:val="none"/>
                <w:lang w:val="en-US" w:eastAsia="zh-CN" w:bidi="ar"/>
              </w:rPr>
              <w:t>30</w:t>
            </w:r>
          </w:p>
        </w:tc>
        <w:tc>
          <w:tcPr>
            <w:tcW w:w="1880" w:type="pct"/>
            <w:tcBorders>
              <w:top w:val="single" w:color="000000" w:sz="4" w:space="0"/>
              <w:left w:val="single" w:color="000000" w:sz="4" w:space="0"/>
              <w:bottom w:val="single" w:color="000000" w:sz="4" w:space="0"/>
              <w:right w:val="nil"/>
            </w:tcBorders>
            <w:shd w:val="clear" w:color="auto" w:fill="auto"/>
            <w:noWrap/>
            <w:vAlign w:val="center"/>
          </w:tcPr>
          <w:p w14:paraId="754C3D4E">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
              </w:rPr>
            </w:pPr>
            <w:r>
              <w:rPr>
                <w:rFonts w:hint="default" w:ascii="Times New Roman" w:hAnsi="Times New Roman" w:eastAsia="仿宋" w:cs="Times New Roman"/>
                <w:i w:val="0"/>
                <w:iCs w:val="0"/>
                <w:snapToGrid w:val="0"/>
                <w:color w:val="000000"/>
                <w:kern w:val="0"/>
                <w:sz w:val="21"/>
                <w:szCs w:val="21"/>
                <w:u w:val="none"/>
                <w:lang w:val="en-US" w:eastAsia="zh-CN" w:bidi="ar"/>
              </w:rPr>
              <w:t>王莽岭景区索道建设工程项目2</w:t>
            </w:r>
          </w:p>
        </w:tc>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30350F">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
              </w:rPr>
            </w:pPr>
            <w:r>
              <w:rPr>
                <w:rFonts w:hint="default" w:ascii="Times New Roman" w:hAnsi="Times New Roman" w:eastAsia="仿宋" w:cs="Times New Roman"/>
                <w:i w:val="0"/>
                <w:iCs w:val="0"/>
                <w:snapToGrid w:val="0"/>
                <w:color w:val="000000"/>
                <w:kern w:val="0"/>
                <w:sz w:val="21"/>
                <w:szCs w:val="21"/>
                <w:u w:val="none"/>
                <w:lang w:val="en-US" w:eastAsia="zh-CN" w:bidi="ar"/>
              </w:rPr>
              <w:t>0.2747</w:t>
            </w:r>
          </w:p>
        </w:tc>
      </w:tr>
      <w:tr w14:paraId="7C2B11A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39" w:type="pct"/>
            <w:vMerge w:val="continue"/>
            <w:tcBorders>
              <w:left w:val="single" w:color="000000" w:sz="4" w:space="0"/>
              <w:right w:val="single" w:color="000000" w:sz="4" w:space="0"/>
            </w:tcBorders>
            <w:shd w:val="clear" w:color="auto" w:fill="auto"/>
            <w:noWrap/>
            <w:vAlign w:val="bottom"/>
          </w:tcPr>
          <w:p w14:paraId="746885C4">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
              </w:rPr>
            </w:pPr>
          </w:p>
        </w:tc>
        <w:tc>
          <w:tcPr>
            <w:tcW w:w="1074" w:type="pct"/>
            <w:vMerge w:val="continue"/>
            <w:tcBorders>
              <w:left w:val="single" w:color="000000" w:sz="4" w:space="0"/>
              <w:right w:val="single" w:color="000000" w:sz="4" w:space="0"/>
            </w:tcBorders>
            <w:shd w:val="clear" w:color="auto" w:fill="auto"/>
            <w:noWrap/>
            <w:vAlign w:val="bottom"/>
          </w:tcPr>
          <w:p w14:paraId="4D388A04">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en-US" w:bidi="ar"/>
              </w:rPr>
            </w:pPr>
          </w:p>
        </w:tc>
        <w:tc>
          <w:tcPr>
            <w:tcW w:w="6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67EA50">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
              </w:rPr>
            </w:pPr>
            <w:r>
              <w:rPr>
                <w:rFonts w:hint="default" w:ascii="Times New Roman" w:hAnsi="Times New Roman" w:eastAsia="仿宋" w:cs="Times New Roman"/>
                <w:i w:val="0"/>
                <w:iCs w:val="0"/>
                <w:snapToGrid w:val="0"/>
                <w:color w:val="000000"/>
                <w:kern w:val="0"/>
                <w:sz w:val="21"/>
                <w:szCs w:val="21"/>
                <w:u w:val="none"/>
                <w:lang w:val="en-US" w:eastAsia="zh-CN" w:bidi="ar"/>
              </w:rPr>
              <w:t>31</w:t>
            </w:r>
          </w:p>
        </w:tc>
        <w:tc>
          <w:tcPr>
            <w:tcW w:w="1880" w:type="pct"/>
            <w:tcBorders>
              <w:top w:val="single" w:color="000000" w:sz="4" w:space="0"/>
              <w:left w:val="single" w:color="000000" w:sz="4" w:space="0"/>
              <w:bottom w:val="single" w:color="000000" w:sz="4" w:space="0"/>
              <w:right w:val="nil"/>
            </w:tcBorders>
            <w:shd w:val="clear" w:color="auto" w:fill="auto"/>
            <w:noWrap/>
            <w:vAlign w:val="center"/>
          </w:tcPr>
          <w:p w14:paraId="33B6CDA3">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
              </w:rPr>
            </w:pPr>
            <w:r>
              <w:rPr>
                <w:rFonts w:hint="default" w:ascii="Times New Roman" w:hAnsi="Times New Roman" w:eastAsia="仿宋" w:cs="Times New Roman"/>
                <w:i w:val="0"/>
                <w:iCs w:val="0"/>
                <w:snapToGrid w:val="0"/>
                <w:color w:val="000000"/>
                <w:kern w:val="0"/>
                <w:sz w:val="21"/>
                <w:szCs w:val="21"/>
                <w:u w:val="none"/>
                <w:lang w:val="en-US" w:eastAsia="zh-CN" w:bidi="ar"/>
              </w:rPr>
              <w:t>王莽岭景区索道建设工程项目3</w:t>
            </w:r>
          </w:p>
        </w:tc>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8FA93C">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
              </w:rPr>
            </w:pPr>
            <w:r>
              <w:rPr>
                <w:rFonts w:hint="default" w:ascii="Times New Roman" w:hAnsi="Times New Roman" w:eastAsia="仿宋" w:cs="Times New Roman"/>
                <w:i w:val="0"/>
                <w:iCs w:val="0"/>
                <w:snapToGrid w:val="0"/>
                <w:color w:val="000000"/>
                <w:kern w:val="0"/>
                <w:sz w:val="21"/>
                <w:szCs w:val="21"/>
                <w:u w:val="none"/>
                <w:lang w:val="en-US" w:eastAsia="zh-CN" w:bidi="ar"/>
              </w:rPr>
              <w:t>0.3405</w:t>
            </w:r>
          </w:p>
        </w:tc>
      </w:tr>
      <w:tr w14:paraId="585ADC9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39" w:type="pct"/>
            <w:vMerge w:val="continue"/>
            <w:tcBorders>
              <w:left w:val="single" w:color="000000" w:sz="4" w:space="0"/>
              <w:bottom w:val="single" w:color="000000" w:sz="4" w:space="0"/>
              <w:right w:val="single" w:color="000000" w:sz="4" w:space="0"/>
            </w:tcBorders>
            <w:shd w:val="clear" w:color="auto" w:fill="auto"/>
            <w:noWrap/>
            <w:vAlign w:val="bottom"/>
          </w:tcPr>
          <w:p w14:paraId="22DF2876">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
              </w:rPr>
            </w:pPr>
          </w:p>
        </w:tc>
        <w:tc>
          <w:tcPr>
            <w:tcW w:w="1074" w:type="pct"/>
            <w:vMerge w:val="continue"/>
            <w:tcBorders>
              <w:left w:val="single" w:color="000000" w:sz="4" w:space="0"/>
              <w:bottom w:val="single" w:color="000000" w:sz="4" w:space="0"/>
              <w:right w:val="single" w:color="000000" w:sz="4" w:space="0"/>
            </w:tcBorders>
            <w:shd w:val="clear" w:color="auto" w:fill="auto"/>
            <w:noWrap/>
            <w:vAlign w:val="bottom"/>
          </w:tcPr>
          <w:p w14:paraId="48967F09">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en-US" w:bidi="ar"/>
              </w:rPr>
            </w:pPr>
          </w:p>
        </w:tc>
        <w:tc>
          <w:tcPr>
            <w:tcW w:w="6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7AC679">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
              </w:rPr>
            </w:pPr>
            <w:r>
              <w:rPr>
                <w:rFonts w:hint="default" w:ascii="Times New Roman" w:hAnsi="Times New Roman" w:eastAsia="仿宋" w:cs="Times New Roman"/>
                <w:i w:val="0"/>
                <w:iCs w:val="0"/>
                <w:snapToGrid w:val="0"/>
                <w:color w:val="000000"/>
                <w:kern w:val="0"/>
                <w:sz w:val="21"/>
                <w:szCs w:val="21"/>
                <w:u w:val="none"/>
                <w:lang w:val="en-US" w:eastAsia="zh-CN" w:bidi="ar"/>
              </w:rPr>
              <w:t>32</w:t>
            </w:r>
          </w:p>
        </w:tc>
        <w:tc>
          <w:tcPr>
            <w:tcW w:w="1880" w:type="pct"/>
            <w:tcBorders>
              <w:top w:val="single" w:color="000000" w:sz="4" w:space="0"/>
              <w:left w:val="single" w:color="000000" w:sz="4" w:space="0"/>
              <w:bottom w:val="single" w:color="000000" w:sz="4" w:space="0"/>
              <w:right w:val="nil"/>
            </w:tcBorders>
            <w:shd w:val="clear" w:color="auto" w:fill="auto"/>
            <w:noWrap/>
            <w:vAlign w:val="center"/>
          </w:tcPr>
          <w:p w14:paraId="39A62DAA">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
              </w:rPr>
            </w:pPr>
            <w:r>
              <w:rPr>
                <w:rFonts w:hint="default" w:ascii="Times New Roman" w:hAnsi="Times New Roman" w:eastAsia="仿宋" w:cs="Times New Roman"/>
                <w:i w:val="0"/>
                <w:iCs w:val="0"/>
                <w:snapToGrid w:val="0"/>
                <w:color w:val="000000"/>
                <w:kern w:val="0"/>
                <w:sz w:val="21"/>
                <w:szCs w:val="21"/>
                <w:u w:val="none"/>
                <w:lang w:val="en-US" w:eastAsia="zh-CN" w:bidi="ar"/>
              </w:rPr>
              <w:t>王莽岭景区索道建设工程项目4</w:t>
            </w:r>
          </w:p>
        </w:tc>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8CF058">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
              </w:rPr>
            </w:pPr>
            <w:r>
              <w:rPr>
                <w:rFonts w:hint="default" w:ascii="Times New Roman" w:hAnsi="Times New Roman" w:eastAsia="仿宋" w:cs="Times New Roman"/>
                <w:i w:val="0"/>
                <w:iCs w:val="0"/>
                <w:snapToGrid w:val="0"/>
                <w:color w:val="000000"/>
                <w:kern w:val="0"/>
                <w:sz w:val="21"/>
                <w:szCs w:val="21"/>
                <w:u w:val="none"/>
                <w:lang w:val="en-US" w:eastAsia="zh-CN" w:bidi="ar"/>
              </w:rPr>
              <w:t>0.2304</w:t>
            </w:r>
          </w:p>
        </w:tc>
      </w:tr>
      <w:tr w14:paraId="4AEAD10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7" w:hRule="atLeast"/>
        </w:trPr>
        <w:tc>
          <w:tcPr>
            <w:tcW w:w="4224"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418092">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
              </w:rPr>
            </w:pPr>
            <w:r>
              <w:rPr>
                <w:rFonts w:hint="default" w:ascii="Times New Roman" w:hAnsi="Times New Roman" w:eastAsia="仿宋" w:cs="Times New Roman"/>
                <w:i w:val="0"/>
                <w:iCs w:val="0"/>
                <w:snapToGrid w:val="0"/>
                <w:color w:val="000000"/>
                <w:kern w:val="0"/>
                <w:sz w:val="21"/>
                <w:szCs w:val="21"/>
                <w:u w:val="none"/>
                <w:lang w:val="en-US" w:eastAsia="zh-CN" w:bidi="ar"/>
              </w:rPr>
              <w:t>总计</w:t>
            </w:r>
          </w:p>
        </w:tc>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9C2FCA">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1"/>
                <w:szCs w:val="21"/>
                <w:u w:val="none"/>
                <w:lang w:val="en-US" w:eastAsia="zh-CN" w:bidi="ar"/>
              </w:rPr>
            </w:pPr>
            <w:r>
              <w:rPr>
                <w:rFonts w:hint="eastAsia" w:ascii="Times New Roman" w:hAnsi="Times New Roman" w:eastAsia="仿宋" w:cs="Times New Roman"/>
                <w:i w:val="0"/>
                <w:iCs w:val="0"/>
                <w:snapToGrid w:val="0"/>
                <w:color w:val="000000"/>
                <w:kern w:val="0"/>
                <w:sz w:val="21"/>
                <w:szCs w:val="21"/>
                <w:u w:val="none"/>
                <w:lang w:val="en-US" w:eastAsia="zh-CN" w:bidi="ar"/>
              </w:rPr>
              <w:t>2.4517</w:t>
            </w:r>
          </w:p>
        </w:tc>
      </w:tr>
    </w:tbl>
    <w:p w14:paraId="6794BB97">
      <w:pPr>
        <w:pStyle w:val="4"/>
        <w:keepNext/>
        <w:keepLines/>
        <w:pageBreakBefore w:val="0"/>
        <w:widowControl/>
        <w:kinsoku w:val="0"/>
        <w:wordWrap/>
        <w:overflowPunct/>
        <w:topLinePunct w:val="0"/>
        <w:autoSpaceDE w:val="0"/>
        <w:autoSpaceDN w:val="0"/>
        <w:bidi w:val="0"/>
        <w:adjustRightInd w:val="0"/>
        <w:snapToGrid w:val="0"/>
        <w:spacing w:before="0" w:beforeLines="50" w:after="0" w:line="360" w:lineRule="auto"/>
        <w:textAlignment w:val="baseline"/>
        <w:rPr>
          <w:rFonts w:hint="default" w:ascii="Times New Roman" w:hAnsi="Times New Roman" w:eastAsia="仿宋" w:cs="Times New Roman"/>
          <w:sz w:val="28"/>
          <w:szCs w:val="20"/>
          <w:lang w:val="en-US" w:eastAsia="zh-CN"/>
        </w:rPr>
      </w:pPr>
      <w:bookmarkStart w:id="26" w:name="_Toc30001"/>
      <w:r>
        <w:rPr>
          <w:rFonts w:hint="eastAsia" w:ascii="Times New Roman" w:hAnsi="Times New Roman" w:eastAsia="仿宋" w:cs="Times New Roman"/>
          <w:sz w:val="28"/>
          <w:szCs w:val="20"/>
          <w:lang w:val="en-US" w:eastAsia="zh-CN"/>
        </w:rPr>
        <w:t>3.1.2城镇开发边界外情况说明</w:t>
      </w:r>
      <w:bookmarkEnd w:id="26"/>
    </w:p>
    <w:p w14:paraId="1F5DA456">
      <w:pPr>
        <w:keepNext w:val="0"/>
        <w:keepLines w:val="0"/>
        <w:pageBreakBefore w:val="0"/>
        <w:widowControl/>
        <w:kinsoku/>
        <w:wordWrap/>
        <w:overflowPunct/>
        <w:topLinePunct w:val="0"/>
        <w:autoSpaceDE w:val="0"/>
        <w:autoSpaceDN w:val="0"/>
        <w:bidi w:val="0"/>
        <w:adjustRightInd w:val="0"/>
        <w:snapToGrid w:val="0"/>
        <w:spacing w:before="0" w:line="360" w:lineRule="auto"/>
        <w:ind w:left="0" w:right="0" w:firstLine="572" w:firstLineChars="200"/>
        <w:jc w:val="both"/>
        <w:textAlignment w:val="baseline"/>
        <w:rPr>
          <w:rFonts w:hint="eastAsia" w:ascii="Times New Roman" w:hAnsi="Times New Roman" w:eastAsia="仿宋" w:cs="Times New Roman"/>
          <w:b w:val="0"/>
          <w:bCs w:val="0"/>
          <w:spacing w:val="3"/>
          <w:sz w:val="28"/>
          <w:szCs w:val="28"/>
          <w:lang w:val="en-US" w:eastAsia="zh-CN"/>
        </w:rPr>
      </w:pPr>
      <w:r>
        <w:rPr>
          <w:rFonts w:hint="eastAsia" w:ascii="Times New Roman" w:hAnsi="Times New Roman" w:eastAsia="仿宋" w:cs="Times New Roman"/>
          <w:spacing w:val="3"/>
          <w:sz w:val="28"/>
          <w:szCs w:val="28"/>
          <w:lang w:val="en-US" w:eastAsia="zh-CN"/>
        </w:rPr>
        <w:t>（1）</w:t>
      </w:r>
      <w:r>
        <w:rPr>
          <w:rFonts w:hint="default" w:ascii="Times New Roman" w:hAnsi="Times New Roman" w:eastAsia="仿宋" w:cs="Times New Roman"/>
          <w:spacing w:val="3"/>
          <w:sz w:val="28"/>
          <w:szCs w:val="28"/>
          <w:lang w:val="en-US" w:eastAsia="zh-CN"/>
        </w:rPr>
        <w:t>根据《山西省自然资源厅关于加强城镇开发边界管理工作的通知（试行）》（晋自然资发〔2024〕22号）相关规定，确需在城镇开发边界外布局的规划建设用地，允许并规范下列建设用地在城镇开发边界外布局的第三</w:t>
      </w:r>
      <w:r>
        <w:rPr>
          <w:rFonts w:hint="eastAsia" w:ascii="Times New Roman" w:hAnsi="Times New Roman" w:eastAsia="仿宋" w:cs="Times New Roman"/>
          <w:spacing w:val="3"/>
          <w:sz w:val="28"/>
          <w:szCs w:val="28"/>
          <w:lang w:val="en-US" w:eastAsia="zh-CN"/>
        </w:rPr>
        <w:t>条</w:t>
      </w:r>
      <w:r>
        <w:rPr>
          <w:rFonts w:hint="default" w:ascii="Times New Roman" w:hAnsi="Times New Roman" w:eastAsia="仿宋" w:cs="Times New Roman"/>
          <w:spacing w:val="3"/>
          <w:sz w:val="28"/>
          <w:szCs w:val="28"/>
          <w:lang w:val="en-US" w:eastAsia="zh-CN"/>
        </w:rPr>
        <w:t>第4</w:t>
      </w:r>
      <w:r>
        <w:rPr>
          <w:rFonts w:hint="eastAsia" w:ascii="Times New Roman" w:hAnsi="Times New Roman" w:eastAsia="仿宋" w:cs="Times New Roman"/>
          <w:spacing w:val="3"/>
          <w:sz w:val="28"/>
          <w:szCs w:val="28"/>
          <w:lang w:val="en-US" w:eastAsia="zh-CN"/>
        </w:rPr>
        <w:t>款</w:t>
      </w:r>
      <w:r>
        <w:rPr>
          <w:rFonts w:hint="eastAsia" w:ascii="Times New Roman" w:hAnsi="Times New Roman" w:eastAsia="仿宋" w:cs="Times New Roman"/>
          <w:b w:val="0"/>
          <w:bCs w:val="0"/>
          <w:spacing w:val="3"/>
          <w:sz w:val="28"/>
          <w:szCs w:val="28"/>
          <w:lang w:val="en-US" w:eastAsia="zh-CN"/>
        </w:rPr>
        <w:t>“其他有特定选址要求、确需布局在城镇开发边界外的少量城镇建设用地，主要包括：（</w:t>
      </w:r>
      <w:r>
        <w:rPr>
          <w:rFonts w:hint="default" w:ascii="Times New Roman" w:hAnsi="Times New Roman" w:eastAsia="仿宋" w:cs="Times New Roman"/>
          <w:b w:val="0"/>
          <w:bCs w:val="0"/>
          <w:spacing w:val="3"/>
          <w:sz w:val="28"/>
          <w:szCs w:val="28"/>
          <w:lang w:val="en-US" w:eastAsia="zh-CN"/>
        </w:rPr>
        <w:t>1</w:t>
      </w:r>
      <w:r>
        <w:rPr>
          <w:rFonts w:hint="eastAsia" w:ascii="Times New Roman" w:hAnsi="Times New Roman" w:eastAsia="仿宋" w:cs="Times New Roman"/>
          <w:b w:val="0"/>
          <w:bCs w:val="0"/>
          <w:spacing w:val="3"/>
          <w:sz w:val="28"/>
          <w:szCs w:val="28"/>
          <w:lang w:val="en-US" w:eastAsia="zh-CN"/>
        </w:rPr>
        <w:t>）道路、交通场站、停车场等交通运输用地；（</w:t>
      </w:r>
      <w:r>
        <w:rPr>
          <w:rFonts w:hint="default" w:ascii="Times New Roman" w:hAnsi="Times New Roman" w:eastAsia="仿宋" w:cs="Times New Roman"/>
          <w:b w:val="0"/>
          <w:bCs w:val="0"/>
          <w:spacing w:val="3"/>
          <w:sz w:val="28"/>
          <w:szCs w:val="28"/>
          <w:lang w:val="en-US" w:eastAsia="zh-CN"/>
        </w:rPr>
        <w:t>2</w:t>
      </w:r>
      <w:r>
        <w:rPr>
          <w:rFonts w:hint="eastAsia" w:ascii="Times New Roman" w:hAnsi="Times New Roman" w:eastAsia="仿宋" w:cs="Times New Roman"/>
          <w:b w:val="0"/>
          <w:bCs w:val="0"/>
          <w:spacing w:val="3"/>
          <w:sz w:val="28"/>
          <w:szCs w:val="28"/>
          <w:lang w:val="en-US" w:eastAsia="zh-CN"/>
        </w:rPr>
        <w:t>）供水、排水、供电、加油加气加氢站、充换电站、供燃气、供热、通讯、邮政、广播电视、环卫、消防、水工设施和其他公用设施用地等；（</w:t>
      </w:r>
      <w:r>
        <w:rPr>
          <w:rFonts w:hint="default" w:ascii="Times New Roman" w:hAnsi="Times New Roman" w:eastAsia="仿宋" w:cs="Times New Roman"/>
          <w:b w:val="0"/>
          <w:bCs w:val="0"/>
          <w:spacing w:val="3"/>
          <w:sz w:val="28"/>
          <w:szCs w:val="28"/>
          <w:lang w:val="en-US" w:eastAsia="zh-CN"/>
        </w:rPr>
        <w:t>3</w:t>
      </w:r>
      <w:r>
        <w:rPr>
          <w:rFonts w:hint="eastAsia" w:ascii="Times New Roman" w:hAnsi="Times New Roman" w:eastAsia="仿宋" w:cs="Times New Roman"/>
          <w:b w:val="0"/>
          <w:bCs w:val="0"/>
          <w:spacing w:val="3"/>
          <w:sz w:val="28"/>
          <w:szCs w:val="28"/>
          <w:lang w:val="en-US" w:eastAsia="zh-CN"/>
        </w:rPr>
        <w:t>）依托资源的零星工矿用地、新能源设施等产业用地；（</w:t>
      </w:r>
      <w:r>
        <w:rPr>
          <w:rFonts w:hint="default" w:ascii="Times New Roman" w:hAnsi="Times New Roman" w:eastAsia="仿宋" w:cs="Times New Roman"/>
          <w:b w:val="0"/>
          <w:bCs w:val="0"/>
          <w:spacing w:val="3"/>
          <w:sz w:val="28"/>
          <w:szCs w:val="28"/>
          <w:lang w:val="en-US" w:eastAsia="zh-CN"/>
        </w:rPr>
        <w:t>4</w:t>
      </w:r>
      <w:r>
        <w:rPr>
          <w:rFonts w:hint="eastAsia" w:ascii="Times New Roman" w:hAnsi="Times New Roman" w:eastAsia="仿宋" w:cs="Times New Roman"/>
          <w:b w:val="0"/>
          <w:bCs w:val="0"/>
          <w:spacing w:val="3"/>
          <w:sz w:val="28"/>
          <w:szCs w:val="28"/>
          <w:lang w:val="en-US" w:eastAsia="zh-CN"/>
        </w:rPr>
        <w:t>）其他具有特定选址要求的少量公共管理与公共服务用地、商业服务业用地、仓储用地、工业用地、符合国家产能环保要求的洗选煤厂、储煤厂等；（</w:t>
      </w:r>
      <w:r>
        <w:rPr>
          <w:rFonts w:hint="default" w:ascii="Times New Roman" w:hAnsi="Times New Roman" w:eastAsia="仿宋" w:cs="Times New Roman"/>
          <w:b w:val="0"/>
          <w:bCs w:val="0"/>
          <w:spacing w:val="3"/>
          <w:sz w:val="28"/>
          <w:szCs w:val="28"/>
          <w:lang w:val="en-US" w:eastAsia="zh-CN"/>
        </w:rPr>
        <w:t>5</w:t>
      </w:r>
      <w:r>
        <w:rPr>
          <w:rFonts w:hint="eastAsia" w:ascii="Times New Roman" w:hAnsi="Times New Roman" w:eastAsia="仿宋" w:cs="Times New Roman"/>
          <w:b w:val="0"/>
          <w:bCs w:val="0"/>
          <w:spacing w:val="3"/>
          <w:sz w:val="28"/>
          <w:szCs w:val="28"/>
          <w:lang w:val="en-US" w:eastAsia="zh-CN"/>
        </w:rPr>
        <w:t>）有特定选址要求的防灾减灾救灾、战略储备等必要民生基础设施项目。”</w:t>
      </w:r>
    </w:p>
    <w:p w14:paraId="137FE6A2">
      <w:pPr>
        <w:pStyle w:val="14"/>
        <w:keepNext w:val="0"/>
        <w:keepLines w:val="0"/>
        <w:pageBreakBefore w:val="0"/>
        <w:widowControl/>
        <w:kinsoku w:val="0"/>
        <w:wordWrap/>
        <w:overflowPunct/>
        <w:topLinePunct w:val="0"/>
        <w:autoSpaceDE w:val="0"/>
        <w:autoSpaceDN w:val="0"/>
        <w:bidi w:val="0"/>
        <w:adjustRightInd w:val="0"/>
        <w:snapToGrid w:val="0"/>
        <w:spacing w:after="0" w:afterLines="0"/>
        <w:ind w:left="0" w:leftChars="0"/>
        <w:jc w:val="both"/>
        <w:textAlignment w:val="baseline"/>
        <w:rPr>
          <w:rFonts w:hint="default" w:ascii="Times New Roman" w:hAnsi="Times New Roman" w:eastAsia="仿宋" w:cs="Times New Roman"/>
          <w:b w:val="0"/>
          <w:bCs w:val="0"/>
          <w:snapToGrid w:val="0"/>
          <w:color w:val="000000"/>
          <w:spacing w:val="3"/>
          <w:kern w:val="0"/>
          <w:sz w:val="28"/>
          <w:szCs w:val="28"/>
          <w:lang w:val="en-US" w:eastAsia="zh-CN" w:bidi="ar-SA"/>
        </w:rPr>
      </w:pPr>
      <w:r>
        <w:rPr>
          <w:rFonts w:hint="default" w:ascii="Times New Roman" w:hAnsi="Times New Roman" w:eastAsia="仿宋" w:cs="Times New Roman"/>
          <w:b w:val="0"/>
          <w:bCs w:val="0"/>
          <w:snapToGrid w:val="0"/>
          <w:color w:val="000000"/>
          <w:spacing w:val="3"/>
          <w:kern w:val="0"/>
          <w:sz w:val="28"/>
          <w:szCs w:val="28"/>
          <w:lang w:val="en-US" w:eastAsia="zh-CN" w:bidi="ar-SA"/>
        </w:rPr>
        <w:t>黄围加油站</w:t>
      </w:r>
      <w:r>
        <w:rPr>
          <w:rFonts w:hint="eastAsia" w:ascii="Times New Roman" w:hAnsi="Times New Roman" w:eastAsia="仿宋" w:cs="Times New Roman"/>
          <w:b w:val="0"/>
          <w:bCs w:val="0"/>
          <w:snapToGrid w:val="0"/>
          <w:color w:val="000000"/>
          <w:spacing w:val="3"/>
          <w:kern w:val="0"/>
          <w:sz w:val="28"/>
          <w:szCs w:val="28"/>
          <w:lang w:val="en-US" w:eastAsia="zh-CN" w:bidi="ar-SA"/>
        </w:rPr>
        <w:t>、</w:t>
      </w:r>
      <w:r>
        <w:rPr>
          <w:rFonts w:hint="default" w:ascii="Times New Roman" w:hAnsi="Times New Roman" w:eastAsia="仿宋" w:cs="Times New Roman"/>
          <w:b w:val="0"/>
          <w:bCs w:val="0"/>
          <w:snapToGrid w:val="0"/>
          <w:color w:val="000000"/>
          <w:spacing w:val="3"/>
          <w:kern w:val="0"/>
          <w:sz w:val="28"/>
          <w:szCs w:val="28"/>
          <w:lang w:val="en-US" w:eastAsia="zh-CN" w:bidi="ar-SA"/>
        </w:rPr>
        <w:t>礼义加气站</w:t>
      </w:r>
      <w:r>
        <w:rPr>
          <w:rFonts w:hint="eastAsia" w:ascii="Times New Roman" w:hAnsi="Times New Roman" w:eastAsia="仿宋" w:cs="Times New Roman"/>
          <w:b w:val="0"/>
          <w:bCs w:val="0"/>
          <w:snapToGrid w:val="0"/>
          <w:color w:val="000000"/>
          <w:spacing w:val="3"/>
          <w:kern w:val="0"/>
          <w:sz w:val="28"/>
          <w:szCs w:val="28"/>
          <w:lang w:val="en-US" w:eastAsia="zh-CN" w:bidi="ar-SA"/>
        </w:rPr>
        <w:t>、</w:t>
      </w:r>
      <w:r>
        <w:rPr>
          <w:rFonts w:hint="default" w:ascii="Times New Roman" w:hAnsi="Times New Roman" w:eastAsia="仿宋" w:cs="Times New Roman"/>
          <w:b w:val="0"/>
          <w:bCs w:val="0"/>
          <w:snapToGrid w:val="0"/>
          <w:color w:val="000000"/>
          <w:spacing w:val="3"/>
          <w:kern w:val="0"/>
          <w:sz w:val="28"/>
          <w:szCs w:val="28"/>
          <w:lang w:val="en-US" w:eastAsia="zh-CN" w:bidi="ar-SA"/>
        </w:rPr>
        <w:t>横水加油站</w:t>
      </w:r>
      <w:r>
        <w:rPr>
          <w:rFonts w:hint="eastAsia" w:ascii="Times New Roman" w:hAnsi="Times New Roman" w:eastAsia="仿宋" w:cs="Times New Roman"/>
          <w:b w:val="0"/>
          <w:bCs w:val="0"/>
          <w:snapToGrid w:val="0"/>
          <w:color w:val="000000"/>
          <w:spacing w:val="3"/>
          <w:kern w:val="0"/>
          <w:sz w:val="28"/>
          <w:szCs w:val="28"/>
          <w:lang w:val="en-US" w:eastAsia="zh-CN" w:bidi="ar-SA"/>
        </w:rPr>
        <w:t>符合（2）项要求，为具有特定选址的加油加气站；</w:t>
      </w:r>
      <w:r>
        <w:rPr>
          <w:rFonts w:hint="default" w:ascii="Times New Roman" w:hAnsi="Times New Roman" w:eastAsia="仿宋" w:cs="Times New Roman"/>
          <w:b w:val="0"/>
          <w:bCs w:val="0"/>
          <w:snapToGrid w:val="0"/>
          <w:color w:val="000000"/>
          <w:spacing w:val="3"/>
          <w:kern w:val="0"/>
          <w:sz w:val="28"/>
          <w:szCs w:val="28"/>
          <w:lang w:val="en-US" w:eastAsia="zh-CN" w:bidi="ar-SA"/>
        </w:rPr>
        <w:t>马圪当供电所</w:t>
      </w:r>
      <w:r>
        <w:rPr>
          <w:rFonts w:hint="eastAsia" w:ascii="Times New Roman" w:hAnsi="Times New Roman" w:eastAsia="仿宋" w:cs="Times New Roman"/>
          <w:b w:val="0"/>
          <w:bCs w:val="0"/>
          <w:snapToGrid w:val="0"/>
          <w:color w:val="000000"/>
          <w:spacing w:val="3"/>
          <w:kern w:val="0"/>
          <w:sz w:val="28"/>
          <w:szCs w:val="28"/>
          <w:lang w:val="en-US" w:eastAsia="zh-CN" w:bidi="ar-SA"/>
        </w:rPr>
        <w:t>、</w:t>
      </w:r>
      <w:r>
        <w:rPr>
          <w:rFonts w:hint="default" w:ascii="Times New Roman" w:hAnsi="Times New Roman" w:eastAsia="仿宋" w:cs="Times New Roman"/>
          <w:b w:val="0"/>
          <w:bCs w:val="0"/>
          <w:snapToGrid w:val="0"/>
          <w:color w:val="000000"/>
          <w:spacing w:val="3"/>
          <w:kern w:val="0"/>
          <w:sz w:val="28"/>
          <w:szCs w:val="28"/>
          <w:lang w:val="en-US" w:eastAsia="zh-CN" w:bidi="ar-SA"/>
        </w:rPr>
        <w:t>夺火供电所</w:t>
      </w:r>
      <w:r>
        <w:rPr>
          <w:rFonts w:hint="eastAsia" w:ascii="Times New Roman" w:hAnsi="Times New Roman" w:eastAsia="仿宋" w:cs="Times New Roman"/>
          <w:b w:val="0"/>
          <w:bCs w:val="0"/>
          <w:snapToGrid w:val="0"/>
          <w:color w:val="000000"/>
          <w:spacing w:val="3"/>
          <w:kern w:val="0"/>
          <w:sz w:val="28"/>
          <w:szCs w:val="28"/>
          <w:lang w:val="en-US" w:eastAsia="zh-CN" w:bidi="ar-SA"/>
        </w:rPr>
        <w:t>符合（2）项要求，为具有特定选址的供电站；王莽岭景区索道建设工程项目1、2、3和4符合（4）项要求，为具有特定选址的商业服务业用地。</w:t>
      </w:r>
    </w:p>
    <w:p w14:paraId="070FB4E7">
      <w:pPr>
        <w:keepNext w:val="0"/>
        <w:keepLines w:val="0"/>
        <w:pageBreakBefore w:val="0"/>
        <w:widowControl/>
        <w:kinsoku/>
        <w:wordWrap/>
        <w:overflowPunct/>
        <w:topLinePunct w:val="0"/>
        <w:autoSpaceDE w:val="0"/>
        <w:autoSpaceDN w:val="0"/>
        <w:bidi w:val="0"/>
        <w:adjustRightInd w:val="0"/>
        <w:snapToGrid w:val="0"/>
        <w:spacing w:before="0" w:line="360" w:lineRule="auto"/>
        <w:ind w:left="0" w:right="0" w:firstLine="572" w:firstLineChars="200"/>
        <w:jc w:val="both"/>
        <w:textAlignment w:val="baseline"/>
        <w:rPr>
          <w:rFonts w:hint="default" w:ascii="Times New Roman" w:hAnsi="Times New Roman" w:eastAsia="仿宋" w:cs="Times New Roman"/>
          <w:b w:val="0"/>
          <w:bCs w:val="0"/>
          <w:spacing w:val="3"/>
          <w:sz w:val="28"/>
          <w:szCs w:val="28"/>
          <w:lang w:val="en-US" w:eastAsia="zh-CN"/>
        </w:rPr>
      </w:pPr>
      <w:r>
        <w:rPr>
          <w:rFonts w:hint="default" w:ascii="Times New Roman" w:hAnsi="Times New Roman" w:eastAsia="仿宋" w:cs="Times New Roman"/>
          <w:b w:val="0"/>
          <w:bCs w:val="0"/>
          <w:spacing w:val="3"/>
          <w:sz w:val="28"/>
          <w:szCs w:val="28"/>
          <w:lang w:val="en-US" w:eastAsia="zh-CN"/>
        </w:rPr>
        <w:t>上述拟安排的</w:t>
      </w:r>
      <w:r>
        <w:rPr>
          <w:rFonts w:hint="eastAsia" w:ascii="Times New Roman" w:hAnsi="Times New Roman" w:eastAsia="仿宋" w:cs="Times New Roman"/>
          <w:b w:val="0"/>
          <w:bCs w:val="0"/>
          <w:spacing w:val="3"/>
          <w:sz w:val="28"/>
          <w:szCs w:val="28"/>
          <w:lang w:val="en-US" w:eastAsia="zh-CN"/>
        </w:rPr>
        <w:t>9</w:t>
      </w:r>
      <w:r>
        <w:rPr>
          <w:rFonts w:hint="default" w:ascii="Times New Roman" w:hAnsi="Times New Roman" w:eastAsia="仿宋" w:cs="Times New Roman"/>
          <w:b w:val="0"/>
          <w:bCs w:val="0"/>
          <w:spacing w:val="3"/>
          <w:sz w:val="28"/>
          <w:szCs w:val="28"/>
          <w:lang w:val="en-US" w:eastAsia="zh-CN"/>
        </w:rPr>
        <w:t>个城镇开发边界外的项目符合《山西省自然资源厅关于加强城镇开发边界管理工作的通知（试行）》（晋自然资发〔2024〕22号）的规定要求，既未突破新增城镇建设用地总量的10%（</w:t>
      </w:r>
      <w:r>
        <w:rPr>
          <w:rFonts w:hint="eastAsia" w:ascii="Times New Roman" w:hAnsi="Times New Roman" w:eastAsia="仿宋" w:cs="Times New Roman"/>
          <w:b w:val="0"/>
          <w:bCs w:val="0"/>
          <w:spacing w:val="3"/>
          <w:sz w:val="28"/>
          <w:szCs w:val="28"/>
          <w:lang w:val="en-US" w:eastAsia="zh-CN"/>
        </w:rPr>
        <w:t>13.4000</w:t>
      </w:r>
      <w:r>
        <w:rPr>
          <w:rFonts w:hint="default" w:ascii="Times New Roman" w:hAnsi="Times New Roman" w:eastAsia="仿宋" w:cs="Times New Roman"/>
          <w:b w:val="0"/>
          <w:bCs w:val="0"/>
          <w:spacing w:val="3"/>
          <w:sz w:val="28"/>
          <w:szCs w:val="28"/>
          <w:lang w:val="en-US" w:eastAsia="zh-CN"/>
        </w:rPr>
        <w:t>公顷），也未突破</w:t>
      </w:r>
      <w:r>
        <w:rPr>
          <w:rFonts w:hint="eastAsia" w:ascii="Times New Roman" w:hAnsi="Times New Roman" w:eastAsia="仿宋" w:cs="Times New Roman"/>
          <w:b w:val="0"/>
          <w:bCs w:val="0"/>
          <w:spacing w:val="3"/>
          <w:sz w:val="28"/>
          <w:szCs w:val="28"/>
          <w:lang w:val="en-US" w:eastAsia="zh-CN"/>
        </w:rPr>
        <w:t>“</w:t>
      </w:r>
      <w:r>
        <w:rPr>
          <w:rFonts w:hint="default" w:ascii="Times New Roman" w:hAnsi="Times New Roman" w:eastAsia="仿宋" w:cs="Times New Roman"/>
          <w:b w:val="0"/>
          <w:bCs w:val="0"/>
          <w:spacing w:val="3"/>
          <w:sz w:val="28"/>
          <w:szCs w:val="28"/>
          <w:lang w:val="en-US" w:eastAsia="zh-CN"/>
        </w:rPr>
        <w:t>十四五</w:t>
      </w:r>
      <w:r>
        <w:rPr>
          <w:rFonts w:hint="eastAsia" w:ascii="Times New Roman" w:hAnsi="Times New Roman" w:eastAsia="仿宋" w:cs="Times New Roman"/>
          <w:b w:val="0"/>
          <w:bCs w:val="0"/>
          <w:spacing w:val="3"/>
          <w:sz w:val="28"/>
          <w:szCs w:val="28"/>
          <w:lang w:val="en-US" w:eastAsia="zh-CN"/>
        </w:rPr>
        <w:t>”</w:t>
      </w:r>
      <w:r>
        <w:rPr>
          <w:rFonts w:hint="default" w:ascii="Times New Roman" w:hAnsi="Times New Roman" w:eastAsia="仿宋" w:cs="Times New Roman"/>
          <w:b w:val="0"/>
          <w:bCs w:val="0"/>
          <w:spacing w:val="3"/>
          <w:sz w:val="28"/>
          <w:szCs w:val="28"/>
          <w:lang w:val="en-US" w:eastAsia="zh-CN"/>
        </w:rPr>
        <w:t>规划新增城镇建设用地的10%（</w:t>
      </w:r>
      <w:r>
        <w:rPr>
          <w:rFonts w:hint="eastAsia" w:ascii="Times New Roman" w:hAnsi="Times New Roman" w:eastAsia="仿宋" w:cs="Times New Roman"/>
          <w:b w:val="0"/>
          <w:bCs w:val="0"/>
          <w:spacing w:val="3"/>
          <w:sz w:val="28"/>
          <w:szCs w:val="28"/>
          <w:lang w:val="en-US" w:eastAsia="zh-CN"/>
        </w:rPr>
        <w:t>5.3707</w:t>
      </w:r>
      <w:r>
        <w:rPr>
          <w:rFonts w:hint="default" w:ascii="Times New Roman" w:hAnsi="Times New Roman" w:eastAsia="仿宋" w:cs="Times New Roman"/>
          <w:b w:val="0"/>
          <w:bCs w:val="0"/>
          <w:spacing w:val="3"/>
          <w:sz w:val="28"/>
          <w:szCs w:val="28"/>
          <w:lang w:val="en-US" w:eastAsia="zh-CN"/>
        </w:rPr>
        <w:t>公顷），符合</w:t>
      </w:r>
      <w:r>
        <w:rPr>
          <w:rFonts w:hint="eastAsia" w:ascii="Times New Roman" w:hAnsi="Times New Roman" w:eastAsia="仿宋" w:cs="Times New Roman"/>
          <w:b w:val="0"/>
          <w:bCs w:val="0"/>
          <w:spacing w:val="3"/>
          <w:sz w:val="28"/>
          <w:szCs w:val="28"/>
          <w:lang w:val="en-US" w:eastAsia="zh-CN"/>
        </w:rPr>
        <w:t>“</w:t>
      </w:r>
      <w:r>
        <w:rPr>
          <w:rFonts w:hint="default" w:ascii="Times New Roman" w:hAnsi="Times New Roman" w:eastAsia="仿宋" w:cs="Times New Roman"/>
          <w:b w:val="0"/>
          <w:bCs w:val="0"/>
          <w:spacing w:val="3"/>
          <w:sz w:val="28"/>
          <w:szCs w:val="28"/>
          <w:lang w:val="en-US" w:eastAsia="zh-CN"/>
        </w:rPr>
        <w:t>总规模不超过当地城镇开发边界增量规模的10%</w:t>
      </w:r>
      <w:r>
        <w:rPr>
          <w:rFonts w:hint="eastAsia" w:ascii="Times New Roman" w:hAnsi="Times New Roman" w:eastAsia="仿宋" w:cs="Times New Roman"/>
          <w:b w:val="0"/>
          <w:bCs w:val="0"/>
          <w:spacing w:val="3"/>
          <w:sz w:val="28"/>
          <w:szCs w:val="28"/>
          <w:lang w:val="en-US" w:eastAsia="zh-CN"/>
        </w:rPr>
        <w:t>”</w:t>
      </w:r>
      <w:r>
        <w:rPr>
          <w:rFonts w:hint="default" w:ascii="Times New Roman" w:hAnsi="Times New Roman" w:eastAsia="仿宋" w:cs="Times New Roman"/>
          <w:b w:val="0"/>
          <w:bCs w:val="0"/>
          <w:spacing w:val="3"/>
          <w:sz w:val="28"/>
          <w:szCs w:val="28"/>
          <w:lang w:val="en-US" w:eastAsia="zh-CN"/>
        </w:rPr>
        <w:t>的要求。</w:t>
      </w:r>
    </w:p>
    <w:p w14:paraId="770EECAC">
      <w:pPr>
        <w:keepNext w:val="0"/>
        <w:keepLines w:val="0"/>
        <w:pageBreakBefore w:val="0"/>
        <w:widowControl/>
        <w:kinsoku/>
        <w:wordWrap/>
        <w:overflowPunct/>
        <w:topLinePunct w:val="0"/>
        <w:autoSpaceDE w:val="0"/>
        <w:autoSpaceDN w:val="0"/>
        <w:bidi w:val="0"/>
        <w:adjustRightInd w:val="0"/>
        <w:snapToGrid w:val="0"/>
        <w:spacing w:before="0" w:line="360" w:lineRule="auto"/>
        <w:ind w:left="0" w:right="0" w:firstLine="572" w:firstLineChars="200"/>
        <w:jc w:val="both"/>
        <w:textAlignment w:val="baseline"/>
        <w:rPr>
          <w:rFonts w:hint="default" w:ascii="Times New Roman" w:hAnsi="Times New Roman" w:eastAsia="仿宋" w:cs="Times New Roman"/>
          <w:b w:val="0"/>
          <w:bCs w:val="0"/>
          <w:snapToGrid w:val="0"/>
          <w:color w:val="000000"/>
          <w:spacing w:val="3"/>
          <w:kern w:val="0"/>
          <w:sz w:val="28"/>
          <w:szCs w:val="28"/>
          <w:lang w:val="en-US" w:eastAsia="zh-CN" w:bidi="ar-SA"/>
        </w:rPr>
      </w:pPr>
      <w:r>
        <w:rPr>
          <w:rFonts w:hint="eastAsia" w:ascii="Times New Roman" w:hAnsi="Times New Roman" w:eastAsia="仿宋" w:cs="Times New Roman"/>
          <w:b w:val="0"/>
          <w:bCs w:val="0"/>
          <w:spacing w:val="3"/>
          <w:sz w:val="28"/>
          <w:szCs w:val="28"/>
          <w:lang w:val="en-US" w:eastAsia="zh-CN"/>
        </w:rPr>
        <w:t>（2）陵川县</w:t>
      </w:r>
      <w:r>
        <w:rPr>
          <w:rFonts w:hint="default" w:ascii="Times New Roman" w:hAnsi="Times New Roman" w:eastAsia="仿宋" w:cs="Times New Roman"/>
          <w:b w:val="0"/>
          <w:bCs w:val="0"/>
          <w:spacing w:val="3"/>
          <w:sz w:val="28"/>
          <w:szCs w:val="28"/>
          <w:lang w:val="en-US" w:eastAsia="zh-CN"/>
        </w:rPr>
        <w:t>城镇开发边界内预控新增规模明细如下</w:t>
      </w:r>
      <w:r>
        <w:rPr>
          <w:rFonts w:hint="eastAsia" w:ascii="Times New Roman" w:hAnsi="Times New Roman" w:eastAsia="仿宋" w:cs="Times New Roman"/>
          <w:b w:val="0"/>
          <w:bCs w:val="0"/>
          <w:spacing w:val="3"/>
          <w:sz w:val="28"/>
          <w:szCs w:val="28"/>
          <w:lang w:val="en-US" w:eastAsia="zh-CN"/>
        </w:rPr>
        <w:t>：</w:t>
      </w:r>
    </w:p>
    <w:tbl>
      <w:tblPr>
        <w:tblStyle w:val="16"/>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40"/>
        <w:gridCol w:w="2890"/>
        <w:gridCol w:w="2130"/>
        <w:gridCol w:w="2160"/>
      </w:tblGrid>
      <w:tr w14:paraId="7C7F4F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6" w:type="pct"/>
            <w:vAlign w:val="center"/>
          </w:tcPr>
          <w:p w14:paraId="5C4AD8D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 w:cs="Times New Roman"/>
                <w:snapToGrid/>
                <w:kern w:val="2"/>
                <w:sz w:val="21"/>
                <w:szCs w:val="21"/>
                <w:lang w:val="en-US" w:eastAsia="zh-CN"/>
              </w:rPr>
            </w:pPr>
            <w:r>
              <w:rPr>
                <w:rFonts w:hint="default" w:ascii="Times New Roman" w:hAnsi="Times New Roman" w:eastAsia="仿宋" w:cs="Times New Roman"/>
                <w:snapToGrid/>
                <w:kern w:val="2"/>
                <w:sz w:val="21"/>
                <w:szCs w:val="21"/>
                <w:lang w:val="en-US" w:eastAsia="zh-CN"/>
              </w:rPr>
              <w:t>序号</w:t>
            </w:r>
          </w:p>
        </w:tc>
        <w:tc>
          <w:tcPr>
            <w:tcW w:w="1695" w:type="pct"/>
            <w:vAlign w:val="center"/>
          </w:tcPr>
          <w:p w14:paraId="131ADC7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 w:cs="Times New Roman"/>
                <w:snapToGrid/>
                <w:kern w:val="2"/>
                <w:sz w:val="21"/>
                <w:szCs w:val="21"/>
                <w:lang w:val="en-US" w:eastAsia="zh-CN"/>
              </w:rPr>
            </w:pPr>
            <w:r>
              <w:rPr>
                <w:rFonts w:hint="default" w:ascii="Times New Roman" w:hAnsi="Times New Roman" w:eastAsia="仿宋" w:cs="Times New Roman"/>
                <w:snapToGrid/>
                <w:kern w:val="2"/>
                <w:sz w:val="21"/>
                <w:szCs w:val="21"/>
                <w:lang w:val="en-US" w:eastAsia="zh-CN"/>
              </w:rPr>
              <w:t>成长开发边界内预控新增规模（公顷）</w:t>
            </w:r>
          </w:p>
        </w:tc>
        <w:tc>
          <w:tcPr>
            <w:tcW w:w="1249" w:type="pct"/>
            <w:vAlign w:val="center"/>
          </w:tcPr>
          <w:p w14:paraId="3F9DE84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 w:cs="Times New Roman"/>
                <w:snapToGrid/>
                <w:kern w:val="2"/>
                <w:sz w:val="21"/>
                <w:szCs w:val="21"/>
                <w:lang w:val="en-US" w:eastAsia="zh-CN"/>
              </w:rPr>
            </w:pPr>
            <w:r>
              <w:rPr>
                <w:rFonts w:hint="default" w:ascii="Times New Roman" w:hAnsi="Times New Roman" w:eastAsia="仿宋" w:cs="Times New Roman"/>
                <w:snapToGrid/>
                <w:kern w:val="2"/>
                <w:sz w:val="21"/>
                <w:szCs w:val="21"/>
                <w:lang w:val="en-US" w:eastAsia="zh-CN"/>
              </w:rPr>
              <w:t>位置</w:t>
            </w:r>
          </w:p>
        </w:tc>
        <w:tc>
          <w:tcPr>
            <w:tcW w:w="1267" w:type="pct"/>
            <w:vAlign w:val="center"/>
          </w:tcPr>
          <w:p w14:paraId="6E6ED0A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 w:cs="Times New Roman"/>
                <w:snapToGrid/>
                <w:kern w:val="2"/>
                <w:sz w:val="21"/>
                <w:szCs w:val="21"/>
                <w:lang w:val="en-US" w:eastAsia="zh-CN"/>
              </w:rPr>
            </w:pPr>
            <w:r>
              <w:rPr>
                <w:rFonts w:hint="default" w:ascii="Times New Roman" w:hAnsi="Times New Roman" w:eastAsia="仿宋" w:cs="Times New Roman"/>
                <w:snapToGrid/>
                <w:kern w:val="2"/>
                <w:sz w:val="21"/>
                <w:szCs w:val="21"/>
                <w:lang w:val="en-US" w:eastAsia="zh-CN"/>
              </w:rPr>
              <w:t>实施情况</w:t>
            </w:r>
          </w:p>
        </w:tc>
      </w:tr>
      <w:tr w14:paraId="6E2E36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6" w:type="pct"/>
            <w:vAlign w:val="center"/>
          </w:tcPr>
          <w:p w14:paraId="10AE93C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 w:cs="Times New Roman"/>
                <w:snapToGrid/>
                <w:kern w:val="2"/>
                <w:sz w:val="21"/>
                <w:szCs w:val="21"/>
                <w:lang w:val="en-US" w:eastAsia="zh-CN"/>
              </w:rPr>
            </w:pPr>
            <w:r>
              <w:rPr>
                <w:rFonts w:hint="default" w:ascii="Times New Roman" w:hAnsi="Times New Roman" w:eastAsia="仿宋" w:cs="Times New Roman"/>
                <w:snapToGrid/>
                <w:kern w:val="2"/>
                <w:sz w:val="21"/>
                <w:szCs w:val="21"/>
                <w:lang w:val="en-US" w:eastAsia="zh-CN"/>
              </w:rPr>
              <w:t>1</w:t>
            </w:r>
          </w:p>
        </w:tc>
        <w:tc>
          <w:tcPr>
            <w:tcW w:w="1695" w:type="pct"/>
            <w:vAlign w:val="center"/>
          </w:tcPr>
          <w:p w14:paraId="402DDC2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 w:cs="Times New Roman"/>
                <w:snapToGrid/>
                <w:kern w:val="2"/>
                <w:sz w:val="21"/>
                <w:szCs w:val="21"/>
                <w:lang w:val="en-US" w:eastAsia="zh-CN"/>
              </w:rPr>
            </w:pPr>
            <w:r>
              <w:rPr>
                <w:rFonts w:hint="default" w:ascii="Times New Roman" w:hAnsi="Times New Roman" w:eastAsia="仿宋" w:cs="Times New Roman"/>
                <w:snapToGrid/>
                <w:kern w:val="2"/>
                <w:sz w:val="21"/>
                <w:szCs w:val="21"/>
                <w:lang w:val="en-US" w:eastAsia="zh-CN"/>
              </w:rPr>
              <w:t>2.4606</w:t>
            </w:r>
          </w:p>
        </w:tc>
        <w:tc>
          <w:tcPr>
            <w:tcW w:w="1249" w:type="pct"/>
            <w:vAlign w:val="center"/>
          </w:tcPr>
          <w:p w14:paraId="5393118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 w:cs="Times New Roman"/>
                <w:snapToGrid/>
                <w:kern w:val="2"/>
                <w:sz w:val="21"/>
                <w:szCs w:val="21"/>
                <w:lang w:val="en-US" w:eastAsia="zh-CN"/>
              </w:rPr>
            </w:pPr>
            <w:r>
              <w:rPr>
                <w:rFonts w:hint="eastAsia" w:ascii="Times New Roman" w:hAnsi="Times New Roman" w:eastAsia="仿宋" w:cs="Times New Roman"/>
                <w:snapToGrid/>
                <w:kern w:val="2"/>
                <w:sz w:val="21"/>
                <w:szCs w:val="21"/>
                <w:lang w:val="en-US" w:eastAsia="zh-CN"/>
              </w:rPr>
              <w:t>崇文</w:t>
            </w:r>
            <w:r>
              <w:rPr>
                <w:rFonts w:hint="default" w:ascii="Times New Roman" w:hAnsi="Times New Roman" w:eastAsia="仿宋" w:cs="Times New Roman"/>
                <w:snapToGrid/>
                <w:kern w:val="2"/>
                <w:sz w:val="21"/>
                <w:szCs w:val="21"/>
                <w:lang w:val="en-US" w:eastAsia="zh-CN"/>
              </w:rPr>
              <w:t>镇</w:t>
            </w:r>
            <w:r>
              <w:rPr>
                <w:rFonts w:hint="eastAsia" w:ascii="Times New Roman" w:hAnsi="Times New Roman" w:eastAsia="仿宋" w:cs="Times New Roman"/>
                <w:snapToGrid/>
                <w:kern w:val="2"/>
                <w:sz w:val="21"/>
                <w:szCs w:val="21"/>
                <w:lang w:val="en-US" w:eastAsia="zh-CN"/>
              </w:rPr>
              <w:t>沙上头</w:t>
            </w:r>
            <w:r>
              <w:rPr>
                <w:rFonts w:hint="default" w:ascii="Times New Roman" w:hAnsi="Times New Roman" w:eastAsia="仿宋" w:cs="Times New Roman"/>
                <w:snapToGrid/>
                <w:kern w:val="2"/>
                <w:sz w:val="21"/>
                <w:szCs w:val="21"/>
                <w:lang w:val="en-US" w:eastAsia="zh-CN"/>
              </w:rPr>
              <w:t>村</w:t>
            </w:r>
          </w:p>
        </w:tc>
        <w:tc>
          <w:tcPr>
            <w:tcW w:w="1267" w:type="pct"/>
            <w:vAlign w:val="center"/>
          </w:tcPr>
          <w:p w14:paraId="60D47BA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 w:cs="Times New Roman"/>
                <w:snapToGrid/>
                <w:kern w:val="2"/>
                <w:sz w:val="21"/>
                <w:szCs w:val="21"/>
                <w:lang w:val="en-US" w:eastAsia="zh-CN"/>
              </w:rPr>
            </w:pPr>
            <w:r>
              <w:rPr>
                <w:rFonts w:hint="default" w:ascii="Times New Roman" w:hAnsi="Times New Roman" w:eastAsia="仿宋" w:cs="Times New Roman"/>
                <w:snapToGrid/>
                <w:kern w:val="2"/>
                <w:sz w:val="21"/>
                <w:szCs w:val="21"/>
                <w:lang w:val="en-US" w:eastAsia="zh-CN"/>
              </w:rPr>
              <w:t>2022年至今未申请用地</w:t>
            </w:r>
          </w:p>
        </w:tc>
      </w:tr>
    </w:tbl>
    <w:p w14:paraId="28DBCB83">
      <w:pPr>
        <w:pStyle w:val="14"/>
        <w:keepNext w:val="0"/>
        <w:keepLines w:val="0"/>
        <w:pageBreakBefore w:val="0"/>
        <w:widowControl/>
        <w:kinsoku w:val="0"/>
        <w:wordWrap/>
        <w:overflowPunct/>
        <w:topLinePunct w:val="0"/>
        <w:autoSpaceDE w:val="0"/>
        <w:autoSpaceDN w:val="0"/>
        <w:bidi w:val="0"/>
        <w:adjustRightInd w:val="0"/>
        <w:snapToGrid w:val="0"/>
        <w:spacing w:after="0" w:afterLines="0"/>
        <w:ind w:left="0" w:leftChars="0"/>
        <w:jc w:val="both"/>
        <w:textAlignment w:val="baseline"/>
        <w:rPr>
          <w:rFonts w:hint="eastAsia" w:ascii="Times New Roman" w:hAnsi="Times New Roman" w:eastAsia="仿宋" w:cs="Times New Roman"/>
          <w:b w:val="0"/>
          <w:bCs w:val="0"/>
          <w:snapToGrid w:val="0"/>
          <w:color w:val="000000"/>
          <w:spacing w:val="3"/>
          <w:kern w:val="0"/>
          <w:sz w:val="28"/>
          <w:szCs w:val="28"/>
          <w:lang w:val="en-US" w:eastAsia="zh-CN" w:bidi="ar-SA"/>
        </w:rPr>
      </w:pPr>
    </w:p>
    <w:p w14:paraId="447042CB">
      <w:pPr>
        <w:pStyle w:val="14"/>
        <w:keepNext w:val="0"/>
        <w:keepLines w:val="0"/>
        <w:pageBreakBefore w:val="0"/>
        <w:widowControl/>
        <w:kinsoku w:val="0"/>
        <w:wordWrap/>
        <w:overflowPunct/>
        <w:topLinePunct w:val="0"/>
        <w:autoSpaceDE w:val="0"/>
        <w:autoSpaceDN w:val="0"/>
        <w:bidi w:val="0"/>
        <w:adjustRightInd w:val="0"/>
        <w:snapToGrid w:val="0"/>
        <w:spacing w:after="0" w:afterLines="0"/>
        <w:ind w:left="0" w:leftChars="0"/>
        <w:jc w:val="both"/>
        <w:textAlignment w:val="baseline"/>
        <w:rPr>
          <w:rFonts w:hint="eastAsia" w:ascii="Times New Roman" w:hAnsi="Times New Roman" w:eastAsia="仿宋" w:cs="Times New Roman"/>
          <w:b w:val="0"/>
          <w:bCs w:val="0"/>
          <w:snapToGrid w:val="0"/>
          <w:color w:val="000000"/>
          <w:spacing w:val="3"/>
          <w:kern w:val="0"/>
          <w:sz w:val="28"/>
          <w:szCs w:val="28"/>
          <w:lang w:val="en-US" w:eastAsia="zh-CN" w:bidi="ar-SA"/>
        </w:rPr>
      </w:pPr>
    </w:p>
    <w:tbl>
      <w:tblPr>
        <w:tblStyle w:val="1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6EC87F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30CA8B96">
            <w:pPr>
              <w:keepNext w:val="0"/>
              <w:keepLines w:val="0"/>
              <w:pageBreakBefore w:val="0"/>
              <w:widowControl/>
              <w:kinsoku w:val="0"/>
              <w:wordWrap/>
              <w:overflowPunct/>
              <w:topLinePunct w:val="0"/>
              <w:autoSpaceDE w:val="0"/>
              <w:autoSpaceDN w:val="0"/>
              <w:bidi w:val="0"/>
              <w:adjustRightInd w:val="0"/>
              <w:snapToGrid w:val="0"/>
              <w:jc w:val="center"/>
              <w:textAlignment w:val="baseline"/>
            </w:pPr>
            <w:r>
              <w:drawing>
                <wp:inline distT="0" distB="0" distL="114300" distR="114300">
                  <wp:extent cx="4698365" cy="4038600"/>
                  <wp:effectExtent l="0" t="0" r="6985" b="0"/>
                  <wp:docPr id="7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6"/>
                          <pic:cNvPicPr>
                            <a:picLocks noChangeAspect="1"/>
                          </pic:cNvPicPr>
                        </pic:nvPicPr>
                        <pic:blipFill>
                          <a:blip r:embed="rId41"/>
                          <a:stretch>
                            <a:fillRect/>
                          </a:stretch>
                        </pic:blipFill>
                        <pic:spPr>
                          <a:xfrm>
                            <a:off x="0" y="0"/>
                            <a:ext cx="4698365" cy="4038600"/>
                          </a:xfrm>
                          <a:prstGeom prst="rect">
                            <a:avLst/>
                          </a:prstGeom>
                          <a:noFill/>
                          <a:ln>
                            <a:noFill/>
                          </a:ln>
                        </pic:spPr>
                      </pic:pic>
                    </a:graphicData>
                  </a:graphic>
                </wp:inline>
              </w:drawing>
            </w:r>
          </w:p>
        </w:tc>
      </w:tr>
      <w:tr w14:paraId="1E836D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7" w:hRule="atLeast"/>
        </w:trPr>
        <w:tc>
          <w:tcPr>
            <w:tcW w:w="8522" w:type="dxa"/>
            <w:vAlign w:val="center"/>
          </w:tcPr>
          <w:p w14:paraId="30F5DD5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eastAsia="宋体"/>
                <w:lang w:val="en-US" w:eastAsia="zh-CN"/>
              </w:rPr>
            </w:pPr>
            <w:r>
              <w:rPr>
                <w:rFonts w:hint="eastAsia" w:ascii="Times New Roman" w:hAnsi="Times New Roman" w:eastAsia="仿宋" w:cs="Times New Roman"/>
                <w:b/>
                <w:bCs/>
                <w:snapToGrid/>
                <w:kern w:val="2"/>
                <w:sz w:val="21"/>
                <w:szCs w:val="21"/>
                <w:lang w:val="en-US" w:eastAsia="zh-CN" w:bidi="ar-SA"/>
              </w:rPr>
              <w:t>预调出范围2020年土地利用现状图</w:t>
            </w:r>
          </w:p>
        </w:tc>
      </w:tr>
      <w:tr w14:paraId="0E585D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22" w:type="dxa"/>
          </w:tcPr>
          <w:p w14:paraId="1EE01AA5">
            <w:pPr>
              <w:keepNext w:val="0"/>
              <w:keepLines w:val="0"/>
              <w:pageBreakBefore w:val="0"/>
              <w:widowControl/>
              <w:kinsoku w:val="0"/>
              <w:wordWrap/>
              <w:overflowPunct/>
              <w:topLinePunct w:val="0"/>
              <w:autoSpaceDE w:val="0"/>
              <w:autoSpaceDN w:val="0"/>
              <w:bidi w:val="0"/>
              <w:adjustRightInd w:val="0"/>
              <w:snapToGrid w:val="0"/>
              <w:jc w:val="center"/>
              <w:textAlignment w:val="baseline"/>
            </w:pPr>
            <w:r>
              <w:drawing>
                <wp:inline distT="0" distB="0" distL="114300" distR="114300">
                  <wp:extent cx="4759325" cy="3737610"/>
                  <wp:effectExtent l="0" t="0" r="3175" b="15240"/>
                  <wp:docPr id="6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
                          <pic:cNvPicPr>
                            <a:picLocks noChangeAspect="1"/>
                          </pic:cNvPicPr>
                        </pic:nvPicPr>
                        <pic:blipFill>
                          <a:blip r:embed="rId42"/>
                          <a:stretch>
                            <a:fillRect/>
                          </a:stretch>
                        </pic:blipFill>
                        <pic:spPr>
                          <a:xfrm>
                            <a:off x="0" y="0"/>
                            <a:ext cx="4759325" cy="3737610"/>
                          </a:xfrm>
                          <a:prstGeom prst="rect">
                            <a:avLst/>
                          </a:prstGeom>
                          <a:noFill/>
                          <a:ln>
                            <a:noFill/>
                          </a:ln>
                        </pic:spPr>
                      </pic:pic>
                    </a:graphicData>
                  </a:graphic>
                </wp:inline>
              </w:drawing>
            </w:r>
          </w:p>
        </w:tc>
      </w:tr>
      <w:tr w14:paraId="43820F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7" w:hRule="atLeast"/>
        </w:trPr>
        <w:tc>
          <w:tcPr>
            <w:tcW w:w="8522" w:type="dxa"/>
            <w:vAlign w:val="center"/>
          </w:tcPr>
          <w:p w14:paraId="2BE4EE57">
            <w:pPr>
              <w:keepNext w:val="0"/>
              <w:keepLines w:val="0"/>
              <w:pageBreakBefore w:val="0"/>
              <w:widowControl/>
              <w:kinsoku w:val="0"/>
              <w:wordWrap/>
              <w:overflowPunct/>
              <w:topLinePunct w:val="0"/>
              <w:autoSpaceDE w:val="0"/>
              <w:autoSpaceDN w:val="0"/>
              <w:bidi w:val="0"/>
              <w:adjustRightInd w:val="0"/>
              <w:snapToGrid w:val="0"/>
              <w:jc w:val="center"/>
              <w:textAlignment w:val="baseline"/>
            </w:pPr>
            <w:r>
              <w:rPr>
                <w:rFonts w:hint="eastAsia" w:ascii="Times New Roman" w:hAnsi="Times New Roman" w:eastAsia="仿宋" w:cs="Times New Roman"/>
                <w:b/>
                <w:bCs/>
                <w:snapToGrid/>
                <w:kern w:val="2"/>
                <w:sz w:val="21"/>
                <w:szCs w:val="21"/>
                <w:lang w:val="en-US" w:eastAsia="zh-CN" w:bidi="ar-SA"/>
              </w:rPr>
              <w:t>预调出范围2023年土地利用现状图</w:t>
            </w:r>
          </w:p>
        </w:tc>
      </w:tr>
    </w:tbl>
    <w:p w14:paraId="4E34E0EE">
      <w:pPr>
        <w:keepNext w:val="0"/>
        <w:keepLines w:val="0"/>
        <w:pageBreakBefore w:val="0"/>
        <w:widowControl/>
        <w:kinsoku w:val="0"/>
        <w:wordWrap/>
        <w:overflowPunct/>
        <w:topLinePunct w:val="0"/>
        <w:autoSpaceDE w:val="0"/>
        <w:autoSpaceDN w:val="0"/>
        <w:bidi w:val="0"/>
        <w:adjustRightInd w:val="0"/>
        <w:snapToGrid w:val="0"/>
        <w:jc w:val="center"/>
        <w:textAlignment w:val="baseline"/>
      </w:pPr>
    </w:p>
    <w:p w14:paraId="524D24F1">
      <w:pPr>
        <w:pStyle w:val="2"/>
        <w:keepNext/>
        <w:keepLines/>
        <w:pageBreakBefore w:val="0"/>
        <w:widowControl/>
        <w:kinsoku w:val="0"/>
        <w:wordWrap/>
        <w:overflowPunct/>
        <w:topLinePunct w:val="0"/>
        <w:autoSpaceDE w:val="0"/>
        <w:autoSpaceDN w:val="0"/>
        <w:bidi w:val="0"/>
        <w:adjustRightInd w:val="0"/>
        <w:snapToGrid/>
        <w:spacing w:before="0" w:beforeLines="0" w:after="0" w:afterLines="0" w:line="360" w:lineRule="auto"/>
        <w:ind w:firstLine="298" w:firstLineChars="100"/>
        <w:textAlignment w:val="baseline"/>
        <w:rPr>
          <w:rFonts w:hint="eastAsia" w:ascii="仿宋" w:hAnsi="仿宋" w:eastAsia="仿宋" w:cs="仿宋"/>
          <w:b/>
          <w:bCs/>
          <w:spacing w:val="-1"/>
          <w:sz w:val="30"/>
          <w:szCs w:val="30"/>
          <w:lang w:val="en-US" w:eastAsia="zh-CN"/>
        </w:rPr>
      </w:pPr>
      <w:bookmarkStart w:id="27" w:name="_Toc11749"/>
      <w:r>
        <w:rPr>
          <w:rFonts w:hint="eastAsia" w:ascii="Times New Roman" w:hAnsi="Times New Roman" w:eastAsia="Times New Roman" w:cs="Times New Roman"/>
          <w:b/>
          <w:bCs/>
          <w:spacing w:val="-1"/>
          <w:sz w:val="30"/>
          <w:szCs w:val="30"/>
          <w:lang w:val="en-US" w:eastAsia="zh-CN"/>
        </w:rPr>
        <w:t>3</w:t>
      </w:r>
      <w:r>
        <w:rPr>
          <w:rFonts w:hint="eastAsia" w:ascii="Times New Roman" w:hAnsi="Times New Roman" w:eastAsia="Times New Roman" w:cs="Times New Roman"/>
          <w:b/>
          <w:bCs/>
          <w:spacing w:val="-1"/>
          <w:sz w:val="30"/>
          <w:szCs w:val="30"/>
          <w:lang w:val="en-US" w:eastAsia="en-US"/>
        </w:rPr>
        <w:t>.</w:t>
      </w:r>
      <w:r>
        <w:rPr>
          <w:rFonts w:hint="eastAsia" w:ascii="Times New Roman" w:hAnsi="Times New Roman" w:eastAsia="Times New Roman" w:cs="Times New Roman"/>
          <w:b/>
          <w:bCs/>
          <w:spacing w:val="-1"/>
          <w:sz w:val="30"/>
          <w:szCs w:val="30"/>
          <w:lang w:val="en-US" w:eastAsia="zh-CN"/>
        </w:rPr>
        <w:t>2</w:t>
      </w:r>
      <w:r>
        <w:rPr>
          <w:rFonts w:hint="eastAsia" w:ascii="仿宋" w:hAnsi="仿宋" w:eastAsia="仿宋" w:cs="仿宋"/>
          <w:b/>
          <w:bCs/>
          <w:spacing w:val="-1"/>
          <w:sz w:val="30"/>
          <w:szCs w:val="30"/>
          <w:lang w:val="en-US" w:eastAsia="en-US"/>
        </w:rPr>
        <w:t>与</w:t>
      </w:r>
      <w:r>
        <w:rPr>
          <w:rFonts w:hint="eastAsia" w:ascii="仿宋" w:hAnsi="仿宋" w:eastAsia="仿宋" w:cs="仿宋"/>
          <w:b/>
          <w:bCs/>
          <w:spacing w:val="-1"/>
          <w:sz w:val="30"/>
          <w:szCs w:val="30"/>
          <w:lang w:val="en-US" w:eastAsia="zh-CN"/>
        </w:rPr>
        <w:t>国民经济和社会发展规划、年度计划符合性分析</w:t>
      </w:r>
      <w:bookmarkEnd w:id="27"/>
    </w:p>
    <w:p w14:paraId="3EBDFB83">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572" w:firstLineChars="200"/>
        <w:jc w:val="both"/>
        <w:textAlignment w:val="baseline"/>
        <w:rPr>
          <w:rFonts w:hint="eastAsia" w:ascii="Times New Roman" w:hAnsi="Times New Roman" w:eastAsia="仿宋" w:cs="Times New Roman"/>
          <w:spacing w:val="3"/>
          <w:sz w:val="28"/>
          <w:szCs w:val="28"/>
          <w:lang w:val="en-US" w:eastAsia="zh-CN"/>
        </w:rPr>
      </w:pPr>
      <w:r>
        <w:rPr>
          <w:rFonts w:hint="eastAsia" w:ascii="Times New Roman" w:hAnsi="Times New Roman" w:eastAsia="仿宋" w:cs="Times New Roman"/>
          <w:spacing w:val="3"/>
          <w:sz w:val="28"/>
          <w:szCs w:val="28"/>
          <w:lang w:val="en-US" w:eastAsia="zh-CN"/>
        </w:rPr>
        <w:t>依据《陵川县国民经济和社会发展第十四个五年规划和二〇三五年远景目标纲要》：坚持胸怀“两个大局”，准确把握新发展阶段特征，深入贯彻新发展理念，积极融入新发展格局，充分发挥比较优势，打造中原地区最具影响的生态休闲旅游健康度假中心、全国全域旅游示范县、全国康养产业样板县、全国创业就业先进县、省级有机旱作农业示范县和全省药茶体验基地。</w:t>
      </w:r>
    </w:p>
    <w:p w14:paraId="32938431">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572" w:firstLineChars="200"/>
        <w:jc w:val="both"/>
        <w:textAlignment w:val="baseline"/>
        <w:rPr>
          <w:rFonts w:hint="eastAsia" w:ascii="Times New Roman" w:hAnsi="Times New Roman" w:eastAsia="仿宋" w:cs="Times New Roman"/>
          <w:spacing w:val="3"/>
          <w:sz w:val="28"/>
          <w:szCs w:val="28"/>
          <w:lang w:val="en-US" w:eastAsia="zh-CN"/>
        </w:rPr>
      </w:pPr>
      <w:r>
        <w:rPr>
          <w:rFonts w:hint="eastAsia" w:ascii="Times New Roman" w:hAnsi="Times New Roman" w:eastAsia="仿宋" w:cs="Times New Roman"/>
          <w:spacing w:val="3"/>
          <w:sz w:val="28"/>
          <w:szCs w:val="28"/>
          <w:lang w:val="en-US" w:eastAsia="zh-CN"/>
        </w:rPr>
        <w:t>根据《陵川县国民经济和社会发展第十四个五年规划和二〇三五年远景目标纲要》重点项目安排，要保障文旅康养产业重点工程实施，启动七彩太行国际冰雪旅游度假区、智慧指挥平台等项目。推动工矿建设产业落地，推动中药材现代农业产业园区、绿色铸造产业基地、纳米新材料产业发展。</w:t>
      </w:r>
    </w:p>
    <w:p w14:paraId="74C0820E">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572" w:firstLineChars="200"/>
        <w:jc w:val="both"/>
        <w:textAlignment w:val="baseline"/>
        <w:rPr>
          <w:rFonts w:hint="eastAsia" w:ascii="Times New Roman" w:hAnsi="Times New Roman" w:eastAsia="仿宋" w:cs="Times New Roman"/>
          <w:spacing w:val="3"/>
          <w:sz w:val="28"/>
          <w:szCs w:val="28"/>
          <w:lang w:val="en-US" w:eastAsia="zh-CN"/>
        </w:rPr>
      </w:pPr>
      <w:r>
        <w:rPr>
          <w:rFonts w:hint="eastAsia" w:ascii="Times New Roman" w:hAnsi="Times New Roman" w:eastAsia="仿宋" w:cs="Times New Roman"/>
          <w:spacing w:val="3"/>
          <w:sz w:val="28"/>
          <w:szCs w:val="28"/>
          <w:lang w:val="en-US" w:eastAsia="zh-CN"/>
        </w:rPr>
        <w:t>《调整方案》符合《陵川县国民经济和社会发展第十四个五年规划和二〇三五年远景目标纲要》的发展定位及战略要求。</w:t>
      </w:r>
    </w:p>
    <w:p w14:paraId="71CC328B">
      <w:pPr>
        <w:pStyle w:val="2"/>
        <w:keepNext/>
        <w:keepLines/>
        <w:pageBreakBefore w:val="0"/>
        <w:widowControl/>
        <w:kinsoku w:val="0"/>
        <w:wordWrap/>
        <w:overflowPunct/>
        <w:topLinePunct w:val="0"/>
        <w:autoSpaceDE w:val="0"/>
        <w:autoSpaceDN w:val="0"/>
        <w:bidi w:val="0"/>
        <w:adjustRightInd w:val="0"/>
        <w:snapToGrid/>
        <w:spacing w:before="0" w:beforeLines="0" w:after="0" w:afterLines="0" w:line="360" w:lineRule="auto"/>
        <w:ind w:firstLine="298" w:firstLineChars="100"/>
        <w:textAlignment w:val="baseline"/>
        <w:rPr>
          <w:rFonts w:hint="eastAsia" w:ascii="仿宋" w:hAnsi="仿宋" w:eastAsia="仿宋" w:cs="仿宋"/>
          <w:b/>
          <w:bCs/>
          <w:spacing w:val="-1"/>
          <w:sz w:val="30"/>
          <w:szCs w:val="30"/>
          <w:lang w:val="en-US" w:eastAsia="en-US"/>
        </w:rPr>
      </w:pPr>
      <w:bookmarkStart w:id="28" w:name="_Toc20272"/>
      <w:r>
        <w:rPr>
          <w:rFonts w:hint="eastAsia" w:ascii="Times New Roman" w:hAnsi="Times New Roman" w:eastAsia="Times New Roman" w:cs="Times New Roman"/>
          <w:b/>
          <w:bCs/>
          <w:spacing w:val="-1"/>
          <w:sz w:val="30"/>
          <w:szCs w:val="30"/>
          <w:lang w:val="en-US" w:eastAsia="zh-CN"/>
        </w:rPr>
        <w:t>3</w:t>
      </w:r>
      <w:r>
        <w:rPr>
          <w:rFonts w:hint="eastAsia" w:ascii="Times New Roman" w:hAnsi="Times New Roman" w:eastAsia="Times New Roman" w:cs="Times New Roman"/>
          <w:b/>
          <w:bCs/>
          <w:spacing w:val="-1"/>
          <w:sz w:val="30"/>
          <w:szCs w:val="30"/>
          <w:lang w:val="en-US" w:eastAsia="en-US"/>
        </w:rPr>
        <w:t>.</w:t>
      </w:r>
      <w:r>
        <w:rPr>
          <w:rFonts w:hint="eastAsia" w:ascii="Times New Roman" w:hAnsi="Times New Roman" w:eastAsia="Times New Roman" w:cs="Times New Roman"/>
          <w:b/>
          <w:bCs/>
          <w:spacing w:val="-1"/>
          <w:sz w:val="30"/>
          <w:szCs w:val="30"/>
          <w:lang w:val="en-US" w:eastAsia="zh-CN"/>
        </w:rPr>
        <w:t>3</w:t>
      </w:r>
      <w:r>
        <w:rPr>
          <w:rFonts w:hint="eastAsia" w:ascii="仿宋" w:hAnsi="仿宋" w:eastAsia="仿宋" w:cs="仿宋"/>
          <w:b/>
          <w:bCs/>
          <w:spacing w:val="-1"/>
          <w:sz w:val="30"/>
          <w:szCs w:val="30"/>
          <w:lang w:val="en-US" w:eastAsia="en-US"/>
        </w:rPr>
        <w:t>与生态环境</w:t>
      </w:r>
      <w:r>
        <w:rPr>
          <w:rFonts w:hint="eastAsia" w:ascii="仿宋" w:hAnsi="仿宋" w:eastAsia="仿宋" w:cs="仿宋"/>
          <w:b/>
          <w:bCs/>
          <w:spacing w:val="-1"/>
          <w:sz w:val="30"/>
          <w:szCs w:val="30"/>
          <w:lang w:val="en-US" w:eastAsia="zh-CN"/>
        </w:rPr>
        <w:t>“</w:t>
      </w:r>
      <w:r>
        <w:rPr>
          <w:rFonts w:hint="eastAsia" w:ascii="仿宋" w:hAnsi="仿宋" w:eastAsia="仿宋" w:cs="仿宋"/>
          <w:b/>
          <w:bCs/>
          <w:spacing w:val="-1"/>
          <w:sz w:val="30"/>
          <w:szCs w:val="30"/>
          <w:lang w:val="en-US" w:eastAsia="en-US"/>
        </w:rPr>
        <w:t>三线一单</w:t>
      </w:r>
      <w:r>
        <w:rPr>
          <w:rFonts w:hint="eastAsia" w:ascii="仿宋" w:hAnsi="仿宋" w:eastAsia="仿宋" w:cs="仿宋"/>
          <w:b/>
          <w:bCs/>
          <w:spacing w:val="-1"/>
          <w:sz w:val="30"/>
          <w:szCs w:val="30"/>
          <w:lang w:val="en-US" w:eastAsia="zh-CN"/>
        </w:rPr>
        <w:t>”</w:t>
      </w:r>
      <w:r>
        <w:rPr>
          <w:rFonts w:hint="eastAsia" w:ascii="仿宋" w:hAnsi="仿宋" w:eastAsia="仿宋" w:cs="仿宋"/>
          <w:b/>
          <w:bCs/>
          <w:spacing w:val="-1"/>
          <w:sz w:val="30"/>
          <w:szCs w:val="30"/>
          <w:lang w:val="en-US" w:eastAsia="en-US"/>
        </w:rPr>
        <w:t>符合性分析</w:t>
      </w:r>
      <w:bookmarkEnd w:id="28"/>
    </w:p>
    <w:p w14:paraId="21377BC1">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572" w:firstLineChars="200"/>
        <w:jc w:val="both"/>
        <w:textAlignment w:val="baseline"/>
        <w:rPr>
          <w:rFonts w:hint="eastAsia" w:ascii="Times New Roman" w:hAnsi="Times New Roman" w:eastAsia="仿宋" w:cs="Times New Roman"/>
          <w:spacing w:val="3"/>
          <w:sz w:val="28"/>
          <w:szCs w:val="28"/>
          <w:lang w:val="en-US" w:eastAsia="zh-CN"/>
        </w:rPr>
      </w:pPr>
      <w:r>
        <w:rPr>
          <w:rFonts w:hint="eastAsia" w:ascii="Times New Roman" w:hAnsi="Times New Roman" w:eastAsia="仿宋" w:cs="Times New Roman"/>
          <w:spacing w:val="3"/>
          <w:sz w:val="28"/>
          <w:szCs w:val="28"/>
          <w:lang w:val="en-US" w:eastAsia="zh-CN"/>
        </w:rPr>
        <w:t>根据晋城市生态环境局陵川分局核查结果，《调整方案》不涉及生态保护红线，未涉及禁止或限制开发的生态敏感区，符合《山西省自然资源厅关于印发〈山西省土地征收成片开发标准实施细则（试行）〉的通知》第十六条“符合生态环境三线一单”的管控要求。</w:t>
      </w:r>
    </w:p>
    <w:p w14:paraId="71C83D66">
      <w:pPr>
        <w:pStyle w:val="2"/>
        <w:keepNext/>
        <w:keepLines/>
        <w:pageBreakBefore w:val="0"/>
        <w:widowControl/>
        <w:kinsoku w:val="0"/>
        <w:wordWrap/>
        <w:overflowPunct/>
        <w:topLinePunct w:val="0"/>
        <w:autoSpaceDE w:val="0"/>
        <w:autoSpaceDN w:val="0"/>
        <w:bidi w:val="0"/>
        <w:adjustRightInd w:val="0"/>
        <w:snapToGrid/>
        <w:spacing w:before="0" w:beforeLines="0" w:after="0" w:afterLines="0" w:line="360" w:lineRule="auto"/>
        <w:ind w:firstLine="298" w:firstLineChars="100"/>
        <w:textAlignment w:val="baseline"/>
        <w:rPr>
          <w:rFonts w:hint="eastAsia" w:ascii="仿宋" w:hAnsi="仿宋" w:eastAsia="仿宋" w:cs="仿宋"/>
          <w:b/>
          <w:bCs/>
          <w:spacing w:val="-1"/>
          <w:sz w:val="30"/>
          <w:szCs w:val="30"/>
          <w:lang w:val="en-US" w:eastAsia="en-US"/>
        </w:rPr>
      </w:pPr>
      <w:bookmarkStart w:id="29" w:name="_Toc27210"/>
      <w:r>
        <w:rPr>
          <w:rFonts w:hint="eastAsia" w:ascii="Times New Roman" w:hAnsi="Times New Roman" w:eastAsia="Times New Roman" w:cs="Times New Roman"/>
          <w:b/>
          <w:bCs/>
          <w:spacing w:val="-1"/>
          <w:sz w:val="30"/>
          <w:szCs w:val="30"/>
          <w:lang w:val="en-US" w:eastAsia="zh-CN"/>
        </w:rPr>
        <w:t>3</w:t>
      </w:r>
      <w:r>
        <w:rPr>
          <w:rFonts w:hint="eastAsia" w:ascii="Times New Roman" w:hAnsi="Times New Roman" w:eastAsia="Times New Roman" w:cs="Times New Roman"/>
          <w:b/>
          <w:bCs/>
          <w:spacing w:val="-1"/>
          <w:sz w:val="30"/>
          <w:szCs w:val="30"/>
          <w:lang w:val="en-US" w:eastAsia="en-US"/>
        </w:rPr>
        <w:t>.</w:t>
      </w:r>
      <w:r>
        <w:rPr>
          <w:rFonts w:hint="eastAsia" w:ascii="Times New Roman" w:hAnsi="Times New Roman" w:eastAsia="Times New Roman" w:cs="Times New Roman"/>
          <w:b/>
          <w:bCs/>
          <w:spacing w:val="-1"/>
          <w:sz w:val="30"/>
          <w:szCs w:val="30"/>
          <w:lang w:val="en-US" w:eastAsia="zh-CN"/>
        </w:rPr>
        <w:t>4</w:t>
      </w:r>
      <w:r>
        <w:rPr>
          <w:rFonts w:hint="eastAsia" w:ascii="仿宋" w:hAnsi="仿宋" w:eastAsia="仿宋" w:cs="仿宋"/>
          <w:b/>
          <w:bCs/>
          <w:spacing w:val="-1"/>
          <w:sz w:val="30"/>
          <w:szCs w:val="30"/>
          <w:lang w:val="en-US" w:eastAsia="en-US"/>
        </w:rPr>
        <w:t>公益性用地比例</w:t>
      </w:r>
      <w:bookmarkEnd w:id="29"/>
    </w:p>
    <w:p w14:paraId="7F324F00">
      <w:pPr>
        <w:keepNext w:val="0"/>
        <w:keepLines w:val="0"/>
        <w:pageBreakBefore w:val="0"/>
        <w:widowControl/>
        <w:kinsoku/>
        <w:wordWrap/>
        <w:overflowPunct/>
        <w:topLinePunct w:val="0"/>
        <w:autoSpaceDE/>
        <w:autoSpaceDN/>
        <w:bidi w:val="0"/>
        <w:adjustRightInd/>
        <w:snapToGrid/>
        <w:spacing w:line="360" w:lineRule="auto"/>
        <w:ind w:firstLine="560" w:firstLineChars="200"/>
        <w:jc w:val="both"/>
        <w:textAlignment w:val="auto"/>
        <w:rPr>
          <w:rFonts w:hint="default" w:ascii="Times New Roman" w:hAnsi="Times New Roman" w:eastAsia="仿宋" w:cs="Times New Roman"/>
          <w:snapToGrid/>
          <w:color w:val="auto"/>
          <w:kern w:val="2"/>
          <w:sz w:val="28"/>
          <w:szCs w:val="32"/>
          <w:highlight w:val="none"/>
          <w:lang w:val="en-US" w:eastAsia="zh-CN" w:bidi="ar-SA"/>
        </w:rPr>
        <w:sectPr>
          <w:footerReference r:id="rId12" w:type="default"/>
          <w:pgSz w:w="11906" w:h="16839"/>
          <w:pgMar w:top="1440" w:right="1800" w:bottom="1440" w:left="1800" w:header="0" w:footer="1076" w:gutter="0"/>
          <w:pgNumType w:fmt="decimal"/>
          <w:cols w:space="720" w:num="1"/>
        </w:sectPr>
      </w:pPr>
      <w:r>
        <w:rPr>
          <w:rFonts w:hint="default" w:ascii="Times New Roman" w:hAnsi="Times New Roman" w:eastAsia="仿宋" w:cs="Times New Roman"/>
          <w:snapToGrid/>
          <w:color w:val="auto"/>
          <w:kern w:val="2"/>
          <w:sz w:val="28"/>
          <w:szCs w:val="32"/>
          <w:highlight w:val="none"/>
          <w:lang w:val="en-US" w:eastAsia="zh-CN" w:bidi="ar-SA"/>
        </w:rPr>
        <w:t>《调整方案》片区面积6</w:t>
      </w:r>
      <w:r>
        <w:rPr>
          <w:rFonts w:hint="eastAsia" w:ascii="Times New Roman" w:hAnsi="Times New Roman" w:eastAsia="仿宋" w:cs="Times New Roman"/>
          <w:snapToGrid/>
          <w:color w:val="auto"/>
          <w:kern w:val="2"/>
          <w:sz w:val="28"/>
          <w:szCs w:val="32"/>
          <w:highlight w:val="none"/>
          <w:lang w:val="en-US" w:eastAsia="zh-CN" w:bidi="ar-SA"/>
        </w:rPr>
        <w:t>4.0938</w:t>
      </w:r>
      <w:r>
        <w:rPr>
          <w:rFonts w:hint="default" w:ascii="Times New Roman" w:hAnsi="Times New Roman" w:eastAsia="仿宋" w:cs="Times New Roman"/>
          <w:snapToGrid/>
          <w:color w:val="auto"/>
          <w:kern w:val="2"/>
          <w:sz w:val="28"/>
          <w:szCs w:val="32"/>
          <w:highlight w:val="none"/>
          <w:lang w:val="en-US" w:eastAsia="zh-CN" w:bidi="ar-SA"/>
        </w:rPr>
        <w:t>公顷，公益性用地</w:t>
      </w:r>
      <w:r>
        <w:rPr>
          <w:rFonts w:hint="eastAsia" w:ascii="Times New Roman" w:hAnsi="Times New Roman" w:eastAsia="仿宋" w:cs="Times New Roman"/>
          <w:snapToGrid/>
          <w:color w:val="auto"/>
          <w:kern w:val="2"/>
          <w:sz w:val="28"/>
          <w:szCs w:val="32"/>
          <w:highlight w:val="none"/>
          <w:lang w:val="en-US" w:eastAsia="zh-CN" w:bidi="ar-SA"/>
        </w:rPr>
        <w:t>27.5662</w:t>
      </w:r>
      <w:r>
        <w:rPr>
          <w:rFonts w:hint="default" w:ascii="Times New Roman" w:hAnsi="Times New Roman" w:eastAsia="仿宋" w:cs="Times New Roman"/>
          <w:snapToGrid/>
          <w:color w:val="auto"/>
          <w:kern w:val="2"/>
          <w:sz w:val="28"/>
          <w:szCs w:val="32"/>
          <w:highlight w:val="none"/>
          <w:lang w:val="en-US" w:eastAsia="zh-CN" w:bidi="ar-SA"/>
        </w:rPr>
        <w:t>公顷，占片区面积的</w:t>
      </w:r>
      <w:r>
        <w:rPr>
          <w:rFonts w:hint="eastAsia" w:ascii="Times New Roman" w:hAnsi="Times New Roman" w:eastAsia="仿宋" w:cs="Times New Roman"/>
          <w:snapToGrid/>
          <w:color w:val="auto"/>
          <w:kern w:val="2"/>
          <w:sz w:val="28"/>
          <w:szCs w:val="32"/>
          <w:highlight w:val="none"/>
          <w:lang w:val="en-US" w:eastAsia="zh-CN" w:bidi="ar-SA"/>
        </w:rPr>
        <w:t>43.01</w:t>
      </w:r>
      <w:r>
        <w:rPr>
          <w:rFonts w:hint="default" w:ascii="Times New Roman" w:hAnsi="Times New Roman" w:eastAsia="仿宋" w:cs="Times New Roman"/>
          <w:snapToGrid/>
          <w:color w:val="auto"/>
          <w:kern w:val="2"/>
          <w:sz w:val="28"/>
          <w:szCs w:val="32"/>
          <w:highlight w:val="none"/>
          <w:lang w:val="en-US" w:eastAsia="zh-CN" w:bidi="ar-SA"/>
        </w:rPr>
        <w:t>%，满足《山西省自然资源厅关于印发〈山西省土地征收成片开发标准实施细则〉的通知》（晋自然资发〔2024〕18号）对公益性用地比例一般不低于40%的要求。见下表</w:t>
      </w:r>
      <w:r>
        <w:rPr>
          <w:rFonts w:hint="eastAsia" w:ascii="Times New Roman" w:hAnsi="Times New Roman" w:eastAsia="仿宋" w:cs="Times New Roman"/>
          <w:snapToGrid/>
          <w:color w:val="auto"/>
          <w:kern w:val="2"/>
          <w:sz w:val="28"/>
          <w:szCs w:val="32"/>
          <w:highlight w:val="none"/>
          <w:lang w:val="en-US" w:eastAsia="zh-CN" w:bidi="ar-SA"/>
        </w:rPr>
        <w:t>3-2</w:t>
      </w:r>
      <w:r>
        <w:rPr>
          <w:rFonts w:hint="default" w:ascii="Times New Roman" w:hAnsi="Times New Roman" w:eastAsia="仿宋" w:cs="Times New Roman"/>
          <w:snapToGrid/>
          <w:color w:val="auto"/>
          <w:kern w:val="2"/>
          <w:sz w:val="28"/>
          <w:szCs w:val="32"/>
          <w:highlight w:val="none"/>
          <w:lang w:val="en-US" w:eastAsia="zh-CN" w:bidi="ar-SA"/>
        </w:rPr>
        <w:t>。</w:t>
      </w:r>
    </w:p>
    <w:p w14:paraId="3F9A3FD2">
      <w:pPr>
        <w:pStyle w:val="14"/>
        <w:keepNext w:val="0"/>
        <w:keepLines w:val="0"/>
        <w:pageBreakBefore w:val="0"/>
        <w:widowControl/>
        <w:kinsoku/>
        <w:wordWrap/>
        <w:overflowPunct/>
        <w:topLinePunct w:val="0"/>
        <w:autoSpaceDE/>
        <w:autoSpaceDN/>
        <w:bidi w:val="0"/>
        <w:adjustRightInd/>
        <w:snapToGrid/>
        <w:spacing w:after="0"/>
        <w:ind w:left="0" w:leftChars="0"/>
        <w:jc w:val="center"/>
        <w:textAlignment w:val="auto"/>
        <w:rPr>
          <w:rFonts w:hint="default" w:ascii="Times New Roman" w:hAnsi="Times New Roman" w:eastAsia="仿宋" w:cs="Times New Roman"/>
          <w:sz w:val="21"/>
          <w:szCs w:val="21"/>
          <w:lang w:val="en-US" w:eastAsia="zh-CN"/>
        </w:rPr>
      </w:pPr>
      <w:r>
        <w:rPr>
          <w:rFonts w:hint="default" w:ascii="Times New Roman" w:hAnsi="Times New Roman" w:cs="Times New Roman"/>
          <w:b/>
          <w:bCs/>
          <w:sz w:val="21"/>
          <w:szCs w:val="21"/>
          <w:lang w:val="en-US" w:eastAsia="zh-CN"/>
        </w:rPr>
        <w:t>表3-</w:t>
      </w:r>
      <w:r>
        <w:rPr>
          <w:rFonts w:hint="eastAsia" w:ascii="Times New Roman" w:hAnsi="Times New Roman" w:cs="Times New Roman"/>
          <w:b/>
          <w:bCs/>
          <w:sz w:val="21"/>
          <w:szCs w:val="21"/>
          <w:lang w:val="en-US" w:eastAsia="zh-CN"/>
        </w:rPr>
        <w:t>2</w:t>
      </w:r>
      <w:r>
        <w:rPr>
          <w:rFonts w:hint="default" w:ascii="Times New Roman" w:hAnsi="Times New Roman" w:cs="Times New Roman"/>
          <w:b/>
          <w:bCs/>
          <w:sz w:val="21"/>
          <w:szCs w:val="21"/>
          <w:lang w:val="en-US" w:eastAsia="zh-CN"/>
        </w:rPr>
        <w:t xml:space="preserve">  调整后公益用地情况</w:t>
      </w:r>
    </w:p>
    <w:tbl>
      <w:tblPr>
        <w:tblStyle w:val="15"/>
        <w:tblW w:w="4996"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61"/>
        <w:gridCol w:w="2289"/>
        <w:gridCol w:w="1388"/>
        <w:gridCol w:w="1428"/>
        <w:gridCol w:w="1190"/>
        <w:gridCol w:w="1020"/>
        <w:gridCol w:w="989"/>
        <w:gridCol w:w="1348"/>
        <w:gridCol w:w="972"/>
        <w:gridCol w:w="1164"/>
        <w:gridCol w:w="1215"/>
      </w:tblGrid>
      <w:tr w14:paraId="27873BD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41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F357E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片区编号</w:t>
            </w:r>
          </w:p>
        </w:tc>
        <w:tc>
          <w:tcPr>
            <w:tcW w:w="80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C40AC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片区名称</w:t>
            </w:r>
          </w:p>
        </w:tc>
        <w:tc>
          <w:tcPr>
            <w:tcW w:w="2599" w:type="pct"/>
            <w:gridSpan w:val="6"/>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80D24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公益用地</w:t>
            </w:r>
          </w:p>
        </w:tc>
        <w:tc>
          <w:tcPr>
            <w:tcW w:w="34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80267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小计</w:t>
            </w:r>
          </w:p>
        </w:tc>
        <w:tc>
          <w:tcPr>
            <w:tcW w:w="41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97880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片区面积</w:t>
            </w:r>
          </w:p>
        </w:tc>
        <w:tc>
          <w:tcPr>
            <w:tcW w:w="42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CAFF3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公益比例</w:t>
            </w:r>
          </w:p>
        </w:tc>
      </w:tr>
      <w:tr w14:paraId="68BA033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1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8E65E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80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EB93A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994"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D4B3F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公共管理与公共服务用地</w:t>
            </w:r>
          </w:p>
        </w:tc>
        <w:tc>
          <w:tcPr>
            <w:tcW w:w="78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2353F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公用设施用地</w:t>
            </w:r>
          </w:p>
        </w:tc>
        <w:tc>
          <w:tcPr>
            <w:tcW w:w="824"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AD447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交通运输用地</w:t>
            </w:r>
          </w:p>
        </w:tc>
        <w:tc>
          <w:tcPr>
            <w:tcW w:w="34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9A3CE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41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2CA8C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42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7B7F7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r>
      <w:tr w14:paraId="46A34E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41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EE154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80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2750E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29EBD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已有</w:t>
            </w: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B1616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新增</w:t>
            </w: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BEB9E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已有</w:t>
            </w: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3E0EF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新增</w:t>
            </w: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FB061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已有</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02188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新增</w:t>
            </w:r>
          </w:p>
        </w:tc>
        <w:tc>
          <w:tcPr>
            <w:tcW w:w="34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AE96C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41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670C7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42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DA9FF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r>
      <w:tr w14:paraId="54CA908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61F51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w:t>
            </w:r>
          </w:p>
        </w:tc>
        <w:tc>
          <w:tcPr>
            <w:tcW w:w="8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D5979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城北片区1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DF065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9.6044 </w:t>
            </w: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780B1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FFBCF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0.7794 </w:t>
            </w: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95759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C6BE8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7.2803 </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E4D0E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0.8129 </w:t>
            </w:r>
          </w:p>
        </w:tc>
        <w:tc>
          <w:tcPr>
            <w:tcW w:w="34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D79270C">
            <w:pPr>
              <w:keepNext w:val="0"/>
              <w:keepLines w:val="0"/>
              <w:widowControl/>
              <w:suppressLineNumbers w:val="0"/>
              <w:jc w:val="center"/>
              <w:textAlignment w:val="bottom"/>
              <w:rPr>
                <w:rFonts w:hint="default" w:ascii="Times New Roman" w:hAnsi="Times New Roman" w:cs="Times New Roman"/>
                <w:sz w:val="21"/>
                <w:szCs w:val="21"/>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18.477</w:t>
            </w:r>
          </w:p>
        </w:tc>
        <w:tc>
          <w:tcPr>
            <w:tcW w:w="4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A3DE7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31.2057 </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8ACE5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59.21 </w:t>
            </w:r>
          </w:p>
        </w:tc>
      </w:tr>
      <w:tr w14:paraId="473BB2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CC233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2</w:t>
            </w:r>
          </w:p>
        </w:tc>
        <w:tc>
          <w:tcPr>
            <w:tcW w:w="8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5E023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城内片区1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2984F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6797C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05BB0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BEADF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4919D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8D34D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4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A74FD66">
            <w:pPr>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0</w:t>
            </w:r>
          </w:p>
        </w:tc>
        <w:tc>
          <w:tcPr>
            <w:tcW w:w="4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68123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2.4481 </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00285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0.00 </w:t>
            </w:r>
          </w:p>
        </w:tc>
      </w:tr>
      <w:tr w14:paraId="501123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2BEF2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3</w:t>
            </w:r>
          </w:p>
        </w:tc>
        <w:tc>
          <w:tcPr>
            <w:tcW w:w="8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F1623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中药材产业园片区4</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2CD20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0FEF0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51419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FE8C3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88571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F09AC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4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519479D">
            <w:pPr>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0</w:t>
            </w:r>
          </w:p>
        </w:tc>
        <w:tc>
          <w:tcPr>
            <w:tcW w:w="4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EB966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1.3438 </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68B71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0.00 </w:t>
            </w:r>
          </w:p>
        </w:tc>
      </w:tr>
      <w:tr w14:paraId="01664F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B8148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4</w:t>
            </w:r>
          </w:p>
        </w:tc>
        <w:tc>
          <w:tcPr>
            <w:tcW w:w="8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C7D3F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杨村镇片区2</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B1281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58DD7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E2D56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D6C9A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B8087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0.2477 </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C3593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4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0E1DF938">
            <w:pPr>
              <w:keepNext w:val="0"/>
              <w:keepLines w:val="0"/>
              <w:widowControl/>
              <w:suppressLineNumbers w:val="0"/>
              <w:jc w:val="center"/>
              <w:textAlignment w:val="bottom"/>
              <w:rPr>
                <w:rFonts w:hint="default" w:ascii="Times New Roman" w:hAnsi="Times New Roman" w:cs="Times New Roman"/>
                <w:sz w:val="21"/>
                <w:szCs w:val="21"/>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0.2477</w:t>
            </w:r>
          </w:p>
        </w:tc>
        <w:tc>
          <w:tcPr>
            <w:tcW w:w="4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0ECFB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1.2754 </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A40D2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19.42 </w:t>
            </w:r>
          </w:p>
        </w:tc>
      </w:tr>
      <w:tr w14:paraId="1EB0736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3BAC4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5</w:t>
            </w:r>
          </w:p>
        </w:tc>
        <w:tc>
          <w:tcPr>
            <w:tcW w:w="8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4E340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杨村镇片区3</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1B559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2C66D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B7B23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EC8F5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88456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8EB5F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4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1BD4241">
            <w:pPr>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0</w:t>
            </w:r>
          </w:p>
        </w:tc>
        <w:tc>
          <w:tcPr>
            <w:tcW w:w="4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E3F79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0.3232 </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EC4AA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0.00 </w:t>
            </w:r>
          </w:p>
        </w:tc>
      </w:tr>
      <w:tr w14:paraId="6F6F73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4C24B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6</w:t>
            </w:r>
          </w:p>
        </w:tc>
        <w:tc>
          <w:tcPr>
            <w:tcW w:w="8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D1144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冰雪运动休闲片区5</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9DAEF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8C43D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62DF9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B5129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B9317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9326A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4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029906C9">
            <w:pPr>
              <w:keepNext w:val="0"/>
              <w:keepLines w:val="0"/>
              <w:widowControl/>
              <w:suppressLineNumbers w:val="0"/>
              <w:jc w:val="center"/>
              <w:textAlignment w:val="bottom"/>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0</w:t>
            </w:r>
          </w:p>
        </w:tc>
        <w:tc>
          <w:tcPr>
            <w:tcW w:w="4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69A89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3.4844 </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658CF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60.67 </w:t>
            </w:r>
          </w:p>
        </w:tc>
      </w:tr>
      <w:tr w14:paraId="076DA5D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32805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7</w:t>
            </w:r>
          </w:p>
        </w:tc>
        <w:tc>
          <w:tcPr>
            <w:tcW w:w="8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1F383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冰雪运动休闲片区6</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24568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3A58D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1D952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1CF56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DBB26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61DB9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4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9F22426">
            <w:pPr>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0</w:t>
            </w:r>
          </w:p>
        </w:tc>
        <w:tc>
          <w:tcPr>
            <w:tcW w:w="4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89C84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0.7166 </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49E52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0.00 </w:t>
            </w:r>
          </w:p>
        </w:tc>
      </w:tr>
      <w:tr w14:paraId="37A1065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F414B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8</w:t>
            </w:r>
          </w:p>
        </w:tc>
        <w:tc>
          <w:tcPr>
            <w:tcW w:w="8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64F27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冰雪运动休闲片区7</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C7788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AFFBE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36288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2394E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63DEC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2DF93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4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0DAF6B10">
            <w:pPr>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0</w:t>
            </w:r>
          </w:p>
        </w:tc>
        <w:tc>
          <w:tcPr>
            <w:tcW w:w="4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52DF3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0.6216 </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2B959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0.00 </w:t>
            </w:r>
          </w:p>
        </w:tc>
      </w:tr>
      <w:tr w14:paraId="42AF3D5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01173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9</w:t>
            </w:r>
          </w:p>
        </w:tc>
        <w:tc>
          <w:tcPr>
            <w:tcW w:w="8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25FFC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东庙华片区</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95C66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AE35C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226A6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FDBA9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7D1A2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0.6658 </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2F927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4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2A08A5D">
            <w:pPr>
              <w:keepNext w:val="0"/>
              <w:keepLines w:val="0"/>
              <w:widowControl/>
              <w:suppressLineNumbers w:val="0"/>
              <w:jc w:val="center"/>
              <w:textAlignment w:val="bottom"/>
              <w:rPr>
                <w:rFonts w:hint="default" w:ascii="Times New Roman" w:hAnsi="Times New Roman" w:cs="Times New Roman"/>
                <w:sz w:val="21"/>
                <w:szCs w:val="21"/>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0.6658</w:t>
            </w:r>
          </w:p>
        </w:tc>
        <w:tc>
          <w:tcPr>
            <w:tcW w:w="4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A42C0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0.6658 </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AF015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100.00 </w:t>
            </w:r>
          </w:p>
        </w:tc>
      </w:tr>
      <w:tr w14:paraId="6BFCB98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7EDD9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10</w:t>
            </w:r>
          </w:p>
        </w:tc>
        <w:tc>
          <w:tcPr>
            <w:tcW w:w="8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140A8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蒲水片区2</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EC992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24354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D852B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BC20E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F6E30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B7E92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4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82FE932">
            <w:pPr>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0</w:t>
            </w:r>
          </w:p>
        </w:tc>
        <w:tc>
          <w:tcPr>
            <w:tcW w:w="4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1FF52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0.9626 </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C4F7E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0.00 </w:t>
            </w:r>
          </w:p>
        </w:tc>
      </w:tr>
      <w:tr w14:paraId="7956241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AE3CE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11</w:t>
            </w:r>
          </w:p>
        </w:tc>
        <w:tc>
          <w:tcPr>
            <w:tcW w:w="8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9FA39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岭常片区</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6E3CA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D08D1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D843A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89367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A800D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8C7CB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4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50E8EC6">
            <w:pPr>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0</w:t>
            </w:r>
          </w:p>
        </w:tc>
        <w:tc>
          <w:tcPr>
            <w:tcW w:w="4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B0BF8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4.4336 </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36E06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0.00 </w:t>
            </w:r>
          </w:p>
        </w:tc>
      </w:tr>
      <w:tr w14:paraId="2B466E3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57395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12</w:t>
            </w:r>
          </w:p>
        </w:tc>
        <w:tc>
          <w:tcPr>
            <w:tcW w:w="8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D1B19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城西片区1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C9BCA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7CA58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6C833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D6005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82CC8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0.9841 </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EB4B1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0.8593 </w:t>
            </w:r>
          </w:p>
        </w:tc>
        <w:tc>
          <w:tcPr>
            <w:tcW w:w="34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61C427C">
            <w:pPr>
              <w:keepNext w:val="0"/>
              <w:keepLines w:val="0"/>
              <w:widowControl/>
              <w:suppressLineNumbers w:val="0"/>
              <w:jc w:val="center"/>
              <w:textAlignment w:val="bottom"/>
              <w:rPr>
                <w:rFonts w:hint="default" w:ascii="Times New Roman" w:hAnsi="Times New Roman" w:cs="Times New Roman"/>
                <w:sz w:val="21"/>
                <w:szCs w:val="21"/>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1.8434</w:t>
            </w:r>
          </w:p>
        </w:tc>
        <w:tc>
          <w:tcPr>
            <w:tcW w:w="4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0F4C8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3.0208 </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7DC5E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61.02 </w:t>
            </w:r>
          </w:p>
        </w:tc>
      </w:tr>
      <w:tr w14:paraId="18D3C0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5FB2D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13</w:t>
            </w:r>
          </w:p>
        </w:tc>
        <w:tc>
          <w:tcPr>
            <w:tcW w:w="8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57550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城西片区2</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3DEFC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81D3C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D1AA8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36CEC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37DDE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5.6448 </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D5796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4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9FC5D97">
            <w:pPr>
              <w:keepNext w:val="0"/>
              <w:keepLines w:val="0"/>
              <w:widowControl/>
              <w:suppressLineNumbers w:val="0"/>
              <w:jc w:val="center"/>
              <w:textAlignment w:val="bottom"/>
              <w:rPr>
                <w:rFonts w:hint="default" w:ascii="Times New Roman" w:hAnsi="Times New Roman" w:cs="Times New Roman"/>
                <w:sz w:val="21"/>
                <w:szCs w:val="21"/>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5.6448</w:t>
            </w:r>
          </w:p>
        </w:tc>
        <w:tc>
          <w:tcPr>
            <w:tcW w:w="4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BA081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9.1948 </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35139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61.39 </w:t>
            </w:r>
          </w:p>
        </w:tc>
      </w:tr>
      <w:tr w14:paraId="7E0A6ED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6EDE2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14</w:t>
            </w:r>
          </w:p>
        </w:tc>
        <w:tc>
          <w:tcPr>
            <w:tcW w:w="8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A3738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崇文东片区1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9E84D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0.1229 </w:t>
            </w: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FE842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81D2E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5D274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C8DA9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0.2029 </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21A37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4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08FBAFFF">
            <w:pPr>
              <w:keepNext w:val="0"/>
              <w:keepLines w:val="0"/>
              <w:widowControl/>
              <w:suppressLineNumbers w:val="0"/>
              <w:jc w:val="center"/>
              <w:textAlignment w:val="bottom"/>
              <w:rPr>
                <w:rFonts w:hint="default" w:ascii="Times New Roman" w:hAnsi="Times New Roman" w:cs="Times New Roman"/>
                <w:sz w:val="21"/>
                <w:szCs w:val="21"/>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0.3258</w:t>
            </w:r>
          </w:p>
        </w:tc>
        <w:tc>
          <w:tcPr>
            <w:tcW w:w="4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4D83E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0.4949 </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A4179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65.82 </w:t>
            </w:r>
          </w:p>
        </w:tc>
      </w:tr>
      <w:tr w14:paraId="691F1D4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E3FD4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15</w:t>
            </w:r>
          </w:p>
        </w:tc>
        <w:tc>
          <w:tcPr>
            <w:tcW w:w="8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8A06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崇文东片区2</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AAA7D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ABBF1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4AE97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37C04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440E6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1C5F9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4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44CC3DE6">
            <w:pPr>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0</w:t>
            </w:r>
          </w:p>
        </w:tc>
        <w:tc>
          <w:tcPr>
            <w:tcW w:w="4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127FC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1.9457</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8F770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0.00 </w:t>
            </w:r>
          </w:p>
        </w:tc>
      </w:tr>
      <w:tr w14:paraId="229328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8CB71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16</w:t>
            </w:r>
          </w:p>
        </w:tc>
        <w:tc>
          <w:tcPr>
            <w:tcW w:w="8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2C4DB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礼义镇片区</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E2D59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EC071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EC5B0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5A5F1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E2610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C768A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4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2DF272E">
            <w:pPr>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0</w:t>
            </w:r>
          </w:p>
        </w:tc>
        <w:tc>
          <w:tcPr>
            <w:tcW w:w="4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66B32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0.4314 </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9715E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0.16 </w:t>
            </w:r>
          </w:p>
        </w:tc>
      </w:tr>
      <w:tr w14:paraId="14056C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4E287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17</w:t>
            </w:r>
          </w:p>
        </w:tc>
        <w:tc>
          <w:tcPr>
            <w:tcW w:w="8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9F765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马圪当片区1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57EAE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44B6C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B1720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F7981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BC5EF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CE486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4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A7CDCB6">
            <w:pPr>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0</w:t>
            </w:r>
          </w:p>
        </w:tc>
        <w:tc>
          <w:tcPr>
            <w:tcW w:w="4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FEBE0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0.7751 </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3CA4D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0.09 </w:t>
            </w:r>
          </w:p>
        </w:tc>
      </w:tr>
      <w:tr w14:paraId="607425D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9FFBB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18</w:t>
            </w:r>
          </w:p>
        </w:tc>
        <w:tc>
          <w:tcPr>
            <w:tcW w:w="8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9AEA6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马圪当片区2</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F8063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7D6C4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719A0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A71AF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0.2358 </w:t>
            </w: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525CB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68DDF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4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416E0CA5">
            <w:pPr>
              <w:keepNext w:val="0"/>
              <w:keepLines w:val="0"/>
              <w:widowControl/>
              <w:suppressLineNumbers w:val="0"/>
              <w:jc w:val="center"/>
              <w:textAlignment w:val="bottom"/>
              <w:rPr>
                <w:rFonts w:hint="default" w:ascii="Times New Roman" w:hAnsi="Times New Roman" w:cs="Times New Roman"/>
                <w:sz w:val="21"/>
                <w:szCs w:val="21"/>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0.2358</w:t>
            </w:r>
          </w:p>
        </w:tc>
        <w:tc>
          <w:tcPr>
            <w:tcW w:w="4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826FC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0.2358 </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11D5D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99.98 </w:t>
            </w:r>
          </w:p>
        </w:tc>
      </w:tr>
      <w:tr w14:paraId="27F898A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9CEB5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19</w:t>
            </w:r>
          </w:p>
        </w:tc>
        <w:tc>
          <w:tcPr>
            <w:tcW w:w="8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13175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夺火乡片区</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7C7A9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E0EE3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0290D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CC590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0.1259 </w:t>
            </w: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5489D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47F12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4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D00FDD8">
            <w:pPr>
              <w:keepNext w:val="0"/>
              <w:keepLines w:val="0"/>
              <w:widowControl/>
              <w:suppressLineNumbers w:val="0"/>
              <w:jc w:val="center"/>
              <w:textAlignment w:val="bottom"/>
              <w:rPr>
                <w:rFonts w:hint="default" w:ascii="Times New Roman" w:hAnsi="Times New Roman" w:cs="Times New Roman"/>
                <w:sz w:val="21"/>
                <w:szCs w:val="21"/>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0.1259</w:t>
            </w:r>
          </w:p>
        </w:tc>
        <w:tc>
          <w:tcPr>
            <w:tcW w:w="4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0B235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0.1259 </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5E536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100.00 </w:t>
            </w:r>
          </w:p>
        </w:tc>
      </w:tr>
      <w:tr w14:paraId="1436AF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96611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20</w:t>
            </w:r>
          </w:p>
        </w:tc>
        <w:tc>
          <w:tcPr>
            <w:tcW w:w="8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46616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古郊乡片区</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416AF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7F801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5E200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141A8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49" w:type="pct"/>
            <w:tcBorders>
              <w:top w:val="nil"/>
              <w:left w:val="nil"/>
              <w:bottom w:val="nil"/>
              <w:right w:val="nil"/>
            </w:tcBorders>
            <w:shd w:val="clear" w:color="auto" w:fill="auto"/>
            <w:noWrap/>
            <w:vAlign w:val="center"/>
          </w:tcPr>
          <w:p w14:paraId="300106E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6730A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4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D5EA5C2">
            <w:pPr>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0</w:t>
            </w:r>
          </w:p>
        </w:tc>
        <w:tc>
          <w:tcPr>
            <w:tcW w:w="4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AE0C3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1.1720 </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38CC5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49.60 </w:t>
            </w:r>
          </w:p>
        </w:tc>
      </w:tr>
      <w:tr w14:paraId="7FFDF5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8"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13F56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合计</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2F22772">
            <w:pPr>
              <w:keepNext w:val="0"/>
              <w:keepLines w:val="0"/>
              <w:widowControl/>
              <w:suppressLineNumbers w:val="0"/>
              <w:jc w:val="center"/>
              <w:textAlignment w:val="bottom"/>
              <w:rPr>
                <w:rFonts w:hint="default" w:ascii="Times New Roman" w:hAnsi="Times New Roman" w:cs="Times New Roman"/>
                <w:sz w:val="21"/>
                <w:szCs w:val="21"/>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9.7273</w:t>
            </w: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F525C11">
            <w:pPr>
              <w:keepNext w:val="0"/>
              <w:keepLines w:val="0"/>
              <w:widowControl/>
              <w:suppressLineNumbers w:val="0"/>
              <w:jc w:val="center"/>
              <w:textAlignment w:val="bottom"/>
              <w:rPr>
                <w:rFonts w:hint="default" w:ascii="Times New Roman" w:hAnsi="Times New Roman" w:cs="Times New Roman"/>
                <w:sz w:val="21"/>
                <w:szCs w:val="21"/>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0</w:t>
            </w: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84E95AC">
            <w:pPr>
              <w:keepNext w:val="0"/>
              <w:keepLines w:val="0"/>
              <w:widowControl/>
              <w:suppressLineNumbers w:val="0"/>
              <w:jc w:val="center"/>
              <w:textAlignment w:val="bottom"/>
              <w:rPr>
                <w:rFonts w:hint="default" w:ascii="Times New Roman" w:hAnsi="Times New Roman" w:cs="Times New Roman"/>
                <w:sz w:val="21"/>
                <w:szCs w:val="21"/>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0.7794</w:t>
            </w: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FA0B3D1">
            <w:pPr>
              <w:keepNext w:val="0"/>
              <w:keepLines w:val="0"/>
              <w:widowControl/>
              <w:suppressLineNumbers w:val="0"/>
              <w:jc w:val="center"/>
              <w:textAlignment w:val="bottom"/>
              <w:rPr>
                <w:rFonts w:hint="default" w:ascii="Times New Roman" w:hAnsi="Times New Roman" w:cs="Times New Roman"/>
                <w:sz w:val="21"/>
                <w:szCs w:val="21"/>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0.3617</w:t>
            </w: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2413A29">
            <w:pPr>
              <w:keepNext w:val="0"/>
              <w:keepLines w:val="0"/>
              <w:widowControl/>
              <w:suppressLineNumbers w:val="0"/>
              <w:jc w:val="center"/>
              <w:textAlignment w:val="bottom"/>
              <w:rPr>
                <w:rFonts w:hint="default" w:ascii="Times New Roman" w:hAnsi="Times New Roman" w:cs="Times New Roman"/>
                <w:sz w:val="21"/>
                <w:szCs w:val="21"/>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1</w:t>
            </w:r>
            <w:r>
              <w:rPr>
                <w:rFonts w:hint="eastAsia" w:ascii="Times New Roman" w:hAnsi="Times New Roman" w:eastAsia="宋体" w:cs="Times New Roman"/>
                <w:i w:val="0"/>
                <w:iCs w:val="0"/>
                <w:snapToGrid w:val="0"/>
                <w:color w:val="000000"/>
                <w:kern w:val="0"/>
                <w:sz w:val="21"/>
                <w:szCs w:val="21"/>
                <w:u w:val="none"/>
                <w:lang w:val="en-US" w:eastAsia="zh-CN" w:bidi="ar"/>
              </w:rPr>
              <w:t>5.0256</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F31F9BD">
            <w:pPr>
              <w:keepNext w:val="0"/>
              <w:keepLines w:val="0"/>
              <w:widowControl/>
              <w:suppressLineNumbers w:val="0"/>
              <w:jc w:val="center"/>
              <w:textAlignment w:val="bottom"/>
              <w:rPr>
                <w:rFonts w:hint="default" w:ascii="Times New Roman" w:hAnsi="Times New Roman" w:cs="Times New Roman"/>
                <w:sz w:val="21"/>
                <w:szCs w:val="21"/>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1.6722</w:t>
            </w:r>
          </w:p>
        </w:tc>
        <w:tc>
          <w:tcPr>
            <w:tcW w:w="3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E92B9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27.5662</w:t>
            </w:r>
          </w:p>
        </w:tc>
        <w:tc>
          <w:tcPr>
            <w:tcW w:w="4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BDA0F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64.0938</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3583E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43.01</w:t>
            </w:r>
          </w:p>
        </w:tc>
      </w:tr>
      <w:tr w14:paraId="4F4F8C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5000" w:type="pct"/>
            <w:gridSpan w:val="11"/>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97E13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备注：公益用地面积由陵川县2023年度国土变更调查数据的公益用地和新增公益项目统计。</w:t>
            </w:r>
          </w:p>
        </w:tc>
      </w:tr>
    </w:tbl>
    <w:p w14:paraId="751114CC">
      <w:pPr>
        <w:pStyle w:val="14"/>
        <w:rPr>
          <w:rFonts w:hint="default"/>
          <w:lang w:val="en-US" w:eastAsia="zh-CN"/>
        </w:rPr>
        <w:sectPr>
          <w:footerReference r:id="rId13" w:type="default"/>
          <w:pgSz w:w="16839" w:h="11906" w:orient="landscape"/>
          <w:pgMar w:top="1800" w:right="1440" w:bottom="1800" w:left="1440" w:header="0" w:footer="1076" w:gutter="0"/>
          <w:pgNumType w:fmt="decimal"/>
          <w:cols w:space="720" w:num="1"/>
        </w:sectPr>
      </w:pPr>
    </w:p>
    <w:p w14:paraId="7C97BD05">
      <w:pPr>
        <w:pStyle w:val="2"/>
        <w:keepNext/>
        <w:keepLines/>
        <w:pageBreakBefore w:val="0"/>
        <w:widowControl/>
        <w:kinsoku w:val="0"/>
        <w:wordWrap/>
        <w:overflowPunct/>
        <w:topLinePunct w:val="0"/>
        <w:autoSpaceDE w:val="0"/>
        <w:autoSpaceDN w:val="0"/>
        <w:bidi w:val="0"/>
        <w:adjustRightInd w:val="0"/>
        <w:snapToGrid/>
        <w:spacing w:before="0" w:beforeLines="0" w:after="0" w:afterLines="0" w:line="360" w:lineRule="auto"/>
        <w:ind w:firstLine="298" w:firstLineChars="100"/>
        <w:textAlignment w:val="baseline"/>
        <w:rPr>
          <w:rFonts w:hint="eastAsia" w:ascii="仿宋" w:hAnsi="仿宋" w:eastAsia="仿宋" w:cs="仿宋"/>
          <w:b/>
          <w:bCs/>
          <w:spacing w:val="-1"/>
          <w:sz w:val="30"/>
          <w:szCs w:val="30"/>
          <w:lang w:val="en-US" w:eastAsia="en-US"/>
        </w:rPr>
      </w:pPr>
      <w:bookmarkStart w:id="30" w:name="bookmark29"/>
      <w:bookmarkEnd w:id="30"/>
      <w:bookmarkStart w:id="31" w:name="_Toc14455"/>
      <w:r>
        <w:rPr>
          <w:rFonts w:hint="eastAsia" w:ascii="Times New Roman" w:hAnsi="Times New Roman" w:eastAsia="Times New Roman" w:cs="Times New Roman"/>
          <w:b/>
          <w:bCs/>
          <w:spacing w:val="-1"/>
          <w:sz w:val="30"/>
          <w:szCs w:val="30"/>
          <w:lang w:val="en-US" w:eastAsia="zh-CN"/>
        </w:rPr>
        <w:t>3</w:t>
      </w:r>
      <w:r>
        <w:rPr>
          <w:rFonts w:hint="eastAsia" w:ascii="Times New Roman" w:hAnsi="Times New Roman" w:eastAsia="Times New Roman" w:cs="Times New Roman"/>
          <w:b/>
          <w:bCs/>
          <w:spacing w:val="-1"/>
          <w:sz w:val="30"/>
          <w:szCs w:val="30"/>
          <w:lang w:val="en-US" w:eastAsia="en-US"/>
        </w:rPr>
        <w:t>.</w:t>
      </w:r>
      <w:r>
        <w:rPr>
          <w:rFonts w:hint="eastAsia" w:ascii="Times New Roman" w:hAnsi="Times New Roman" w:eastAsia="Times New Roman" w:cs="Times New Roman"/>
          <w:b/>
          <w:bCs/>
          <w:spacing w:val="-1"/>
          <w:sz w:val="30"/>
          <w:szCs w:val="30"/>
          <w:lang w:val="en-US" w:eastAsia="zh-CN"/>
        </w:rPr>
        <w:t>5</w:t>
      </w:r>
      <w:r>
        <w:rPr>
          <w:rFonts w:hint="eastAsia" w:ascii="仿宋" w:hAnsi="仿宋" w:eastAsia="仿宋" w:cs="仿宋"/>
          <w:b/>
          <w:bCs/>
          <w:spacing w:val="-1"/>
          <w:sz w:val="30"/>
          <w:szCs w:val="30"/>
          <w:lang w:val="en-US" w:eastAsia="en-US"/>
        </w:rPr>
        <w:t>永久基本农田</w:t>
      </w:r>
      <w:bookmarkEnd w:id="31"/>
    </w:p>
    <w:p w14:paraId="45D94695">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572" w:firstLineChars="200"/>
        <w:jc w:val="both"/>
        <w:textAlignment w:val="baseline"/>
        <w:rPr>
          <w:rFonts w:hint="eastAsia" w:ascii="Times New Roman" w:hAnsi="Times New Roman" w:eastAsia="仿宋" w:cs="Times New Roman"/>
          <w:spacing w:val="3"/>
          <w:sz w:val="28"/>
          <w:szCs w:val="28"/>
          <w:lang w:val="en-US" w:eastAsia="zh-CN"/>
        </w:rPr>
      </w:pPr>
      <w:r>
        <w:rPr>
          <w:rFonts w:hint="eastAsia" w:ascii="Times New Roman" w:hAnsi="Times New Roman" w:eastAsia="仿宋" w:cs="Times New Roman"/>
          <w:spacing w:val="3"/>
          <w:sz w:val="28"/>
          <w:szCs w:val="28"/>
          <w:lang w:val="en-US" w:eastAsia="zh-CN"/>
        </w:rPr>
        <w:t>《调整方案》不涉及永久基本农田。</w:t>
      </w:r>
    </w:p>
    <w:p w14:paraId="6B433287">
      <w:pPr>
        <w:pStyle w:val="2"/>
        <w:keepNext/>
        <w:keepLines/>
        <w:pageBreakBefore w:val="0"/>
        <w:widowControl/>
        <w:kinsoku w:val="0"/>
        <w:wordWrap/>
        <w:overflowPunct/>
        <w:topLinePunct w:val="0"/>
        <w:autoSpaceDE w:val="0"/>
        <w:autoSpaceDN w:val="0"/>
        <w:bidi w:val="0"/>
        <w:adjustRightInd w:val="0"/>
        <w:snapToGrid/>
        <w:spacing w:before="0" w:beforeLines="0" w:after="0" w:afterLines="0" w:line="360" w:lineRule="auto"/>
        <w:ind w:firstLine="298" w:firstLineChars="100"/>
        <w:textAlignment w:val="baseline"/>
        <w:rPr>
          <w:rFonts w:hint="eastAsia" w:ascii="仿宋" w:hAnsi="仿宋" w:eastAsia="仿宋" w:cs="仿宋"/>
          <w:b/>
          <w:bCs/>
          <w:spacing w:val="-1"/>
          <w:sz w:val="30"/>
          <w:szCs w:val="30"/>
          <w:lang w:val="en-US" w:eastAsia="en-US"/>
        </w:rPr>
      </w:pPr>
      <w:bookmarkStart w:id="32" w:name="bookmark31"/>
      <w:bookmarkEnd w:id="32"/>
      <w:bookmarkStart w:id="33" w:name="bookmark30"/>
      <w:bookmarkEnd w:id="33"/>
      <w:bookmarkStart w:id="34" w:name="_Toc23087"/>
      <w:r>
        <w:rPr>
          <w:rFonts w:hint="eastAsia" w:ascii="Times New Roman" w:hAnsi="Times New Roman" w:eastAsia="Times New Roman" w:cs="Times New Roman"/>
          <w:b/>
          <w:bCs/>
          <w:spacing w:val="-1"/>
          <w:sz w:val="30"/>
          <w:szCs w:val="30"/>
          <w:lang w:val="en-US" w:eastAsia="zh-CN"/>
        </w:rPr>
        <w:t>3</w:t>
      </w:r>
      <w:r>
        <w:rPr>
          <w:rFonts w:hint="eastAsia" w:ascii="Times New Roman" w:hAnsi="Times New Roman" w:eastAsia="Times New Roman" w:cs="Times New Roman"/>
          <w:b/>
          <w:bCs/>
          <w:spacing w:val="-1"/>
          <w:sz w:val="30"/>
          <w:szCs w:val="30"/>
          <w:lang w:val="en-US" w:eastAsia="en-US"/>
        </w:rPr>
        <w:t>.</w:t>
      </w:r>
      <w:r>
        <w:rPr>
          <w:rFonts w:hint="eastAsia" w:ascii="Times New Roman" w:hAnsi="Times New Roman" w:eastAsia="Times New Roman" w:cs="Times New Roman"/>
          <w:b/>
          <w:bCs/>
          <w:spacing w:val="-1"/>
          <w:sz w:val="30"/>
          <w:szCs w:val="30"/>
          <w:lang w:val="en-US" w:eastAsia="zh-CN"/>
        </w:rPr>
        <w:t>6</w:t>
      </w:r>
      <w:r>
        <w:rPr>
          <w:rFonts w:hint="eastAsia" w:ascii="仿宋" w:hAnsi="仿宋" w:eastAsia="仿宋" w:cs="仿宋"/>
          <w:b/>
          <w:bCs/>
          <w:spacing w:val="-1"/>
          <w:sz w:val="30"/>
          <w:szCs w:val="30"/>
          <w:lang w:val="en-US" w:eastAsia="en-US"/>
        </w:rPr>
        <w:t>批而未供和闲置土地情况</w:t>
      </w:r>
      <w:bookmarkEnd w:id="34"/>
    </w:p>
    <w:p w14:paraId="05184B86">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default" w:ascii="Times New Roman" w:hAnsi="Times New Roman" w:eastAsia="仿宋" w:cs="Times New Roman"/>
          <w:snapToGrid/>
          <w:kern w:val="2"/>
          <w:sz w:val="28"/>
          <w:szCs w:val="28"/>
          <w:highlight w:val="none"/>
          <w:lang w:val="en-US" w:eastAsia="zh-CN"/>
        </w:rPr>
      </w:pPr>
      <w:r>
        <w:rPr>
          <w:rFonts w:hint="default" w:ascii="Times New Roman" w:hAnsi="Times New Roman" w:eastAsia="仿宋" w:cs="Times New Roman"/>
          <w:snapToGrid/>
          <w:kern w:val="2"/>
          <w:sz w:val="28"/>
          <w:szCs w:val="28"/>
          <w:highlight w:val="none"/>
          <w:lang w:val="en-US" w:eastAsia="zh-CN"/>
        </w:rPr>
        <w:t>2024年度陵川县批而未供应处置537.3亩，实际完成处置384.63亩，处置率为71.59%。无闲置土地。</w:t>
      </w:r>
    </w:p>
    <w:p w14:paraId="44C10ECB">
      <w:pPr>
        <w:pStyle w:val="2"/>
        <w:keepNext/>
        <w:keepLines/>
        <w:pageBreakBefore w:val="0"/>
        <w:widowControl/>
        <w:kinsoku w:val="0"/>
        <w:wordWrap/>
        <w:overflowPunct/>
        <w:topLinePunct w:val="0"/>
        <w:autoSpaceDE w:val="0"/>
        <w:autoSpaceDN w:val="0"/>
        <w:bidi w:val="0"/>
        <w:adjustRightInd w:val="0"/>
        <w:snapToGrid/>
        <w:spacing w:before="0" w:beforeLines="0" w:after="0" w:afterLines="0" w:line="360" w:lineRule="auto"/>
        <w:ind w:firstLine="298" w:firstLineChars="100"/>
        <w:textAlignment w:val="baseline"/>
        <w:rPr>
          <w:rFonts w:hint="eastAsia" w:ascii="仿宋" w:hAnsi="仿宋" w:eastAsia="仿宋" w:cs="仿宋"/>
          <w:b/>
          <w:bCs/>
          <w:spacing w:val="-1"/>
          <w:sz w:val="30"/>
          <w:szCs w:val="30"/>
          <w:lang w:val="en-US" w:eastAsia="en-US"/>
        </w:rPr>
      </w:pPr>
      <w:bookmarkStart w:id="35" w:name="_Toc20538"/>
      <w:r>
        <w:rPr>
          <w:rFonts w:hint="eastAsia" w:ascii="Times New Roman" w:hAnsi="Times New Roman" w:eastAsia="Times New Roman" w:cs="Times New Roman"/>
          <w:b/>
          <w:bCs/>
          <w:spacing w:val="-1"/>
          <w:sz w:val="30"/>
          <w:szCs w:val="30"/>
          <w:lang w:val="en-US" w:eastAsia="zh-CN"/>
        </w:rPr>
        <w:t>3</w:t>
      </w:r>
      <w:r>
        <w:rPr>
          <w:rFonts w:hint="eastAsia" w:ascii="Times New Roman" w:hAnsi="Times New Roman" w:eastAsia="Times New Roman" w:cs="Times New Roman"/>
          <w:b/>
          <w:bCs/>
          <w:spacing w:val="-1"/>
          <w:sz w:val="30"/>
          <w:szCs w:val="30"/>
          <w:lang w:val="en-US" w:eastAsia="en-US"/>
        </w:rPr>
        <w:t>.</w:t>
      </w:r>
      <w:r>
        <w:rPr>
          <w:rFonts w:hint="eastAsia" w:ascii="Times New Roman" w:hAnsi="Times New Roman" w:eastAsia="Times New Roman" w:cs="Times New Roman"/>
          <w:b/>
          <w:bCs/>
          <w:spacing w:val="-1"/>
          <w:sz w:val="30"/>
          <w:szCs w:val="30"/>
          <w:lang w:val="en-US" w:eastAsia="zh-CN"/>
        </w:rPr>
        <w:t>7</w:t>
      </w:r>
      <w:r>
        <w:rPr>
          <w:rFonts w:hint="eastAsia" w:ascii="仿宋" w:hAnsi="仿宋" w:eastAsia="仿宋" w:cs="仿宋"/>
          <w:b/>
          <w:bCs/>
          <w:spacing w:val="-1"/>
          <w:sz w:val="30"/>
          <w:szCs w:val="30"/>
          <w:lang w:val="en-US" w:eastAsia="en-US"/>
        </w:rPr>
        <w:t>开发区土地利用效率情况</w:t>
      </w:r>
      <w:bookmarkEnd w:id="35"/>
    </w:p>
    <w:p w14:paraId="29D81E98">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Times New Roman" w:hAnsi="Times New Roman" w:eastAsia="仿宋" w:cs="Times New Roman"/>
          <w:snapToGrid/>
          <w:kern w:val="2"/>
          <w:sz w:val="28"/>
          <w:szCs w:val="28"/>
          <w:highlight w:val="none"/>
          <w:lang w:val="en-US" w:eastAsia="zh-CN"/>
        </w:rPr>
      </w:pPr>
      <w:bookmarkStart w:id="36" w:name="bookmark32"/>
      <w:bookmarkEnd w:id="36"/>
      <w:r>
        <w:rPr>
          <w:rFonts w:hint="eastAsia" w:ascii="Times New Roman" w:hAnsi="Times New Roman" w:eastAsia="仿宋" w:cs="Times New Roman"/>
          <w:snapToGrid/>
          <w:kern w:val="2"/>
          <w:sz w:val="28"/>
          <w:szCs w:val="28"/>
          <w:highlight w:val="none"/>
          <w:lang w:val="en-US" w:eastAsia="zh-CN"/>
        </w:rPr>
        <w:t>《调整方案》不涉及国家级开发区和省级工业类开发区。</w:t>
      </w:r>
    </w:p>
    <w:p w14:paraId="556046D7">
      <w:pPr>
        <w:pStyle w:val="2"/>
        <w:keepNext/>
        <w:keepLines/>
        <w:pageBreakBefore w:val="0"/>
        <w:widowControl/>
        <w:kinsoku w:val="0"/>
        <w:wordWrap/>
        <w:overflowPunct/>
        <w:topLinePunct w:val="0"/>
        <w:autoSpaceDE w:val="0"/>
        <w:autoSpaceDN w:val="0"/>
        <w:bidi w:val="0"/>
        <w:adjustRightInd w:val="0"/>
        <w:snapToGrid/>
        <w:spacing w:before="0" w:beforeLines="0" w:after="0" w:afterLines="0" w:line="360" w:lineRule="auto"/>
        <w:ind w:firstLine="298" w:firstLineChars="100"/>
        <w:textAlignment w:val="baseline"/>
        <w:rPr>
          <w:rFonts w:hint="eastAsia" w:ascii="仿宋" w:hAnsi="仿宋" w:eastAsia="仿宋" w:cs="仿宋"/>
          <w:b/>
          <w:bCs/>
          <w:spacing w:val="-1"/>
          <w:sz w:val="30"/>
          <w:szCs w:val="30"/>
          <w:lang w:val="en-US" w:eastAsia="en-US"/>
        </w:rPr>
      </w:pPr>
      <w:bookmarkStart w:id="37" w:name="_Toc7346"/>
      <w:r>
        <w:rPr>
          <w:rFonts w:hint="eastAsia" w:ascii="Times New Roman" w:hAnsi="Times New Roman" w:eastAsia="Times New Roman" w:cs="Times New Roman"/>
          <w:b/>
          <w:bCs/>
          <w:spacing w:val="-1"/>
          <w:sz w:val="30"/>
          <w:szCs w:val="30"/>
          <w:lang w:val="en-US" w:eastAsia="zh-CN"/>
        </w:rPr>
        <w:t>3</w:t>
      </w:r>
      <w:r>
        <w:rPr>
          <w:rFonts w:hint="eastAsia" w:ascii="Times New Roman" w:hAnsi="Times New Roman" w:eastAsia="Times New Roman" w:cs="Times New Roman"/>
          <w:b/>
          <w:bCs/>
          <w:spacing w:val="-1"/>
          <w:sz w:val="30"/>
          <w:szCs w:val="30"/>
          <w:lang w:val="en-US" w:eastAsia="en-US"/>
        </w:rPr>
        <w:t>.</w:t>
      </w:r>
      <w:r>
        <w:rPr>
          <w:rFonts w:hint="eastAsia" w:ascii="Times New Roman" w:hAnsi="Times New Roman" w:eastAsia="Times New Roman" w:cs="Times New Roman"/>
          <w:b/>
          <w:bCs/>
          <w:spacing w:val="-1"/>
          <w:sz w:val="30"/>
          <w:szCs w:val="30"/>
          <w:lang w:val="en-US" w:eastAsia="zh-CN"/>
        </w:rPr>
        <w:t>8</w:t>
      </w:r>
      <w:r>
        <w:rPr>
          <w:rFonts w:hint="eastAsia" w:ascii="仿宋" w:hAnsi="仿宋" w:eastAsia="仿宋" w:cs="仿宋"/>
          <w:b/>
          <w:bCs/>
          <w:spacing w:val="-1"/>
          <w:sz w:val="30"/>
          <w:szCs w:val="30"/>
          <w:lang w:val="en-US" w:eastAsia="en-US"/>
        </w:rPr>
        <w:t>已批准土地征收成片开发方案实施情况</w:t>
      </w:r>
      <w:bookmarkEnd w:id="37"/>
    </w:p>
    <w:p w14:paraId="1821BA6E">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default" w:ascii="Times New Roman" w:hAnsi="Times New Roman" w:eastAsia="仿宋" w:cs="Times New Roman"/>
          <w:snapToGrid/>
          <w:kern w:val="2"/>
          <w:sz w:val="28"/>
          <w:szCs w:val="28"/>
          <w:highlight w:val="none"/>
          <w:lang w:val="en-US" w:eastAsia="zh-CN"/>
        </w:rPr>
      </w:pPr>
      <w:r>
        <w:rPr>
          <w:rFonts w:hint="default" w:ascii="Times New Roman" w:hAnsi="Times New Roman" w:eastAsia="仿宋" w:cs="Times New Roman"/>
          <w:snapToGrid/>
          <w:kern w:val="2"/>
          <w:sz w:val="28"/>
          <w:szCs w:val="28"/>
          <w:highlight w:val="none"/>
          <w:lang w:val="en-US" w:eastAsia="zh-CN"/>
        </w:rPr>
        <w:t>2023年9</w:t>
      </w:r>
      <w:r>
        <w:rPr>
          <w:rFonts w:hint="eastAsia" w:ascii="Times New Roman" w:hAnsi="Times New Roman" w:eastAsia="仿宋" w:cs="Times New Roman"/>
          <w:snapToGrid/>
          <w:kern w:val="2"/>
          <w:sz w:val="28"/>
          <w:szCs w:val="28"/>
          <w:highlight w:val="none"/>
          <w:lang w:val="en-US" w:eastAsia="zh-CN"/>
        </w:rPr>
        <w:t>月</w:t>
      </w:r>
      <w:r>
        <w:rPr>
          <w:rFonts w:hint="default" w:ascii="Times New Roman" w:hAnsi="Times New Roman" w:eastAsia="仿宋" w:cs="Times New Roman"/>
          <w:snapToGrid/>
          <w:kern w:val="2"/>
          <w:sz w:val="28"/>
          <w:szCs w:val="28"/>
          <w:highlight w:val="none"/>
          <w:lang w:val="en-US" w:eastAsia="zh-CN"/>
        </w:rPr>
        <w:t>14</w:t>
      </w:r>
      <w:r>
        <w:rPr>
          <w:rFonts w:hint="eastAsia" w:ascii="Times New Roman" w:hAnsi="Times New Roman" w:eastAsia="仿宋" w:cs="Times New Roman"/>
          <w:snapToGrid/>
          <w:kern w:val="2"/>
          <w:sz w:val="28"/>
          <w:szCs w:val="28"/>
          <w:highlight w:val="none"/>
          <w:lang w:val="en-US" w:eastAsia="zh-CN"/>
        </w:rPr>
        <w:t>日，晋城市人民政府以（晋市政函〔</w:t>
      </w:r>
      <w:r>
        <w:rPr>
          <w:rFonts w:hint="default" w:ascii="Times New Roman" w:hAnsi="Times New Roman" w:eastAsia="仿宋" w:cs="Times New Roman"/>
          <w:snapToGrid/>
          <w:kern w:val="2"/>
          <w:sz w:val="28"/>
          <w:szCs w:val="28"/>
          <w:highlight w:val="none"/>
          <w:lang w:val="en-US" w:eastAsia="zh-CN"/>
        </w:rPr>
        <w:t>2023</w:t>
      </w:r>
      <w:r>
        <w:rPr>
          <w:rFonts w:hint="eastAsia" w:ascii="Times New Roman" w:hAnsi="Times New Roman" w:eastAsia="仿宋" w:cs="Times New Roman"/>
          <w:snapToGrid/>
          <w:kern w:val="2"/>
          <w:sz w:val="28"/>
          <w:szCs w:val="28"/>
          <w:highlight w:val="none"/>
          <w:lang w:val="en-US" w:eastAsia="zh-CN"/>
        </w:rPr>
        <w:t>〕</w:t>
      </w:r>
      <w:r>
        <w:rPr>
          <w:rFonts w:hint="default" w:ascii="Times New Roman" w:hAnsi="Times New Roman" w:eastAsia="仿宋" w:cs="Times New Roman"/>
          <w:snapToGrid/>
          <w:kern w:val="2"/>
          <w:sz w:val="28"/>
          <w:szCs w:val="28"/>
          <w:highlight w:val="none"/>
          <w:lang w:val="en-US" w:eastAsia="zh-CN"/>
        </w:rPr>
        <w:t xml:space="preserve">22 </w:t>
      </w:r>
      <w:r>
        <w:rPr>
          <w:rFonts w:hint="eastAsia" w:ascii="Times New Roman" w:hAnsi="Times New Roman" w:eastAsia="仿宋" w:cs="Times New Roman"/>
          <w:snapToGrid/>
          <w:kern w:val="2"/>
          <w:sz w:val="28"/>
          <w:szCs w:val="28"/>
          <w:highlight w:val="none"/>
          <w:lang w:val="en-US" w:eastAsia="zh-CN"/>
        </w:rPr>
        <w:t>号）对《陵川县</w:t>
      </w:r>
      <w:r>
        <w:rPr>
          <w:rFonts w:hint="default" w:ascii="Times New Roman" w:hAnsi="Times New Roman" w:eastAsia="仿宋" w:cs="Times New Roman"/>
          <w:snapToGrid/>
          <w:kern w:val="2"/>
          <w:sz w:val="28"/>
          <w:szCs w:val="28"/>
          <w:highlight w:val="none"/>
          <w:lang w:val="en-US" w:eastAsia="zh-CN"/>
        </w:rPr>
        <w:t>2020-2022</w:t>
      </w:r>
      <w:r>
        <w:rPr>
          <w:rFonts w:hint="eastAsia" w:ascii="Times New Roman" w:hAnsi="Times New Roman" w:eastAsia="仿宋" w:cs="Times New Roman"/>
          <w:snapToGrid/>
          <w:kern w:val="2"/>
          <w:sz w:val="28"/>
          <w:szCs w:val="28"/>
          <w:highlight w:val="none"/>
          <w:lang w:val="en-US" w:eastAsia="zh-CN"/>
        </w:rPr>
        <w:t>年土地征收成片开发调整方案》进行了批复。《陵川县</w:t>
      </w:r>
      <w:r>
        <w:rPr>
          <w:rFonts w:hint="default" w:ascii="Times New Roman" w:hAnsi="Times New Roman" w:eastAsia="仿宋" w:cs="Times New Roman"/>
          <w:snapToGrid/>
          <w:kern w:val="2"/>
          <w:sz w:val="28"/>
          <w:szCs w:val="28"/>
          <w:highlight w:val="none"/>
          <w:lang w:val="en-US" w:eastAsia="zh-CN"/>
        </w:rPr>
        <w:t>2020-2022</w:t>
      </w:r>
      <w:r>
        <w:rPr>
          <w:rFonts w:hint="eastAsia" w:ascii="Times New Roman" w:hAnsi="Times New Roman" w:eastAsia="仿宋" w:cs="Times New Roman"/>
          <w:snapToGrid/>
          <w:kern w:val="2"/>
          <w:sz w:val="28"/>
          <w:szCs w:val="28"/>
          <w:highlight w:val="none"/>
          <w:lang w:val="en-US" w:eastAsia="zh-CN"/>
        </w:rPr>
        <w:t>年土地征收成片开发调整方案》共划定</w:t>
      </w:r>
      <w:r>
        <w:rPr>
          <w:rFonts w:hint="default" w:ascii="Times New Roman" w:hAnsi="Times New Roman" w:eastAsia="仿宋" w:cs="Times New Roman"/>
          <w:snapToGrid/>
          <w:kern w:val="2"/>
          <w:sz w:val="28"/>
          <w:szCs w:val="28"/>
          <w:highlight w:val="none"/>
          <w:lang w:val="en-US" w:eastAsia="zh-CN"/>
        </w:rPr>
        <w:t>28</w:t>
      </w:r>
      <w:r>
        <w:rPr>
          <w:rFonts w:hint="eastAsia" w:ascii="Times New Roman" w:hAnsi="Times New Roman" w:eastAsia="仿宋" w:cs="Times New Roman"/>
          <w:snapToGrid/>
          <w:kern w:val="2"/>
          <w:sz w:val="28"/>
          <w:szCs w:val="28"/>
          <w:highlight w:val="none"/>
          <w:lang w:val="en-US" w:eastAsia="zh-CN"/>
        </w:rPr>
        <w:t>个成片开发范围，总面积</w:t>
      </w:r>
      <w:r>
        <w:rPr>
          <w:rFonts w:hint="default" w:ascii="Times New Roman" w:hAnsi="Times New Roman" w:eastAsia="仿宋" w:cs="Times New Roman"/>
          <w:snapToGrid/>
          <w:kern w:val="2"/>
          <w:sz w:val="28"/>
          <w:szCs w:val="28"/>
          <w:highlight w:val="none"/>
          <w:lang w:val="en-US" w:eastAsia="zh-CN"/>
        </w:rPr>
        <w:t>257.6937</w:t>
      </w:r>
      <w:r>
        <w:rPr>
          <w:rFonts w:hint="eastAsia" w:ascii="Times New Roman" w:hAnsi="Times New Roman" w:eastAsia="仿宋" w:cs="Times New Roman"/>
          <w:snapToGrid/>
          <w:kern w:val="2"/>
          <w:sz w:val="28"/>
          <w:szCs w:val="28"/>
          <w:highlight w:val="none"/>
          <w:lang w:val="en-US" w:eastAsia="zh-CN"/>
        </w:rPr>
        <w:t>公顷，拟安排</w:t>
      </w:r>
      <w:r>
        <w:rPr>
          <w:rFonts w:hint="default" w:ascii="Times New Roman" w:hAnsi="Times New Roman" w:eastAsia="仿宋" w:cs="Times New Roman"/>
          <w:snapToGrid/>
          <w:kern w:val="2"/>
          <w:sz w:val="28"/>
          <w:szCs w:val="28"/>
          <w:highlight w:val="none"/>
          <w:lang w:val="en-US" w:eastAsia="zh-CN"/>
        </w:rPr>
        <w:t>42</w:t>
      </w:r>
      <w:r>
        <w:rPr>
          <w:rFonts w:hint="eastAsia" w:ascii="Times New Roman" w:hAnsi="Times New Roman" w:eastAsia="仿宋" w:cs="Times New Roman"/>
          <w:snapToGrid/>
          <w:kern w:val="2"/>
          <w:sz w:val="28"/>
          <w:szCs w:val="28"/>
          <w:highlight w:val="none"/>
          <w:lang w:val="en-US" w:eastAsia="zh-CN"/>
        </w:rPr>
        <w:t>个建设项目，总面积</w:t>
      </w:r>
      <w:r>
        <w:rPr>
          <w:rFonts w:hint="default" w:ascii="Times New Roman" w:hAnsi="Times New Roman" w:eastAsia="仿宋" w:cs="Times New Roman"/>
          <w:snapToGrid/>
          <w:kern w:val="2"/>
          <w:sz w:val="28"/>
          <w:szCs w:val="28"/>
          <w:highlight w:val="none"/>
          <w:lang w:val="en-US" w:eastAsia="zh-CN"/>
        </w:rPr>
        <w:t>83.4239</w:t>
      </w:r>
      <w:r>
        <w:rPr>
          <w:rFonts w:hint="eastAsia" w:ascii="Times New Roman" w:hAnsi="Times New Roman" w:eastAsia="仿宋" w:cs="Times New Roman"/>
          <w:snapToGrid/>
          <w:kern w:val="2"/>
          <w:sz w:val="28"/>
          <w:szCs w:val="28"/>
          <w:highlight w:val="none"/>
          <w:lang w:val="en-US" w:eastAsia="zh-CN"/>
        </w:rPr>
        <w:t>公顷，实施周期为</w:t>
      </w:r>
      <w:r>
        <w:rPr>
          <w:rFonts w:hint="default" w:ascii="Times New Roman" w:hAnsi="Times New Roman" w:eastAsia="仿宋" w:cs="Times New Roman"/>
          <w:snapToGrid/>
          <w:kern w:val="2"/>
          <w:sz w:val="28"/>
          <w:szCs w:val="28"/>
          <w:highlight w:val="none"/>
          <w:lang w:val="en-US" w:eastAsia="zh-CN"/>
        </w:rPr>
        <w:t>2020</w:t>
      </w:r>
      <w:r>
        <w:rPr>
          <w:rFonts w:hint="eastAsia" w:ascii="Times New Roman" w:hAnsi="Times New Roman" w:eastAsia="仿宋" w:cs="Times New Roman"/>
          <w:snapToGrid/>
          <w:kern w:val="2"/>
          <w:sz w:val="28"/>
          <w:szCs w:val="28"/>
          <w:highlight w:val="none"/>
          <w:lang w:val="en-US" w:eastAsia="zh-CN"/>
        </w:rPr>
        <w:t>年至</w:t>
      </w:r>
      <w:r>
        <w:rPr>
          <w:rFonts w:hint="default" w:ascii="Times New Roman" w:hAnsi="Times New Roman" w:eastAsia="仿宋" w:cs="Times New Roman"/>
          <w:snapToGrid/>
          <w:kern w:val="2"/>
          <w:sz w:val="28"/>
          <w:szCs w:val="28"/>
          <w:highlight w:val="none"/>
          <w:lang w:val="en-US" w:eastAsia="zh-CN"/>
        </w:rPr>
        <w:t>2023</w:t>
      </w:r>
      <w:r>
        <w:rPr>
          <w:rFonts w:hint="eastAsia" w:ascii="Times New Roman" w:hAnsi="Times New Roman" w:eastAsia="仿宋" w:cs="Times New Roman"/>
          <w:snapToGrid/>
          <w:kern w:val="2"/>
          <w:sz w:val="28"/>
          <w:szCs w:val="28"/>
          <w:highlight w:val="none"/>
          <w:lang w:val="en-US" w:eastAsia="zh-CN"/>
        </w:rPr>
        <w:t>年。</w:t>
      </w:r>
      <w:r>
        <w:rPr>
          <w:rFonts w:hint="default" w:ascii="Times New Roman" w:hAnsi="Times New Roman" w:eastAsia="仿宋" w:cs="Times New Roman"/>
          <w:snapToGrid/>
          <w:kern w:val="2"/>
          <w:sz w:val="28"/>
          <w:szCs w:val="28"/>
          <w:highlight w:val="none"/>
          <w:lang w:val="en-US" w:eastAsia="zh-CN"/>
        </w:rPr>
        <w:t>其中2020年</w:t>
      </w:r>
      <w:r>
        <w:rPr>
          <w:rFonts w:hint="eastAsia" w:ascii="Times New Roman" w:hAnsi="Times New Roman" w:eastAsia="仿宋" w:cs="Times New Roman"/>
          <w:snapToGrid/>
          <w:kern w:val="2"/>
          <w:sz w:val="28"/>
          <w:szCs w:val="28"/>
          <w:highlight w:val="none"/>
          <w:lang w:val="en-US" w:eastAsia="zh-CN"/>
        </w:rPr>
        <w:t>计划实施4个项目，</w:t>
      </w:r>
      <w:r>
        <w:rPr>
          <w:rFonts w:hint="default" w:ascii="Times New Roman" w:hAnsi="Times New Roman" w:eastAsia="仿宋" w:cs="Times New Roman"/>
          <w:snapToGrid/>
          <w:kern w:val="2"/>
          <w:sz w:val="28"/>
          <w:szCs w:val="28"/>
          <w:highlight w:val="none"/>
          <w:lang w:val="en-US" w:eastAsia="zh-CN"/>
        </w:rPr>
        <w:t>已实施4个项目；2021年</w:t>
      </w:r>
      <w:r>
        <w:rPr>
          <w:rFonts w:hint="eastAsia" w:ascii="Times New Roman" w:hAnsi="Times New Roman" w:eastAsia="仿宋" w:cs="Times New Roman"/>
          <w:snapToGrid/>
          <w:kern w:val="2"/>
          <w:sz w:val="28"/>
          <w:szCs w:val="28"/>
          <w:highlight w:val="none"/>
          <w:lang w:val="en-US" w:eastAsia="zh-CN"/>
        </w:rPr>
        <w:t>计划实施</w:t>
      </w:r>
      <w:r>
        <w:rPr>
          <w:rFonts w:hint="default" w:ascii="Times New Roman" w:hAnsi="Times New Roman" w:eastAsia="仿宋" w:cs="Times New Roman"/>
          <w:snapToGrid/>
          <w:kern w:val="2"/>
          <w:sz w:val="28"/>
          <w:szCs w:val="28"/>
          <w:highlight w:val="none"/>
          <w:lang w:val="en-US" w:eastAsia="zh-CN"/>
        </w:rPr>
        <w:t>10个项目，已实施</w:t>
      </w:r>
      <w:r>
        <w:rPr>
          <w:rFonts w:hint="eastAsia" w:ascii="Times New Roman" w:hAnsi="Times New Roman" w:eastAsia="仿宋" w:cs="Times New Roman"/>
          <w:snapToGrid/>
          <w:kern w:val="2"/>
          <w:sz w:val="28"/>
          <w:szCs w:val="28"/>
          <w:highlight w:val="none"/>
          <w:lang w:val="en-US" w:eastAsia="zh-CN"/>
        </w:rPr>
        <w:t>10</w:t>
      </w:r>
      <w:r>
        <w:rPr>
          <w:rFonts w:hint="default" w:ascii="Times New Roman" w:hAnsi="Times New Roman" w:eastAsia="仿宋" w:cs="Times New Roman"/>
          <w:snapToGrid/>
          <w:kern w:val="2"/>
          <w:sz w:val="28"/>
          <w:szCs w:val="28"/>
          <w:highlight w:val="none"/>
          <w:lang w:val="en-US" w:eastAsia="zh-CN"/>
        </w:rPr>
        <w:t>个项目；2022年</w:t>
      </w:r>
      <w:r>
        <w:rPr>
          <w:rFonts w:hint="eastAsia" w:ascii="Times New Roman" w:hAnsi="Times New Roman" w:eastAsia="仿宋" w:cs="Times New Roman"/>
          <w:snapToGrid/>
          <w:kern w:val="2"/>
          <w:sz w:val="28"/>
          <w:szCs w:val="28"/>
          <w:highlight w:val="none"/>
          <w:lang w:val="en-US" w:eastAsia="zh-CN"/>
        </w:rPr>
        <w:t>计划</w:t>
      </w:r>
      <w:r>
        <w:rPr>
          <w:rFonts w:hint="default" w:ascii="Times New Roman" w:hAnsi="Times New Roman" w:eastAsia="仿宋" w:cs="Times New Roman"/>
          <w:snapToGrid/>
          <w:kern w:val="2"/>
          <w:sz w:val="28"/>
          <w:szCs w:val="28"/>
          <w:highlight w:val="none"/>
          <w:lang w:val="en-US" w:eastAsia="zh-CN"/>
        </w:rPr>
        <w:t>实施</w:t>
      </w:r>
      <w:r>
        <w:rPr>
          <w:rFonts w:hint="eastAsia" w:ascii="Times New Roman" w:hAnsi="Times New Roman" w:eastAsia="仿宋" w:cs="Times New Roman"/>
          <w:snapToGrid/>
          <w:kern w:val="2"/>
          <w:sz w:val="28"/>
          <w:szCs w:val="28"/>
          <w:highlight w:val="none"/>
          <w:lang w:val="en-US" w:eastAsia="zh-CN"/>
        </w:rPr>
        <w:t>19</w:t>
      </w:r>
      <w:r>
        <w:rPr>
          <w:rFonts w:hint="default" w:ascii="Times New Roman" w:hAnsi="Times New Roman" w:eastAsia="仿宋" w:cs="Times New Roman"/>
          <w:snapToGrid/>
          <w:kern w:val="2"/>
          <w:sz w:val="28"/>
          <w:szCs w:val="28"/>
          <w:highlight w:val="none"/>
          <w:lang w:val="en-US" w:eastAsia="zh-CN"/>
        </w:rPr>
        <w:t>个项目，已实施</w:t>
      </w:r>
      <w:r>
        <w:rPr>
          <w:rFonts w:hint="eastAsia" w:ascii="Times New Roman" w:hAnsi="Times New Roman" w:eastAsia="仿宋" w:cs="Times New Roman"/>
          <w:snapToGrid/>
          <w:kern w:val="2"/>
          <w:sz w:val="28"/>
          <w:szCs w:val="28"/>
          <w:highlight w:val="none"/>
          <w:lang w:val="en-US" w:eastAsia="zh-CN"/>
        </w:rPr>
        <w:t>19</w:t>
      </w:r>
      <w:r>
        <w:rPr>
          <w:rFonts w:hint="default" w:ascii="Times New Roman" w:hAnsi="Times New Roman" w:eastAsia="仿宋" w:cs="Times New Roman"/>
          <w:snapToGrid/>
          <w:kern w:val="2"/>
          <w:sz w:val="28"/>
          <w:szCs w:val="28"/>
          <w:highlight w:val="none"/>
          <w:lang w:val="en-US" w:eastAsia="zh-CN"/>
        </w:rPr>
        <w:t>个项目</w:t>
      </w:r>
      <w:r>
        <w:rPr>
          <w:rFonts w:hint="eastAsia" w:ascii="Times New Roman" w:hAnsi="Times New Roman" w:eastAsia="仿宋" w:cs="Times New Roman"/>
          <w:snapToGrid/>
          <w:kern w:val="2"/>
          <w:sz w:val="28"/>
          <w:szCs w:val="28"/>
          <w:highlight w:val="none"/>
          <w:lang w:val="en-US" w:eastAsia="zh-CN"/>
        </w:rPr>
        <w:t>；</w:t>
      </w:r>
      <w:r>
        <w:rPr>
          <w:rFonts w:hint="default" w:ascii="Times New Roman" w:hAnsi="Times New Roman" w:eastAsia="仿宋" w:cs="Times New Roman"/>
          <w:snapToGrid/>
          <w:kern w:val="2"/>
          <w:sz w:val="28"/>
          <w:szCs w:val="28"/>
          <w:highlight w:val="none"/>
          <w:lang w:val="en-US" w:eastAsia="zh-CN"/>
        </w:rPr>
        <w:t>2023年计划实施10个项目地块，已实施完成</w:t>
      </w:r>
      <w:r>
        <w:rPr>
          <w:rFonts w:hint="eastAsia" w:ascii="Times New Roman" w:hAnsi="Times New Roman" w:eastAsia="仿宋" w:cs="Times New Roman"/>
          <w:snapToGrid/>
          <w:kern w:val="2"/>
          <w:sz w:val="28"/>
          <w:szCs w:val="28"/>
          <w:highlight w:val="none"/>
          <w:lang w:val="en-US" w:eastAsia="zh-CN"/>
        </w:rPr>
        <w:t>7</w:t>
      </w:r>
      <w:r>
        <w:rPr>
          <w:rFonts w:hint="default" w:ascii="Times New Roman" w:hAnsi="Times New Roman" w:eastAsia="仿宋" w:cs="Times New Roman"/>
          <w:snapToGrid/>
          <w:kern w:val="2"/>
          <w:sz w:val="28"/>
          <w:szCs w:val="28"/>
          <w:highlight w:val="none"/>
          <w:lang w:val="en-US" w:eastAsia="zh-CN"/>
        </w:rPr>
        <w:t>个项目</w:t>
      </w:r>
      <w:r>
        <w:rPr>
          <w:rFonts w:hint="eastAsia" w:ascii="Times New Roman" w:hAnsi="Times New Roman" w:eastAsia="仿宋" w:cs="Times New Roman"/>
          <w:snapToGrid/>
          <w:kern w:val="2"/>
          <w:sz w:val="28"/>
          <w:szCs w:val="28"/>
          <w:highlight w:val="none"/>
          <w:lang w:val="en-US" w:eastAsia="zh-CN"/>
        </w:rPr>
        <w:t>。</w:t>
      </w:r>
    </w:p>
    <w:p w14:paraId="4DF2E71C">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default" w:ascii="Times New Roman" w:hAnsi="Times New Roman" w:eastAsia="仿宋" w:cs="Times New Roman"/>
          <w:snapToGrid/>
          <w:kern w:val="2"/>
          <w:sz w:val="28"/>
          <w:szCs w:val="28"/>
          <w:highlight w:val="none"/>
          <w:lang w:val="en-US" w:eastAsia="zh-CN"/>
        </w:rPr>
      </w:pPr>
      <w:r>
        <w:rPr>
          <w:rFonts w:hint="default" w:ascii="Times New Roman" w:hAnsi="Times New Roman" w:eastAsia="仿宋" w:cs="Times New Roman"/>
          <w:snapToGrid/>
          <w:kern w:val="2"/>
          <w:sz w:val="28"/>
          <w:szCs w:val="28"/>
          <w:highlight w:val="none"/>
          <w:lang w:val="en-US" w:eastAsia="zh-CN"/>
        </w:rPr>
        <w:t>2024年6月4日，晋城市人民政府以（晋市政函〔2024〕7号）对《陵川县2024年土地征收成片开发方案》（以下简称《方案》）进行了批复。</w:t>
      </w:r>
    </w:p>
    <w:p w14:paraId="0663C2A5">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default" w:ascii="Times New Roman" w:hAnsi="Times New Roman" w:eastAsia="仿宋" w:cs="Times New Roman"/>
          <w:snapToGrid/>
          <w:kern w:val="2"/>
          <w:sz w:val="28"/>
          <w:szCs w:val="28"/>
          <w:highlight w:val="none"/>
          <w:lang w:val="en-US" w:eastAsia="zh-CN"/>
        </w:rPr>
      </w:pPr>
      <w:r>
        <w:rPr>
          <w:rFonts w:hint="default" w:ascii="Times New Roman" w:hAnsi="Times New Roman" w:eastAsia="仿宋" w:cs="Times New Roman"/>
          <w:snapToGrid/>
          <w:kern w:val="2"/>
          <w:sz w:val="28"/>
          <w:szCs w:val="28"/>
          <w:highlight w:val="none"/>
          <w:lang w:val="en-US" w:eastAsia="zh-CN"/>
        </w:rPr>
        <w:t>《方案》共划定12个成片开发范围，总面积50.1964公顷，拟安排20个项目，总面积17.8035公顷，实施年限均为2024年。其中，12个项目已实施，8个项目未实施。</w:t>
      </w:r>
    </w:p>
    <w:p w14:paraId="59CE3190">
      <w:pPr>
        <w:pStyle w:val="14"/>
        <w:rPr>
          <w:rFonts w:hint="default" w:ascii="Times New Roman" w:hAnsi="Times New Roman" w:eastAsia="仿宋" w:cs="Times New Roman"/>
          <w:snapToGrid/>
          <w:kern w:val="2"/>
          <w:sz w:val="28"/>
          <w:szCs w:val="28"/>
          <w:highlight w:val="none"/>
          <w:lang w:val="en-US" w:eastAsia="zh-CN"/>
        </w:rPr>
      </w:pPr>
    </w:p>
    <w:p w14:paraId="566A0F52">
      <w:pPr>
        <w:rPr>
          <w:rFonts w:hint="eastAsia" w:ascii="Times New Roman" w:hAnsi="Times New Roman" w:eastAsia="仿宋" w:cs="Times New Roman"/>
          <w:b/>
          <w:bCs/>
          <w:spacing w:val="-9"/>
          <w:sz w:val="32"/>
          <w:szCs w:val="32"/>
          <w:lang w:val="en-US" w:eastAsia="zh-CN"/>
        </w:rPr>
        <w:sectPr>
          <w:footerReference r:id="rId14" w:type="default"/>
          <w:pgSz w:w="11906" w:h="16839"/>
          <w:pgMar w:top="1440" w:right="1800" w:bottom="1440" w:left="1800" w:header="0" w:footer="1076" w:gutter="0"/>
          <w:pgNumType w:fmt="decimal"/>
          <w:cols w:space="720" w:num="1"/>
        </w:sectPr>
      </w:pPr>
      <w:bookmarkStart w:id="38" w:name="bookmark33"/>
      <w:bookmarkEnd w:id="38"/>
      <w:r>
        <w:rPr>
          <w:rFonts w:hint="eastAsia" w:ascii="Times New Roman" w:hAnsi="Times New Roman" w:eastAsia="仿宋" w:cs="Times New Roman"/>
          <w:b/>
          <w:bCs/>
          <w:spacing w:val="-9"/>
          <w:sz w:val="32"/>
          <w:szCs w:val="32"/>
          <w:lang w:val="en-US" w:eastAsia="zh-CN"/>
        </w:rPr>
        <w:br w:type="page"/>
      </w:r>
    </w:p>
    <w:p w14:paraId="2EB72EE8">
      <w:pPr>
        <w:pStyle w:val="14"/>
        <w:keepNext w:val="0"/>
        <w:keepLines w:val="0"/>
        <w:pageBreakBefore w:val="0"/>
        <w:widowControl/>
        <w:kinsoku/>
        <w:wordWrap/>
        <w:overflowPunct/>
        <w:topLinePunct w:val="0"/>
        <w:autoSpaceDE/>
        <w:autoSpaceDN/>
        <w:bidi w:val="0"/>
        <w:adjustRightInd/>
        <w:snapToGrid/>
        <w:spacing w:after="0"/>
        <w:ind w:left="0" w:leftChars="0"/>
        <w:jc w:val="center"/>
        <w:textAlignment w:val="auto"/>
        <w:rPr>
          <w:rFonts w:hint="default" w:eastAsia="仿宋"/>
          <w:sz w:val="21"/>
          <w:szCs w:val="21"/>
          <w:lang w:val="en-US" w:eastAsia="zh-CN"/>
        </w:rPr>
      </w:pPr>
      <w:r>
        <w:rPr>
          <w:rFonts w:hint="eastAsia"/>
          <w:b/>
          <w:bCs/>
          <w:sz w:val="21"/>
          <w:szCs w:val="21"/>
          <w:lang w:val="en-US" w:eastAsia="zh-CN"/>
        </w:rPr>
        <w:t>表3-3《陵川县2020-2022年土地征收成片开发调整方案》项目实施情况</w:t>
      </w:r>
    </w:p>
    <w:tbl>
      <w:tblPr>
        <w:tblStyle w:val="15"/>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90"/>
        <w:gridCol w:w="1744"/>
        <w:gridCol w:w="706"/>
        <w:gridCol w:w="3405"/>
        <w:gridCol w:w="1185"/>
        <w:gridCol w:w="1455"/>
        <w:gridCol w:w="1320"/>
        <w:gridCol w:w="2670"/>
        <w:gridCol w:w="900"/>
      </w:tblGrid>
      <w:tr w14:paraId="4CB86C0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blHeader/>
        </w:trPr>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CA40B2">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片区编号</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C748A0">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片区名称</w:t>
            </w:r>
          </w:p>
        </w:tc>
        <w:tc>
          <w:tcPr>
            <w:tcW w:w="2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AF805E">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项目编号</w:t>
            </w:r>
          </w:p>
        </w:tc>
        <w:tc>
          <w:tcPr>
            <w:tcW w:w="12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08D03F">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建设项目</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516DE1">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实施年度</w:t>
            </w:r>
          </w:p>
        </w:tc>
        <w:tc>
          <w:tcPr>
            <w:tcW w:w="5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16D103">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实施情况</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C00DB5">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项目面积</w:t>
            </w: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CA5BA8">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批复文号</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0A8BCC">
            <w:pPr>
              <w:keepNext w:val="0"/>
              <w:keepLines w:val="0"/>
              <w:widowControl/>
              <w:suppressLineNumbers w:val="0"/>
              <w:jc w:val="center"/>
              <w:textAlignment w:val="center"/>
              <w:rPr>
                <w:rFonts w:hint="eastAsia"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批准</w:t>
            </w:r>
          </w:p>
          <w:p w14:paraId="34440088">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面积</w:t>
            </w:r>
          </w:p>
        </w:tc>
      </w:tr>
      <w:tr w14:paraId="41919A4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C77FDB">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1</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F909AA">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城北片区</w:t>
            </w:r>
          </w:p>
        </w:tc>
        <w:tc>
          <w:tcPr>
            <w:tcW w:w="2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0A97AF">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1</w:t>
            </w:r>
          </w:p>
        </w:tc>
        <w:tc>
          <w:tcPr>
            <w:tcW w:w="120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3B3B1CD">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供电所标准化仓储中心建设项目</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C46890E">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2020</w:t>
            </w:r>
          </w:p>
        </w:tc>
        <w:tc>
          <w:tcPr>
            <w:tcW w:w="51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4087F60D">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已实施</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0F7FD4F5">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0.1684</w:t>
            </w: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F25063">
            <w:pPr>
              <w:keepNext w:val="0"/>
              <w:keepLines w:val="0"/>
              <w:widowControl/>
              <w:suppressLineNumbers w:val="0"/>
              <w:jc w:val="center"/>
              <w:textAlignment w:val="center"/>
              <w:rPr>
                <w:rFonts w:hint="eastAsia"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晋政地字〔</w:t>
            </w:r>
            <w:r>
              <w:rPr>
                <w:rFonts w:hint="default" w:ascii="Times New Roman" w:hAnsi="Times New Roman" w:eastAsia="仿宋" w:cs="Times New Roman"/>
                <w:i w:val="0"/>
                <w:iCs w:val="0"/>
                <w:snapToGrid w:val="0"/>
                <w:color w:val="000000"/>
                <w:kern w:val="0"/>
                <w:sz w:val="22"/>
                <w:szCs w:val="22"/>
                <w:u w:val="none"/>
                <w:lang w:val="en-US" w:eastAsia="zh-CN" w:bidi="ar"/>
              </w:rPr>
              <w:t>2021</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196</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5A780BA">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0.1684</w:t>
            </w:r>
          </w:p>
        </w:tc>
      </w:tr>
      <w:tr w14:paraId="65A4BA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278"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F6C3AA">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w:t>
            </w:r>
          </w:p>
        </w:tc>
        <w:tc>
          <w:tcPr>
            <w:tcW w:w="61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C2E3B2">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城南片区一</w:t>
            </w:r>
          </w:p>
        </w:tc>
        <w:tc>
          <w:tcPr>
            <w:tcW w:w="249"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DE2B90A">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w:t>
            </w:r>
          </w:p>
        </w:tc>
        <w:tc>
          <w:tcPr>
            <w:tcW w:w="120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B5EBF7E">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公开出让住宅用地项目</w:t>
            </w:r>
            <w:r>
              <w:rPr>
                <w:rFonts w:hint="default" w:ascii="Times New Roman" w:hAnsi="Times New Roman" w:eastAsia="仿宋" w:cs="Times New Roman"/>
                <w:i w:val="0"/>
                <w:iCs w:val="0"/>
                <w:snapToGrid w:val="0"/>
                <w:color w:val="000000"/>
                <w:kern w:val="0"/>
                <w:sz w:val="22"/>
                <w:szCs w:val="22"/>
                <w:u w:val="none"/>
                <w:lang w:val="en-US" w:eastAsia="zh-CN" w:bidi="ar"/>
              </w:rPr>
              <w:t>1</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D654D7E">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2021</w:t>
            </w:r>
          </w:p>
        </w:tc>
        <w:tc>
          <w:tcPr>
            <w:tcW w:w="51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F834E2B">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已实施</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93D42A8">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2.3271</w:t>
            </w: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315B03">
            <w:pPr>
              <w:keepNext w:val="0"/>
              <w:keepLines w:val="0"/>
              <w:widowControl/>
              <w:suppressLineNumbers w:val="0"/>
              <w:jc w:val="center"/>
              <w:textAlignment w:val="center"/>
              <w:rPr>
                <w:rFonts w:hint="eastAsia"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晋政地字〔</w:t>
            </w:r>
            <w:r>
              <w:rPr>
                <w:rFonts w:hint="default" w:ascii="Times New Roman" w:hAnsi="Times New Roman" w:eastAsia="仿宋" w:cs="Times New Roman"/>
                <w:i w:val="0"/>
                <w:iCs w:val="0"/>
                <w:snapToGrid w:val="0"/>
                <w:color w:val="000000"/>
                <w:kern w:val="0"/>
                <w:sz w:val="22"/>
                <w:szCs w:val="22"/>
                <w:u w:val="none"/>
                <w:lang w:val="en-US" w:eastAsia="zh-CN" w:bidi="ar"/>
              </w:rPr>
              <w:t>2022</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107</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4BF4B6E5">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2.3271</w:t>
            </w:r>
          </w:p>
        </w:tc>
      </w:tr>
      <w:tr w14:paraId="05CB83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27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86A4EF">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p>
        </w:tc>
        <w:tc>
          <w:tcPr>
            <w:tcW w:w="6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D04A28">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p>
        </w:tc>
        <w:tc>
          <w:tcPr>
            <w:tcW w:w="249"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4CCF9FA2">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3</w:t>
            </w:r>
          </w:p>
        </w:tc>
        <w:tc>
          <w:tcPr>
            <w:tcW w:w="120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0A5DADE">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公开出让住宅用地项目</w:t>
            </w:r>
            <w:r>
              <w:rPr>
                <w:rFonts w:hint="default" w:ascii="Times New Roman" w:hAnsi="Times New Roman" w:eastAsia="仿宋" w:cs="Times New Roman"/>
                <w:i w:val="0"/>
                <w:iCs w:val="0"/>
                <w:snapToGrid w:val="0"/>
                <w:color w:val="000000"/>
                <w:kern w:val="0"/>
                <w:sz w:val="22"/>
                <w:szCs w:val="22"/>
                <w:u w:val="none"/>
                <w:lang w:val="en-US" w:eastAsia="zh-CN" w:bidi="ar"/>
              </w:rPr>
              <w:t>2</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68F5A56">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2021</w:t>
            </w:r>
          </w:p>
        </w:tc>
        <w:tc>
          <w:tcPr>
            <w:tcW w:w="51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F383BFD">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已实施</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3BD78A4">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2.6161</w:t>
            </w: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314A57">
            <w:pPr>
              <w:keepNext w:val="0"/>
              <w:keepLines w:val="0"/>
              <w:widowControl/>
              <w:suppressLineNumbers w:val="0"/>
              <w:jc w:val="center"/>
              <w:textAlignment w:val="center"/>
              <w:rPr>
                <w:rFonts w:hint="eastAsia"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晋政地字〔</w:t>
            </w:r>
            <w:r>
              <w:rPr>
                <w:rFonts w:hint="default" w:ascii="Times New Roman" w:hAnsi="Times New Roman" w:eastAsia="仿宋" w:cs="Times New Roman"/>
                <w:i w:val="0"/>
                <w:iCs w:val="0"/>
                <w:snapToGrid w:val="0"/>
                <w:color w:val="000000"/>
                <w:kern w:val="0"/>
                <w:sz w:val="22"/>
                <w:szCs w:val="22"/>
                <w:u w:val="none"/>
                <w:lang w:val="en-US" w:eastAsia="zh-CN" w:bidi="ar"/>
              </w:rPr>
              <w:t>2022</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107</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1DFE912">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2.6161</w:t>
            </w:r>
          </w:p>
        </w:tc>
      </w:tr>
      <w:tr w14:paraId="54C629A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27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52FCFD">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p>
        </w:tc>
        <w:tc>
          <w:tcPr>
            <w:tcW w:w="6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8F8A4F">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p>
        </w:tc>
        <w:tc>
          <w:tcPr>
            <w:tcW w:w="249"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CA76803">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4</w:t>
            </w:r>
          </w:p>
        </w:tc>
        <w:tc>
          <w:tcPr>
            <w:tcW w:w="120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B84F83C">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公开出让住宅用地项目</w:t>
            </w:r>
            <w:r>
              <w:rPr>
                <w:rFonts w:hint="default" w:ascii="Times New Roman" w:hAnsi="Times New Roman" w:eastAsia="仿宋" w:cs="Times New Roman"/>
                <w:i w:val="0"/>
                <w:iCs w:val="0"/>
                <w:snapToGrid w:val="0"/>
                <w:color w:val="000000"/>
                <w:kern w:val="0"/>
                <w:sz w:val="22"/>
                <w:szCs w:val="22"/>
                <w:u w:val="none"/>
                <w:lang w:val="en-US" w:eastAsia="zh-CN" w:bidi="ar"/>
              </w:rPr>
              <w:t>3</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709A585">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2021</w:t>
            </w:r>
          </w:p>
        </w:tc>
        <w:tc>
          <w:tcPr>
            <w:tcW w:w="51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9CD5A62">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已实施</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6D46BFC">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0.6595</w:t>
            </w: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FF3AA0">
            <w:pPr>
              <w:keepNext w:val="0"/>
              <w:keepLines w:val="0"/>
              <w:widowControl/>
              <w:suppressLineNumbers w:val="0"/>
              <w:jc w:val="center"/>
              <w:textAlignment w:val="center"/>
              <w:rPr>
                <w:rFonts w:hint="eastAsia"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晋政地字〔</w:t>
            </w:r>
            <w:r>
              <w:rPr>
                <w:rFonts w:hint="default" w:ascii="Times New Roman" w:hAnsi="Times New Roman" w:eastAsia="仿宋" w:cs="Times New Roman"/>
                <w:i w:val="0"/>
                <w:iCs w:val="0"/>
                <w:snapToGrid w:val="0"/>
                <w:color w:val="000000"/>
                <w:kern w:val="0"/>
                <w:sz w:val="22"/>
                <w:szCs w:val="22"/>
                <w:u w:val="none"/>
                <w:lang w:val="en-US" w:eastAsia="zh-CN" w:bidi="ar"/>
              </w:rPr>
              <w:t>2022</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107</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897AB8F">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0.6595</w:t>
            </w:r>
          </w:p>
        </w:tc>
      </w:tr>
      <w:tr w14:paraId="1E76D75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27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65BD2C">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p>
        </w:tc>
        <w:tc>
          <w:tcPr>
            <w:tcW w:w="6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882B16">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p>
        </w:tc>
        <w:tc>
          <w:tcPr>
            <w:tcW w:w="249"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0AC0B679">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5</w:t>
            </w:r>
          </w:p>
        </w:tc>
        <w:tc>
          <w:tcPr>
            <w:tcW w:w="120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026B6A22">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公开出让住宅用地项目</w:t>
            </w:r>
            <w:r>
              <w:rPr>
                <w:rFonts w:hint="default" w:ascii="Times New Roman" w:hAnsi="Times New Roman" w:eastAsia="仿宋" w:cs="Times New Roman"/>
                <w:i w:val="0"/>
                <w:iCs w:val="0"/>
                <w:snapToGrid w:val="0"/>
                <w:color w:val="000000"/>
                <w:kern w:val="0"/>
                <w:sz w:val="22"/>
                <w:szCs w:val="22"/>
                <w:u w:val="none"/>
                <w:lang w:val="en-US" w:eastAsia="zh-CN" w:bidi="ar"/>
              </w:rPr>
              <w:t>4</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F3B93BE">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2021</w:t>
            </w:r>
          </w:p>
        </w:tc>
        <w:tc>
          <w:tcPr>
            <w:tcW w:w="51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34F8A07">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已实施</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3818A39">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1.6185</w:t>
            </w: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C7726C">
            <w:pPr>
              <w:keepNext w:val="0"/>
              <w:keepLines w:val="0"/>
              <w:widowControl/>
              <w:suppressLineNumbers w:val="0"/>
              <w:jc w:val="center"/>
              <w:textAlignment w:val="center"/>
              <w:rPr>
                <w:rFonts w:hint="eastAsia"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晋政地字〔</w:t>
            </w:r>
            <w:r>
              <w:rPr>
                <w:rFonts w:hint="default" w:ascii="Times New Roman" w:hAnsi="Times New Roman" w:eastAsia="仿宋" w:cs="Times New Roman"/>
                <w:i w:val="0"/>
                <w:iCs w:val="0"/>
                <w:snapToGrid w:val="0"/>
                <w:color w:val="000000"/>
                <w:kern w:val="0"/>
                <w:sz w:val="22"/>
                <w:szCs w:val="22"/>
                <w:u w:val="none"/>
                <w:lang w:val="en-US" w:eastAsia="zh-CN" w:bidi="ar"/>
              </w:rPr>
              <w:t>2022</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107</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55DC93C">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1.6185</w:t>
            </w:r>
          </w:p>
        </w:tc>
      </w:tr>
      <w:tr w14:paraId="5B9D23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27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FCB742">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p>
        </w:tc>
        <w:tc>
          <w:tcPr>
            <w:tcW w:w="6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881402">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p>
        </w:tc>
        <w:tc>
          <w:tcPr>
            <w:tcW w:w="249"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5BBFDF4">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6</w:t>
            </w:r>
          </w:p>
        </w:tc>
        <w:tc>
          <w:tcPr>
            <w:tcW w:w="120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FE5CDA9">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城南生态公园建设项目</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44637F45">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2021</w:t>
            </w:r>
          </w:p>
        </w:tc>
        <w:tc>
          <w:tcPr>
            <w:tcW w:w="51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27DFEAA">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已实施</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4D082DDB">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3.8584</w:t>
            </w: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91972E">
            <w:pPr>
              <w:keepNext w:val="0"/>
              <w:keepLines w:val="0"/>
              <w:widowControl/>
              <w:suppressLineNumbers w:val="0"/>
              <w:jc w:val="center"/>
              <w:textAlignment w:val="center"/>
              <w:rPr>
                <w:rFonts w:hint="eastAsia"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晋政地字〔</w:t>
            </w:r>
            <w:r>
              <w:rPr>
                <w:rFonts w:hint="default" w:ascii="Times New Roman" w:hAnsi="Times New Roman" w:eastAsia="仿宋" w:cs="Times New Roman"/>
                <w:i w:val="0"/>
                <w:iCs w:val="0"/>
                <w:snapToGrid w:val="0"/>
                <w:color w:val="000000"/>
                <w:kern w:val="0"/>
                <w:sz w:val="22"/>
                <w:szCs w:val="22"/>
                <w:u w:val="none"/>
                <w:lang w:val="en-US" w:eastAsia="zh-CN" w:bidi="ar"/>
              </w:rPr>
              <w:t>2022</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107</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0AA9502C">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3.8584</w:t>
            </w:r>
          </w:p>
        </w:tc>
      </w:tr>
      <w:tr w14:paraId="60A55B3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27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094C48">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p>
        </w:tc>
        <w:tc>
          <w:tcPr>
            <w:tcW w:w="6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E5230A">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p>
        </w:tc>
        <w:tc>
          <w:tcPr>
            <w:tcW w:w="249"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7611E83">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7</w:t>
            </w:r>
          </w:p>
        </w:tc>
        <w:tc>
          <w:tcPr>
            <w:tcW w:w="120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DE07B29">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清阳路配套电力管廊工程项目</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6D2D3D7">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2021</w:t>
            </w:r>
          </w:p>
        </w:tc>
        <w:tc>
          <w:tcPr>
            <w:tcW w:w="51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A761B82">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已实施</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602C4D3">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2.257</w:t>
            </w: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E4EE38">
            <w:pPr>
              <w:keepNext w:val="0"/>
              <w:keepLines w:val="0"/>
              <w:widowControl/>
              <w:suppressLineNumbers w:val="0"/>
              <w:jc w:val="center"/>
              <w:textAlignment w:val="center"/>
              <w:rPr>
                <w:rFonts w:hint="eastAsia"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晋政地字〔</w:t>
            </w:r>
            <w:r>
              <w:rPr>
                <w:rFonts w:hint="default" w:ascii="Times New Roman" w:hAnsi="Times New Roman" w:eastAsia="仿宋" w:cs="Times New Roman"/>
                <w:i w:val="0"/>
                <w:iCs w:val="0"/>
                <w:snapToGrid w:val="0"/>
                <w:color w:val="000000"/>
                <w:kern w:val="0"/>
                <w:sz w:val="22"/>
                <w:szCs w:val="22"/>
                <w:u w:val="none"/>
                <w:lang w:val="en-US" w:eastAsia="zh-CN" w:bidi="ar"/>
              </w:rPr>
              <w:t>2022</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107</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E7ECFA5">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2.257</w:t>
            </w:r>
          </w:p>
        </w:tc>
      </w:tr>
      <w:tr w14:paraId="66D34C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27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D38B44">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p>
        </w:tc>
        <w:tc>
          <w:tcPr>
            <w:tcW w:w="6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23B6C7">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p>
        </w:tc>
        <w:tc>
          <w:tcPr>
            <w:tcW w:w="249"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079AD614">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8</w:t>
            </w:r>
          </w:p>
        </w:tc>
        <w:tc>
          <w:tcPr>
            <w:tcW w:w="120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4249B1A5">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公开出让住宅用地项目</w:t>
            </w:r>
            <w:r>
              <w:rPr>
                <w:rFonts w:hint="default" w:ascii="Times New Roman" w:hAnsi="Times New Roman" w:eastAsia="仿宋" w:cs="Times New Roman"/>
                <w:i w:val="0"/>
                <w:iCs w:val="0"/>
                <w:snapToGrid w:val="0"/>
                <w:color w:val="000000"/>
                <w:kern w:val="0"/>
                <w:sz w:val="22"/>
                <w:szCs w:val="22"/>
                <w:u w:val="none"/>
                <w:lang w:val="en-US" w:eastAsia="zh-CN" w:bidi="ar"/>
              </w:rPr>
              <w:t>7</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DBAD72C">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2022</w:t>
            </w:r>
          </w:p>
        </w:tc>
        <w:tc>
          <w:tcPr>
            <w:tcW w:w="51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6759E75">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已实施</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05F379E6">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0.3023</w:t>
            </w: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09FAAA">
            <w:pPr>
              <w:keepNext w:val="0"/>
              <w:keepLines w:val="0"/>
              <w:widowControl/>
              <w:suppressLineNumbers w:val="0"/>
              <w:jc w:val="center"/>
              <w:textAlignment w:val="center"/>
              <w:rPr>
                <w:rFonts w:hint="eastAsia"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晋政地字〔</w:t>
            </w:r>
            <w:r>
              <w:rPr>
                <w:rFonts w:hint="default" w:ascii="Times New Roman" w:hAnsi="Times New Roman" w:eastAsia="仿宋" w:cs="Times New Roman"/>
                <w:i w:val="0"/>
                <w:iCs w:val="0"/>
                <w:snapToGrid w:val="0"/>
                <w:color w:val="000000"/>
                <w:kern w:val="0"/>
                <w:sz w:val="22"/>
                <w:szCs w:val="22"/>
                <w:u w:val="none"/>
                <w:lang w:val="en-US" w:eastAsia="zh-CN" w:bidi="ar"/>
              </w:rPr>
              <w:t>2023</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32</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D625309">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0.3023</w:t>
            </w:r>
          </w:p>
        </w:tc>
      </w:tr>
      <w:tr w14:paraId="5425E40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27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2603D2">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p>
        </w:tc>
        <w:tc>
          <w:tcPr>
            <w:tcW w:w="6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E9EF4F">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p>
        </w:tc>
        <w:tc>
          <w:tcPr>
            <w:tcW w:w="249"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7A37EA4">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9</w:t>
            </w:r>
          </w:p>
        </w:tc>
        <w:tc>
          <w:tcPr>
            <w:tcW w:w="120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4203D9AE">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疾控中心项目</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775F292">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2022</w:t>
            </w:r>
          </w:p>
        </w:tc>
        <w:tc>
          <w:tcPr>
            <w:tcW w:w="51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B901E51">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已实施</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F624A42">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0.4258</w:t>
            </w: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A9BF21">
            <w:pPr>
              <w:keepNext w:val="0"/>
              <w:keepLines w:val="0"/>
              <w:widowControl/>
              <w:suppressLineNumbers w:val="0"/>
              <w:jc w:val="center"/>
              <w:textAlignment w:val="center"/>
              <w:rPr>
                <w:rFonts w:hint="eastAsia"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晋政地字〔</w:t>
            </w:r>
            <w:r>
              <w:rPr>
                <w:rFonts w:hint="default" w:ascii="Times New Roman" w:hAnsi="Times New Roman" w:eastAsia="仿宋" w:cs="Times New Roman"/>
                <w:i w:val="0"/>
                <w:iCs w:val="0"/>
                <w:snapToGrid w:val="0"/>
                <w:color w:val="000000"/>
                <w:kern w:val="0"/>
                <w:sz w:val="22"/>
                <w:szCs w:val="22"/>
                <w:u w:val="none"/>
                <w:lang w:val="en-US" w:eastAsia="zh-CN" w:bidi="ar"/>
              </w:rPr>
              <w:t>2023</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45</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8BFDF1C">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0.4258</w:t>
            </w:r>
          </w:p>
        </w:tc>
      </w:tr>
      <w:tr w14:paraId="6E72D7A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27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3C07A1">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p>
        </w:tc>
        <w:tc>
          <w:tcPr>
            <w:tcW w:w="6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8A64B4">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p>
        </w:tc>
        <w:tc>
          <w:tcPr>
            <w:tcW w:w="249" w:type="pct"/>
            <w:vMerge w:val="restart"/>
            <w:tcBorders>
              <w:top w:val="single" w:color="000000" w:sz="4" w:space="0"/>
              <w:left w:val="single" w:color="000000" w:sz="4" w:space="0"/>
              <w:right w:val="single" w:color="000000" w:sz="4" w:space="0"/>
            </w:tcBorders>
            <w:shd w:val="clear" w:color="auto" w:fill="auto"/>
            <w:noWrap/>
            <w:vAlign w:val="center"/>
          </w:tcPr>
          <w:p w14:paraId="179B258F">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10</w:t>
            </w:r>
          </w:p>
        </w:tc>
        <w:tc>
          <w:tcPr>
            <w:tcW w:w="120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6F679A">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长乐路项目</w:t>
            </w:r>
          </w:p>
        </w:tc>
        <w:tc>
          <w:tcPr>
            <w:tcW w:w="41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EB9514">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2022</w:t>
            </w:r>
          </w:p>
        </w:tc>
        <w:tc>
          <w:tcPr>
            <w:tcW w:w="51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97B95B6">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已实施</w:t>
            </w:r>
          </w:p>
        </w:tc>
        <w:tc>
          <w:tcPr>
            <w:tcW w:w="46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D8CADD">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0.6205</w:t>
            </w: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D0FF1F">
            <w:pPr>
              <w:keepNext w:val="0"/>
              <w:keepLines w:val="0"/>
              <w:widowControl/>
              <w:suppressLineNumbers w:val="0"/>
              <w:jc w:val="center"/>
              <w:textAlignment w:val="center"/>
              <w:rPr>
                <w:rFonts w:hint="eastAsia"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晋政地字〔</w:t>
            </w:r>
            <w:r>
              <w:rPr>
                <w:rFonts w:hint="default" w:ascii="Times New Roman" w:hAnsi="Times New Roman" w:eastAsia="仿宋" w:cs="Times New Roman"/>
                <w:i w:val="0"/>
                <w:iCs w:val="0"/>
                <w:snapToGrid w:val="0"/>
                <w:color w:val="000000"/>
                <w:kern w:val="0"/>
                <w:sz w:val="22"/>
                <w:szCs w:val="22"/>
                <w:u w:val="none"/>
                <w:lang w:val="en-US" w:eastAsia="zh-CN" w:bidi="ar"/>
              </w:rPr>
              <w:t>2017</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45</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36C4495">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0.0253</w:t>
            </w:r>
          </w:p>
        </w:tc>
      </w:tr>
      <w:tr w14:paraId="4B9C1B2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27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D972C8">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p>
        </w:tc>
        <w:tc>
          <w:tcPr>
            <w:tcW w:w="6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E9500B">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p>
        </w:tc>
        <w:tc>
          <w:tcPr>
            <w:tcW w:w="249" w:type="pct"/>
            <w:vMerge w:val="continue"/>
            <w:tcBorders>
              <w:left w:val="single" w:color="000000" w:sz="4" w:space="0"/>
              <w:bottom w:val="single" w:color="000000" w:sz="4" w:space="0"/>
              <w:right w:val="single" w:color="000000" w:sz="4" w:space="0"/>
            </w:tcBorders>
            <w:shd w:val="clear" w:color="auto" w:fill="auto"/>
            <w:noWrap/>
            <w:vAlign w:val="bottom"/>
          </w:tcPr>
          <w:p w14:paraId="6E834A21">
            <w:pPr>
              <w:keepNext w:val="0"/>
              <w:keepLines w:val="0"/>
              <w:widowControl/>
              <w:suppressLineNumbers w:val="0"/>
              <w:jc w:val="both"/>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p>
        </w:tc>
        <w:tc>
          <w:tcPr>
            <w:tcW w:w="120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CFB46B">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p>
        </w:tc>
        <w:tc>
          <w:tcPr>
            <w:tcW w:w="41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6218F2">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p>
        </w:tc>
        <w:tc>
          <w:tcPr>
            <w:tcW w:w="51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5E3D3C5">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已实施</w:t>
            </w:r>
          </w:p>
        </w:tc>
        <w:tc>
          <w:tcPr>
            <w:tcW w:w="46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03F45D">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AC005B">
            <w:pPr>
              <w:keepNext w:val="0"/>
              <w:keepLines w:val="0"/>
              <w:widowControl/>
              <w:suppressLineNumbers w:val="0"/>
              <w:jc w:val="center"/>
              <w:textAlignment w:val="center"/>
              <w:rPr>
                <w:rFonts w:hint="eastAsia"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国土资函</w:t>
            </w:r>
            <w:r>
              <w:rPr>
                <w:rFonts w:hint="default" w:ascii="Times New Roman" w:hAnsi="Times New Roman" w:eastAsia="仿宋" w:cs="Times New Roman"/>
                <w:i w:val="0"/>
                <w:iCs w:val="0"/>
                <w:snapToGrid w:val="0"/>
                <w:color w:val="000000"/>
                <w:kern w:val="0"/>
                <w:sz w:val="22"/>
                <w:szCs w:val="22"/>
                <w:u w:val="none"/>
                <w:lang w:val="en-US" w:eastAsia="zh-CN" w:bidi="ar"/>
              </w:rPr>
              <w:t>2011619</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2E04119">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0.5796</w:t>
            </w:r>
          </w:p>
        </w:tc>
      </w:tr>
      <w:tr w14:paraId="66C4B7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27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E36E4D">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p>
        </w:tc>
        <w:tc>
          <w:tcPr>
            <w:tcW w:w="6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0FECE3">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p>
        </w:tc>
        <w:tc>
          <w:tcPr>
            <w:tcW w:w="249"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5C1ACB7">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11</w:t>
            </w:r>
          </w:p>
        </w:tc>
        <w:tc>
          <w:tcPr>
            <w:tcW w:w="120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BE3D22C">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机关幼儿园项目</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78EA0A3">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2022</w:t>
            </w:r>
          </w:p>
        </w:tc>
        <w:tc>
          <w:tcPr>
            <w:tcW w:w="51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4001E632">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已实施</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2E4986B">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3.7071</w:t>
            </w: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98B88B">
            <w:pPr>
              <w:keepNext w:val="0"/>
              <w:keepLines w:val="0"/>
              <w:widowControl/>
              <w:suppressLineNumbers w:val="0"/>
              <w:jc w:val="center"/>
              <w:textAlignment w:val="center"/>
              <w:rPr>
                <w:rFonts w:hint="eastAsia"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晋政地字〔</w:t>
            </w:r>
            <w:r>
              <w:rPr>
                <w:rFonts w:hint="default" w:ascii="Times New Roman" w:hAnsi="Times New Roman" w:eastAsia="仿宋" w:cs="Times New Roman"/>
                <w:i w:val="0"/>
                <w:iCs w:val="0"/>
                <w:snapToGrid w:val="0"/>
                <w:color w:val="000000"/>
                <w:kern w:val="0"/>
                <w:sz w:val="22"/>
                <w:szCs w:val="22"/>
                <w:u w:val="none"/>
                <w:lang w:val="en-US" w:eastAsia="zh-CN" w:bidi="ar"/>
              </w:rPr>
              <w:t>2023</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45</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C045DCF">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3.7071</w:t>
            </w:r>
          </w:p>
        </w:tc>
      </w:tr>
      <w:tr w14:paraId="76D3255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606760">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3</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47CCB6">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城南片区二</w:t>
            </w:r>
          </w:p>
        </w:tc>
        <w:tc>
          <w:tcPr>
            <w:tcW w:w="2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8338BA">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12</w:t>
            </w:r>
          </w:p>
        </w:tc>
        <w:tc>
          <w:tcPr>
            <w:tcW w:w="120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273C659">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公开出让住宅用地项目</w:t>
            </w:r>
            <w:r>
              <w:rPr>
                <w:rFonts w:hint="default" w:ascii="Times New Roman" w:hAnsi="Times New Roman" w:eastAsia="仿宋" w:cs="Times New Roman"/>
                <w:i w:val="0"/>
                <w:iCs w:val="0"/>
                <w:snapToGrid w:val="0"/>
                <w:color w:val="000000"/>
                <w:kern w:val="0"/>
                <w:sz w:val="22"/>
                <w:szCs w:val="22"/>
                <w:u w:val="none"/>
                <w:lang w:val="en-US" w:eastAsia="zh-CN" w:bidi="ar"/>
              </w:rPr>
              <w:t>6</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0896D7A3">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2021</w:t>
            </w:r>
          </w:p>
        </w:tc>
        <w:tc>
          <w:tcPr>
            <w:tcW w:w="51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513BBFA">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已实施</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A1E2635">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2.2181</w:t>
            </w: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163B0B">
            <w:pPr>
              <w:keepNext w:val="0"/>
              <w:keepLines w:val="0"/>
              <w:widowControl/>
              <w:suppressLineNumbers w:val="0"/>
              <w:jc w:val="center"/>
              <w:textAlignment w:val="center"/>
              <w:rPr>
                <w:rFonts w:hint="eastAsia"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晋政地字〔</w:t>
            </w:r>
            <w:r>
              <w:rPr>
                <w:rFonts w:hint="default" w:ascii="Times New Roman" w:hAnsi="Times New Roman" w:eastAsia="仿宋" w:cs="Times New Roman"/>
                <w:i w:val="0"/>
                <w:iCs w:val="0"/>
                <w:snapToGrid w:val="0"/>
                <w:color w:val="000000"/>
                <w:kern w:val="0"/>
                <w:sz w:val="22"/>
                <w:szCs w:val="22"/>
                <w:u w:val="none"/>
                <w:lang w:val="en-US" w:eastAsia="zh-CN" w:bidi="ar"/>
              </w:rPr>
              <w:t>2022</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107</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CACFB85">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2.2181</w:t>
            </w:r>
          </w:p>
        </w:tc>
      </w:tr>
      <w:tr w14:paraId="735C2A7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58F870">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4</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CC951C">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附城镇片区</w:t>
            </w:r>
          </w:p>
        </w:tc>
        <w:tc>
          <w:tcPr>
            <w:tcW w:w="2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99AE21">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13</w:t>
            </w:r>
          </w:p>
        </w:tc>
        <w:tc>
          <w:tcPr>
            <w:tcW w:w="120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B3DFB57">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附城片区垃圾填埋场项目</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AFA0D8D">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2021</w:t>
            </w:r>
          </w:p>
        </w:tc>
        <w:tc>
          <w:tcPr>
            <w:tcW w:w="51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C00E488">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已实施</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A41D9B4">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5.8515</w:t>
            </w: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7ACED0">
            <w:pPr>
              <w:keepNext w:val="0"/>
              <w:keepLines w:val="0"/>
              <w:widowControl/>
              <w:suppressLineNumbers w:val="0"/>
              <w:jc w:val="center"/>
              <w:textAlignment w:val="center"/>
              <w:rPr>
                <w:rFonts w:hint="eastAsia"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晋政地字〔</w:t>
            </w:r>
            <w:r>
              <w:rPr>
                <w:rFonts w:hint="default" w:ascii="Times New Roman" w:hAnsi="Times New Roman" w:eastAsia="仿宋" w:cs="Times New Roman"/>
                <w:i w:val="0"/>
                <w:iCs w:val="0"/>
                <w:snapToGrid w:val="0"/>
                <w:color w:val="000000"/>
                <w:kern w:val="0"/>
                <w:sz w:val="22"/>
                <w:szCs w:val="22"/>
                <w:u w:val="none"/>
                <w:lang w:val="en-US" w:eastAsia="zh-CN" w:bidi="ar"/>
              </w:rPr>
              <w:t>2022</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32</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78AEFB1">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5.8515</w:t>
            </w:r>
          </w:p>
        </w:tc>
      </w:tr>
      <w:tr w14:paraId="7C3294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278"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5267EE">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5</w:t>
            </w:r>
          </w:p>
        </w:tc>
        <w:tc>
          <w:tcPr>
            <w:tcW w:w="61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7B2A40">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王莽岭卧龙场片区</w:t>
            </w:r>
          </w:p>
        </w:tc>
        <w:tc>
          <w:tcPr>
            <w:tcW w:w="2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FD1E27">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14</w:t>
            </w:r>
          </w:p>
        </w:tc>
        <w:tc>
          <w:tcPr>
            <w:tcW w:w="120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4B4876A4">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王莽岭景区卧龙场商业街项目</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125BDDC">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2023</w:t>
            </w:r>
          </w:p>
        </w:tc>
        <w:tc>
          <w:tcPr>
            <w:tcW w:w="51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1ED74B8">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已实施</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0CD6F4A5">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4.4652</w:t>
            </w: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9C7EAB">
            <w:pPr>
              <w:keepNext w:val="0"/>
              <w:keepLines w:val="0"/>
              <w:widowControl/>
              <w:suppressLineNumbers w:val="0"/>
              <w:jc w:val="center"/>
              <w:textAlignment w:val="center"/>
              <w:rPr>
                <w:rFonts w:hint="eastAsia"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晋政地字〔</w:t>
            </w:r>
            <w:r>
              <w:rPr>
                <w:rFonts w:hint="default" w:ascii="Times New Roman" w:hAnsi="Times New Roman" w:eastAsia="仿宋" w:cs="Times New Roman"/>
                <w:i w:val="0"/>
                <w:iCs w:val="0"/>
                <w:snapToGrid w:val="0"/>
                <w:color w:val="000000"/>
                <w:kern w:val="0"/>
                <w:sz w:val="22"/>
                <w:szCs w:val="22"/>
                <w:u w:val="none"/>
                <w:lang w:val="en-US" w:eastAsia="zh-CN" w:bidi="ar"/>
              </w:rPr>
              <w:t>2024</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498</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0A86F9C2">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4.4652</w:t>
            </w:r>
          </w:p>
        </w:tc>
      </w:tr>
      <w:tr w14:paraId="567A683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27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E553E9">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p>
        </w:tc>
        <w:tc>
          <w:tcPr>
            <w:tcW w:w="6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206486">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p>
        </w:tc>
        <w:tc>
          <w:tcPr>
            <w:tcW w:w="2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44DE6A">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15</w:t>
            </w:r>
          </w:p>
        </w:tc>
        <w:tc>
          <w:tcPr>
            <w:tcW w:w="120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7C80858">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王莽岭景区卧龙场游客中心项目</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5C81DBC">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2023</w:t>
            </w:r>
          </w:p>
        </w:tc>
        <w:tc>
          <w:tcPr>
            <w:tcW w:w="51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C0C8825">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已实施</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0A0712A">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0.7894</w:t>
            </w: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B4C4BB">
            <w:pPr>
              <w:keepNext w:val="0"/>
              <w:keepLines w:val="0"/>
              <w:widowControl/>
              <w:suppressLineNumbers w:val="0"/>
              <w:jc w:val="center"/>
              <w:textAlignment w:val="center"/>
              <w:rPr>
                <w:rFonts w:hint="eastAsia"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晋政地字〔</w:t>
            </w:r>
            <w:r>
              <w:rPr>
                <w:rFonts w:hint="default" w:ascii="Times New Roman" w:hAnsi="Times New Roman" w:eastAsia="仿宋" w:cs="Times New Roman"/>
                <w:i w:val="0"/>
                <w:iCs w:val="0"/>
                <w:snapToGrid w:val="0"/>
                <w:color w:val="000000"/>
                <w:kern w:val="0"/>
                <w:sz w:val="22"/>
                <w:szCs w:val="22"/>
                <w:u w:val="none"/>
                <w:lang w:val="en-US" w:eastAsia="zh-CN" w:bidi="ar"/>
              </w:rPr>
              <w:t>2024</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498</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6058EF3">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0.7894</w:t>
            </w:r>
          </w:p>
        </w:tc>
      </w:tr>
      <w:tr w14:paraId="7F5B3D6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C290F6">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6</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AC470B">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古郊乡片区一</w:t>
            </w:r>
          </w:p>
        </w:tc>
        <w:tc>
          <w:tcPr>
            <w:tcW w:w="2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9E9BF6">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16</w:t>
            </w:r>
          </w:p>
        </w:tc>
        <w:tc>
          <w:tcPr>
            <w:tcW w:w="120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D6F4371">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王莽岭景区古郊集散中心项目</w:t>
            </w:r>
            <w:r>
              <w:rPr>
                <w:rFonts w:hint="default" w:ascii="Times New Roman" w:hAnsi="Times New Roman" w:eastAsia="仿宋" w:cs="Times New Roman"/>
                <w:i w:val="0"/>
                <w:iCs w:val="0"/>
                <w:snapToGrid w:val="0"/>
                <w:color w:val="000000"/>
                <w:kern w:val="0"/>
                <w:sz w:val="22"/>
                <w:szCs w:val="22"/>
                <w:u w:val="none"/>
                <w:lang w:val="en-US" w:eastAsia="zh-CN" w:bidi="ar"/>
              </w:rPr>
              <w:t>1</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5D29D7C">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2022</w:t>
            </w:r>
          </w:p>
        </w:tc>
        <w:tc>
          <w:tcPr>
            <w:tcW w:w="51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C5EB96E">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已实施</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2A6C333">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5.668</w:t>
            </w: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742CB2">
            <w:pPr>
              <w:keepNext w:val="0"/>
              <w:keepLines w:val="0"/>
              <w:widowControl/>
              <w:suppressLineNumbers w:val="0"/>
              <w:jc w:val="center"/>
              <w:textAlignment w:val="center"/>
              <w:rPr>
                <w:rFonts w:hint="eastAsia"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晋政地字〔</w:t>
            </w:r>
            <w:r>
              <w:rPr>
                <w:rFonts w:hint="default" w:ascii="Times New Roman" w:hAnsi="Times New Roman" w:eastAsia="仿宋" w:cs="Times New Roman"/>
                <w:i w:val="0"/>
                <w:iCs w:val="0"/>
                <w:snapToGrid w:val="0"/>
                <w:color w:val="000000"/>
                <w:kern w:val="0"/>
                <w:sz w:val="22"/>
                <w:szCs w:val="22"/>
                <w:u w:val="none"/>
                <w:lang w:val="en-US" w:eastAsia="zh-CN" w:bidi="ar"/>
              </w:rPr>
              <w:t>2022</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579</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07A9153B">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5.668</w:t>
            </w:r>
          </w:p>
        </w:tc>
      </w:tr>
      <w:tr w14:paraId="28F0E5F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EBF53E">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7</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96FA6E">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古郊乡片区二</w:t>
            </w:r>
          </w:p>
        </w:tc>
        <w:tc>
          <w:tcPr>
            <w:tcW w:w="2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FD3EBA">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17</w:t>
            </w:r>
          </w:p>
        </w:tc>
        <w:tc>
          <w:tcPr>
            <w:tcW w:w="120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BCDD25A">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王莽岭景区古郊集散中心项目</w:t>
            </w:r>
            <w:r>
              <w:rPr>
                <w:rFonts w:hint="default" w:ascii="Times New Roman" w:hAnsi="Times New Roman" w:eastAsia="仿宋" w:cs="Times New Roman"/>
                <w:i w:val="0"/>
                <w:iCs w:val="0"/>
                <w:snapToGrid w:val="0"/>
                <w:color w:val="000000"/>
                <w:kern w:val="0"/>
                <w:sz w:val="22"/>
                <w:szCs w:val="22"/>
                <w:u w:val="none"/>
                <w:lang w:val="en-US" w:eastAsia="zh-CN" w:bidi="ar"/>
              </w:rPr>
              <w:t>3</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8018862">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2022</w:t>
            </w:r>
          </w:p>
        </w:tc>
        <w:tc>
          <w:tcPr>
            <w:tcW w:w="51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3F5F32A">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已实施</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C141C45">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0.1654</w:t>
            </w: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F4B725">
            <w:pPr>
              <w:keepNext w:val="0"/>
              <w:keepLines w:val="0"/>
              <w:widowControl/>
              <w:suppressLineNumbers w:val="0"/>
              <w:jc w:val="center"/>
              <w:textAlignment w:val="center"/>
              <w:rPr>
                <w:rFonts w:hint="eastAsia"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晋政地字〔</w:t>
            </w:r>
            <w:r>
              <w:rPr>
                <w:rFonts w:hint="default" w:ascii="Times New Roman" w:hAnsi="Times New Roman" w:eastAsia="仿宋" w:cs="Times New Roman"/>
                <w:i w:val="0"/>
                <w:iCs w:val="0"/>
                <w:snapToGrid w:val="0"/>
                <w:color w:val="000000"/>
                <w:kern w:val="0"/>
                <w:sz w:val="22"/>
                <w:szCs w:val="22"/>
                <w:u w:val="none"/>
                <w:lang w:val="en-US" w:eastAsia="zh-CN" w:bidi="ar"/>
              </w:rPr>
              <w:t>2023</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269</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A98558A">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0.1654</w:t>
            </w:r>
          </w:p>
        </w:tc>
      </w:tr>
      <w:tr w14:paraId="467AE6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278"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AA23E1">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8</w:t>
            </w:r>
          </w:p>
        </w:tc>
        <w:tc>
          <w:tcPr>
            <w:tcW w:w="61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6972F7">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古郊乡片区三</w:t>
            </w:r>
          </w:p>
        </w:tc>
        <w:tc>
          <w:tcPr>
            <w:tcW w:w="2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3C5EDF">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18</w:t>
            </w:r>
          </w:p>
        </w:tc>
        <w:tc>
          <w:tcPr>
            <w:tcW w:w="120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A419ABD">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太行一号</w:t>
            </w:r>
            <w:r>
              <w:rPr>
                <w:rFonts w:hint="default" w:ascii="Times New Roman" w:hAnsi="Times New Roman" w:eastAsia="仿宋" w:cs="Times New Roman"/>
                <w:i w:val="0"/>
                <w:iCs w:val="0"/>
                <w:snapToGrid w:val="0"/>
                <w:color w:val="000000"/>
                <w:kern w:val="0"/>
                <w:sz w:val="22"/>
                <w:szCs w:val="22"/>
                <w:u w:val="none"/>
                <w:lang w:val="en-US" w:eastAsia="zh-CN" w:bidi="ar"/>
              </w:rPr>
              <w:t>0</w:t>
            </w:r>
            <w:r>
              <w:rPr>
                <w:rFonts w:hint="eastAsia" w:ascii="Times New Roman" w:hAnsi="Times New Roman" w:eastAsia="仿宋" w:cs="Times New Roman"/>
                <w:i w:val="0"/>
                <w:iCs w:val="0"/>
                <w:snapToGrid w:val="0"/>
                <w:color w:val="000000"/>
                <w:kern w:val="0"/>
                <w:sz w:val="22"/>
                <w:szCs w:val="22"/>
                <w:u w:val="none"/>
                <w:lang w:val="en-US" w:eastAsia="zh-CN" w:bidi="ar"/>
              </w:rPr>
              <w:t>公里驿站建设项目</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92B22EA">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2023</w:t>
            </w:r>
          </w:p>
        </w:tc>
        <w:tc>
          <w:tcPr>
            <w:tcW w:w="51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5AC8AAB">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未实施</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A16FF1E">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1.1835</w:t>
            </w: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0CD2CA">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2CB1D60">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p>
        </w:tc>
      </w:tr>
      <w:tr w14:paraId="43E3CC9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27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D01ED4">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p>
        </w:tc>
        <w:tc>
          <w:tcPr>
            <w:tcW w:w="6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999B3A">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p>
        </w:tc>
        <w:tc>
          <w:tcPr>
            <w:tcW w:w="2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A5E26D">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19</w:t>
            </w:r>
          </w:p>
        </w:tc>
        <w:tc>
          <w:tcPr>
            <w:tcW w:w="120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4AED1B6">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王莽岭景区古郊集散中心项目</w:t>
            </w:r>
            <w:r>
              <w:rPr>
                <w:rFonts w:hint="default" w:ascii="Times New Roman" w:hAnsi="Times New Roman" w:eastAsia="仿宋" w:cs="Times New Roman"/>
                <w:i w:val="0"/>
                <w:iCs w:val="0"/>
                <w:snapToGrid w:val="0"/>
                <w:color w:val="000000"/>
                <w:kern w:val="0"/>
                <w:sz w:val="22"/>
                <w:szCs w:val="22"/>
                <w:u w:val="none"/>
                <w:lang w:val="en-US" w:eastAsia="zh-CN" w:bidi="ar"/>
              </w:rPr>
              <w:t>2</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00B14AC8">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2022</w:t>
            </w:r>
          </w:p>
        </w:tc>
        <w:tc>
          <w:tcPr>
            <w:tcW w:w="51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6AAB807">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已实施</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75B1F80">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0.2105</w:t>
            </w: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34EC7B">
            <w:pPr>
              <w:keepNext w:val="0"/>
              <w:keepLines w:val="0"/>
              <w:widowControl/>
              <w:suppressLineNumbers w:val="0"/>
              <w:jc w:val="center"/>
              <w:textAlignment w:val="center"/>
              <w:rPr>
                <w:rFonts w:hint="eastAsia"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晋政地字〔</w:t>
            </w:r>
            <w:r>
              <w:rPr>
                <w:rFonts w:hint="default" w:ascii="Times New Roman" w:hAnsi="Times New Roman" w:eastAsia="仿宋" w:cs="Times New Roman"/>
                <w:i w:val="0"/>
                <w:iCs w:val="0"/>
                <w:snapToGrid w:val="0"/>
                <w:color w:val="000000"/>
                <w:kern w:val="0"/>
                <w:sz w:val="22"/>
                <w:szCs w:val="22"/>
                <w:u w:val="none"/>
                <w:lang w:val="en-US" w:eastAsia="zh-CN" w:bidi="ar"/>
              </w:rPr>
              <w:t>2022</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579</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A82AB76">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0.2105</w:t>
            </w:r>
          </w:p>
        </w:tc>
      </w:tr>
      <w:tr w14:paraId="22FBB3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ACF2EA">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9</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F954E1">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古郊乡片区四</w:t>
            </w:r>
          </w:p>
        </w:tc>
        <w:tc>
          <w:tcPr>
            <w:tcW w:w="2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08A278">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20</w:t>
            </w:r>
          </w:p>
        </w:tc>
        <w:tc>
          <w:tcPr>
            <w:tcW w:w="120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1DE5707">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古郊加油站项目</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9656AE8">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2022</w:t>
            </w:r>
          </w:p>
        </w:tc>
        <w:tc>
          <w:tcPr>
            <w:tcW w:w="51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D2110B7">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已实施</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4CDE652">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0.4348</w:t>
            </w: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3609E4">
            <w:pPr>
              <w:keepNext w:val="0"/>
              <w:keepLines w:val="0"/>
              <w:widowControl/>
              <w:suppressLineNumbers w:val="0"/>
              <w:jc w:val="center"/>
              <w:textAlignment w:val="center"/>
              <w:rPr>
                <w:rFonts w:hint="eastAsia"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晋政地字〔</w:t>
            </w:r>
            <w:r>
              <w:rPr>
                <w:rFonts w:hint="default" w:ascii="Times New Roman" w:hAnsi="Times New Roman" w:eastAsia="仿宋" w:cs="Times New Roman"/>
                <w:i w:val="0"/>
                <w:iCs w:val="0"/>
                <w:snapToGrid w:val="0"/>
                <w:color w:val="000000"/>
                <w:kern w:val="0"/>
                <w:sz w:val="22"/>
                <w:szCs w:val="22"/>
                <w:u w:val="none"/>
                <w:lang w:val="en-US" w:eastAsia="zh-CN" w:bidi="ar"/>
              </w:rPr>
              <w:t>2022</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579</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77A93FF">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0.4348</w:t>
            </w:r>
          </w:p>
        </w:tc>
      </w:tr>
      <w:tr w14:paraId="192438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38E828">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10</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CFEEB5">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古郊乡片区五</w:t>
            </w:r>
          </w:p>
        </w:tc>
        <w:tc>
          <w:tcPr>
            <w:tcW w:w="2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C3AE70">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21</w:t>
            </w:r>
          </w:p>
        </w:tc>
        <w:tc>
          <w:tcPr>
            <w:tcW w:w="120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0C70D2F">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古郊派出所项目</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4BBAE782">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2022</w:t>
            </w:r>
          </w:p>
        </w:tc>
        <w:tc>
          <w:tcPr>
            <w:tcW w:w="51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C3898DB">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已实施</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7362075">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1.6106</w:t>
            </w: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8DA36F">
            <w:pPr>
              <w:keepNext w:val="0"/>
              <w:keepLines w:val="0"/>
              <w:widowControl/>
              <w:suppressLineNumbers w:val="0"/>
              <w:jc w:val="center"/>
              <w:textAlignment w:val="center"/>
              <w:rPr>
                <w:rFonts w:hint="eastAsia"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晋政地字〔</w:t>
            </w:r>
            <w:r>
              <w:rPr>
                <w:rFonts w:hint="default" w:ascii="Times New Roman" w:hAnsi="Times New Roman" w:eastAsia="仿宋" w:cs="Times New Roman"/>
                <w:i w:val="0"/>
                <w:iCs w:val="0"/>
                <w:snapToGrid w:val="0"/>
                <w:color w:val="000000"/>
                <w:kern w:val="0"/>
                <w:sz w:val="22"/>
                <w:szCs w:val="22"/>
                <w:u w:val="none"/>
                <w:lang w:val="en-US" w:eastAsia="zh-CN" w:bidi="ar"/>
              </w:rPr>
              <w:t>2023</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255</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27A0522">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1.6106</w:t>
            </w:r>
          </w:p>
        </w:tc>
      </w:tr>
      <w:tr w14:paraId="327438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1B740B">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11</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5AF793">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礼杨工业园片区一</w:t>
            </w:r>
          </w:p>
        </w:tc>
        <w:tc>
          <w:tcPr>
            <w:tcW w:w="2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7AE91B">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22</w:t>
            </w:r>
          </w:p>
        </w:tc>
        <w:tc>
          <w:tcPr>
            <w:tcW w:w="120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C8BA567">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礼杨工业集聚区圣士达铸管精整及砂处理技改项目</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40610310">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2023</w:t>
            </w:r>
          </w:p>
        </w:tc>
        <w:tc>
          <w:tcPr>
            <w:tcW w:w="51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4B01D01">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已实施</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6CFAD20">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10.7767</w:t>
            </w: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7E51E8">
            <w:pPr>
              <w:keepNext w:val="0"/>
              <w:keepLines w:val="0"/>
              <w:widowControl/>
              <w:suppressLineNumbers w:val="0"/>
              <w:jc w:val="center"/>
              <w:textAlignment w:val="center"/>
              <w:rPr>
                <w:rFonts w:hint="eastAsia"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晋政地字〔</w:t>
            </w:r>
            <w:r>
              <w:rPr>
                <w:rFonts w:hint="default" w:ascii="Times New Roman" w:hAnsi="Times New Roman" w:eastAsia="仿宋" w:cs="Times New Roman"/>
                <w:i w:val="0"/>
                <w:iCs w:val="0"/>
                <w:snapToGrid w:val="0"/>
                <w:color w:val="000000"/>
                <w:kern w:val="0"/>
                <w:sz w:val="22"/>
                <w:szCs w:val="22"/>
                <w:u w:val="none"/>
                <w:lang w:val="en-US" w:eastAsia="zh-CN" w:bidi="ar"/>
              </w:rPr>
              <w:t>2023</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545</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0FF688FC">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10.7767</w:t>
            </w:r>
          </w:p>
        </w:tc>
      </w:tr>
      <w:tr w14:paraId="202A85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E5E2FA">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12</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5ECDA9">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礼杨工业园片区二</w:t>
            </w:r>
          </w:p>
        </w:tc>
        <w:tc>
          <w:tcPr>
            <w:tcW w:w="2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3B8C91">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23</w:t>
            </w:r>
          </w:p>
        </w:tc>
        <w:tc>
          <w:tcPr>
            <w:tcW w:w="120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1EB7BE4">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礼杨工业集聚区标准化厂房及配套设施建设项目</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110A5D4">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2021</w:t>
            </w:r>
          </w:p>
        </w:tc>
        <w:tc>
          <w:tcPr>
            <w:tcW w:w="51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09053635">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已实施</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3F6E406">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2.8532</w:t>
            </w: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FD66E9">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晋政地字〔</w:t>
            </w:r>
            <w:r>
              <w:rPr>
                <w:rFonts w:hint="default" w:ascii="Times New Roman" w:hAnsi="Times New Roman" w:eastAsia="仿宋" w:cs="Times New Roman"/>
                <w:i w:val="0"/>
                <w:iCs w:val="0"/>
                <w:snapToGrid w:val="0"/>
                <w:color w:val="000000"/>
                <w:kern w:val="0"/>
                <w:sz w:val="22"/>
                <w:szCs w:val="22"/>
                <w:u w:val="none"/>
                <w:lang w:val="en-US" w:eastAsia="zh-CN" w:bidi="ar"/>
              </w:rPr>
              <w:t>2022</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32</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5D56D83">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2.8532</w:t>
            </w:r>
          </w:p>
        </w:tc>
      </w:tr>
      <w:tr w14:paraId="1D32FD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FE9819">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13</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137A86">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礼义镇片区</w:t>
            </w:r>
          </w:p>
        </w:tc>
        <w:tc>
          <w:tcPr>
            <w:tcW w:w="2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7EC391">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24</w:t>
            </w:r>
          </w:p>
        </w:tc>
        <w:tc>
          <w:tcPr>
            <w:tcW w:w="120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B447F94">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礼义农村信用合作社项目</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2D4D56B">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2020</w:t>
            </w:r>
          </w:p>
        </w:tc>
        <w:tc>
          <w:tcPr>
            <w:tcW w:w="51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3AE9D6C">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已实施</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4C076A73">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0.0811</w:t>
            </w: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62904F">
            <w:pPr>
              <w:keepNext w:val="0"/>
              <w:keepLines w:val="0"/>
              <w:widowControl/>
              <w:suppressLineNumbers w:val="0"/>
              <w:jc w:val="center"/>
              <w:textAlignment w:val="center"/>
              <w:rPr>
                <w:rFonts w:hint="eastAsia"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晋政地字〔</w:t>
            </w:r>
            <w:r>
              <w:rPr>
                <w:rFonts w:hint="default" w:ascii="Times New Roman" w:hAnsi="Times New Roman" w:eastAsia="仿宋" w:cs="Times New Roman"/>
                <w:i w:val="0"/>
                <w:iCs w:val="0"/>
                <w:snapToGrid w:val="0"/>
                <w:color w:val="000000"/>
                <w:kern w:val="0"/>
                <w:sz w:val="22"/>
                <w:szCs w:val="22"/>
                <w:u w:val="none"/>
                <w:lang w:val="en-US" w:eastAsia="zh-CN" w:bidi="ar"/>
              </w:rPr>
              <w:t>2021</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196</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0BB86245">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0.0811</w:t>
            </w:r>
          </w:p>
        </w:tc>
      </w:tr>
      <w:tr w14:paraId="58F093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543455">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14</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46F60C">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冰雪运动休闲片区一</w:t>
            </w:r>
          </w:p>
        </w:tc>
        <w:tc>
          <w:tcPr>
            <w:tcW w:w="2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13075B">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25</w:t>
            </w:r>
          </w:p>
        </w:tc>
        <w:tc>
          <w:tcPr>
            <w:tcW w:w="120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0BD348F0">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七彩太行</w:t>
            </w:r>
            <w:r>
              <w:rPr>
                <w:rFonts w:hint="default" w:ascii="Times New Roman" w:hAnsi="Times New Roman" w:eastAsia="仿宋" w:cs="Times New Roman"/>
                <w:i w:val="0"/>
                <w:iCs w:val="0"/>
                <w:snapToGrid w:val="0"/>
                <w:color w:val="000000"/>
                <w:kern w:val="0"/>
                <w:sz w:val="22"/>
                <w:szCs w:val="22"/>
                <w:u w:val="none"/>
                <w:lang w:val="en-US" w:eastAsia="zh-CN" w:bidi="ar"/>
              </w:rPr>
              <w:t>·</w:t>
            </w:r>
            <w:r>
              <w:rPr>
                <w:rFonts w:hint="eastAsia" w:ascii="Times New Roman" w:hAnsi="Times New Roman" w:eastAsia="仿宋" w:cs="Times New Roman"/>
                <w:i w:val="0"/>
                <w:iCs w:val="0"/>
                <w:snapToGrid w:val="0"/>
                <w:color w:val="000000"/>
                <w:kern w:val="0"/>
                <w:sz w:val="22"/>
                <w:szCs w:val="22"/>
                <w:u w:val="none"/>
                <w:lang w:val="en-US" w:eastAsia="zh-CN" w:bidi="ar"/>
              </w:rPr>
              <w:t>云上太行冰雪运动休闲度假小镇项目</w:t>
            </w:r>
            <w:r>
              <w:rPr>
                <w:rFonts w:hint="default" w:ascii="Times New Roman" w:hAnsi="Times New Roman" w:eastAsia="仿宋" w:cs="Times New Roman"/>
                <w:i w:val="0"/>
                <w:iCs w:val="0"/>
                <w:snapToGrid w:val="0"/>
                <w:color w:val="000000"/>
                <w:kern w:val="0"/>
                <w:sz w:val="22"/>
                <w:szCs w:val="22"/>
                <w:u w:val="none"/>
                <w:lang w:val="en-US" w:eastAsia="zh-CN" w:bidi="ar"/>
              </w:rPr>
              <w:t>1</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6A96502">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2022</w:t>
            </w:r>
          </w:p>
        </w:tc>
        <w:tc>
          <w:tcPr>
            <w:tcW w:w="51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064B421">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已实施</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91F0A5F">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0.1632</w:t>
            </w: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478A61">
            <w:pPr>
              <w:keepNext w:val="0"/>
              <w:keepLines w:val="0"/>
              <w:widowControl/>
              <w:suppressLineNumbers w:val="0"/>
              <w:jc w:val="center"/>
              <w:textAlignment w:val="center"/>
              <w:rPr>
                <w:rFonts w:hint="eastAsia"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晋政地字〔</w:t>
            </w:r>
            <w:r>
              <w:rPr>
                <w:rFonts w:hint="default" w:ascii="Times New Roman" w:hAnsi="Times New Roman" w:eastAsia="仿宋" w:cs="Times New Roman"/>
                <w:i w:val="0"/>
                <w:iCs w:val="0"/>
                <w:snapToGrid w:val="0"/>
                <w:color w:val="000000"/>
                <w:kern w:val="0"/>
                <w:sz w:val="22"/>
                <w:szCs w:val="22"/>
                <w:u w:val="none"/>
                <w:lang w:val="en-US" w:eastAsia="zh-CN" w:bidi="ar"/>
              </w:rPr>
              <w:t>2022</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579</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198D837">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0.1632</w:t>
            </w:r>
          </w:p>
        </w:tc>
      </w:tr>
      <w:tr w14:paraId="1DEE4D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2B1764">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15</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0B0019">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冰雪运动休闲片区二</w:t>
            </w:r>
          </w:p>
        </w:tc>
        <w:tc>
          <w:tcPr>
            <w:tcW w:w="2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0716D9">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26</w:t>
            </w:r>
          </w:p>
        </w:tc>
        <w:tc>
          <w:tcPr>
            <w:tcW w:w="120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B10B9A0">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七彩太行</w:t>
            </w:r>
            <w:r>
              <w:rPr>
                <w:rFonts w:hint="default" w:ascii="Times New Roman" w:hAnsi="Times New Roman" w:eastAsia="仿宋" w:cs="Times New Roman"/>
                <w:i w:val="0"/>
                <w:iCs w:val="0"/>
                <w:snapToGrid w:val="0"/>
                <w:color w:val="000000"/>
                <w:kern w:val="0"/>
                <w:sz w:val="22"/>
                <w:szCs w:val="22"/>
                <w:u w:val="none"/>
                <w:lang w:val="en-US" w:eastAsia="zh-CN" w:bidi="ar"/>
              </w:rPr>
              <w:t>·</w:t>
            </w:r>
            <w:r>
              <w:rPr>
                <w:rFonts w:hint="eastAsia" w:ascii="Times New Roman" w:hAnsi="Times New Roman" w:eastAsia="仿宋" w:cs="Times New Roman"/>
                <w:i w:val="0"/>
                <w:iCs w:val="0"/>
                <w:snapToGrid w:val="0"/>
                <w:color w:val="000000"/>
                <w:kern w:val="0"/>
                <w:sz w:val="22"/>
                <w:szCs w:val="22"/>
                <w:u w:val="none"/>
                <w:lang w:val="en-US" w:eastAsia="zh-CN" w:bidi="ar"/>
              </w:rPr>
              <w:t>云上太行冰雪运动休闲度假小镇项目</w:t>
            </w:r>
            <w:r>
              <w:rPr>
                <w:rFonts w:hint="default" w:ascii="Times New Roman" w:hAnsi="Times New Roman" w:eastAsia="仿宋" w:cs="Times New Roman"/>
                <w:i w:val="0"/>
                <w:iCs w:val="0"/>
                <w:snapToGrid w:val="0"/>
                <w:color w:val="000000"/>
                <w:kern w:val="0"/>
                <w:sz w:val="22"/>
                <w:szCs w:val="22"/>
                <w:u w:val="none"/>
                <w:lang w:val="en-US" w:eastAsia="zh-CN" w:bidi="ar"/>
              </w:rPr>
              <w:t>2</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33DB9D5">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2022</w:t>
            </w:r>
          </w:p>
        </w:tc>
        <w:tc>
          <w:tcPr>
            <w:tcW w:w="51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BA551BB">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已实施</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4A0BE52B">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0.1316</w:t>
            </w: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BF375A">
            <w:pPr>
              <w:keepNext w:val="0"/>
              <w:keepLines w:val="0"/>
              <w:widowControl/>
              <w:suppressLineNumbers w:val="0"/>
              <w:jc w:val="center"/>
              <w:textAlignment w:val="center"/>
              <w:rPr>
                <w:rFonts w:hint="eastAsia"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晋政地字〔</w:t>
            </w:r>
            <w:r>
              <w:rPr>
                <w:rFonts w:hint="default" w:ascii="Times New Roman" w:hAnsi="Times New Roman" w:eastAsia="仿宋" w:cs="Times New Roman"/>
                <w:i w:val="0"/>
                <w:iCs w:val="0"/>
                <w:snapToGrid w:val="0"/>
                <w:color w:val="000000"/>
                <w:kern w:val="0"/>
                <w:sz w:val="22"/>
                <w:szCs w:val="22"/>
                <w:u w:val="none"/>
                <w:lang w:val="en-US" w:eastAsia="zh-CN" w:bidi="ar"/>
              </w:rPr>
              <w:t>2022</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579</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0E302C4">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0.1316</w:t>
            </w:r>
          </w:p>
        </w:tc>
      </w:tr>
      <w:tr w14:paraId="0EC0284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29FD35">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16</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4E5E5D">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冰雪运动休闲片区三</w:t>
            </w:r>
          </w:p>
        </w:tc>
        <w:tc>
          <w:tcPr>
            <w:tcW w:w="2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EF95E8">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27</w:t>
            </w:r>
          </w:p>
        </w:tc>
        <w:tc>
          <w:tcPr>
            <w:tcW w:w="120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8222BC8">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七彩太行</w:t>
            </w:r>
            <w:r>
              <w:rPr>
                <w:rFonts w:hint="default" w:ascii="Times New Roman" w:hAnsi="Times New Roman" w:eastAsia="仿宋" w:cs="Times New Roman"/>
                <w:i w:val="0"/>
                <w:iCs w:val="0"/>
                <w:snapToGrid w:val="0"/>
                <w:color w:val="000000"/>
                <w:kern w:val="0"/>
                <w:sz w:val="22"/>
                <w:szCs w:val="22"/>
                <w:u w:val="none"/>
                <w:lang w:val="en-US" w:eastAsia="zh-CN" w:bidi="ar"/>
              </w:rPr>
              <w:t>·</w:t>
            </w:r>
            <w:r>
              <w:rPr>
                <w:rFonts w:hint="eastAsia" w:ascii="Times New Roman" w:hAnsi="Times New Roman" w:eastAsia="仿宋" w:cs="Times New Roman"/>
                <w:i w:val="0"/>
                <w:iCs w:val="0"/>
                <w:snapToGrid w:val="0"/>
                <w:color w:val="000000"/>
                <w:kern w:val="0"/>
                <w:sz w:val="22"/>
                <w:szCs w:val="22"/>
                <w:u w:val="none"/>
                <w:lang w:val="en-US" w:eastAsia="zh-CN" w:bidi="ar"/>
              </w:rPr>
              <w:t>云上太行冰雪运动休闲度假小镇项目</w:t>
            </w:r>
            <w:r>
              <w:rPr>
                <w:rFonts w:hint="default" w:ascii="Times New Roman" w:hAnsi="Times New Roman" w:eastAsia="仿宋" w:cs="Times New Roman"/>
                <w:i w:val="0"/>
                <w:iCs w:val="0"/>
                <w:snapToGrid w:val="0"/>
                <w:color w:val="000000"/>
                <w:kern w:val="0"/>
                <w:sz w:val="22"/>
                <w:szCs w:val="22"/>
                <w:u w:val="none"/>
                <w:lang w:val="en-US" w:eastAsia="zh-CN" w:bidi="ar"/>
              </w:rPr>
              <w:t>3</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050541E0">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2022</w:t>
            </w:r>
          </w:p>
        </w:tc>
        <w:tc>
          <w:tcPr>
            <w:tcW w:w="51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55239BE">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已实施</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FF1BDEE">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0.2056</w:t>
            </w: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9F2BCB">
            <w:pPr>
              <w:keepNext w:val="0"/>
              <w:keepLines w:val="0"/>
              <w:widowControl/>
              <w:suppressLineNumbers w:val="0"/>
              <w:jc w:val="center"/>
              <w:textAlignment w:val="center"/>
              <w:rPr>
                <w:rFonts w:hint="eastAsia"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晋政地字〔</w:t>
            </w:r>
            <w:r>
              <w:rPr>
                <w:rFonts w:hint="default" w:ascii="Times New Roman" w:hAnsi="Times New Roman" w:eastAsia="仿宋" w:cs="Times New Roman"/>
                <w:i w:val="0"/>
                <w:iCs w:val="0"/>
                <w:snapToGrid w:val="0"/>
                <w:color w:val="000000"/>
                <w:kern w:val="0"/>
                <w:sz w:val="22"/>
                <w:szCs w:val="22"/>
                <w:u w:val="none"/>
                <w:lang w:val="en-US" w:eastAsia="zh-CN" w:bidi="ar"/>
              </w:rPr>
              <w:t>2022</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579</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6C52C05">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0.2056</w:t>
            </w:r>
          </w:p>
        </w:tc>
      </w:tr>
      <w:tr w14:paraId="099F64F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B95076">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17</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5B2E14">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冰雪运动休闲片区四</w:t>
            </w:r>
          </w:p>
        </w:tc>
        <w:tc>
          <w:tcPr>
            <w:tcW w:w="2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9E2778">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28</w:t>
            </w:r>
          </w:p>
        </w:tc>
        <w:tc>
          <w:tcPr>
            <w:tcW w:w="120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4A4BDD5">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七彩太行</w:t>
            </w:r>
            <w:r>
              <w:rPr>
                <w:rFonts w:hint="default" w:ascii="Times New Roman" w:hAnsi="Times New Roman" w:eastAsia="仿宋" w:cs="Times New Roman"/>
                <w:i w:val="0"/>
                <w:iCs w:val="0"/>
                <w:snapToGrid w:val="0"/>
                <w:color w:val="000000"/>
                <w:kern w:val="0"/>
                <w:sz w:val="22"/>
                <w:szCs w:val="22"/>
                <w:u w:val="none"/>
                <w:lang w:val="en-US" w:eastAsia="zh-CN" w:bidi="ar"/>
              </w:rPr>
              <w:t>·</w:t>
            </w:r>
            <w:r>
              <w:rPr>
                <w:rFonts w:hint="eastAsia" w:ascii="Times New Roman" w:hAnsi="Times New Roman" w:eastAsia="仿宋" w:cs="Times New Roman"/>
                <w:i w:val="0"/>
                <w:iCs w:val="0"/>
                <w:snapToGrid w:val="0"/>
                <w:color w:val="000000"/>
                <w:kern w:val="0"/>
                <w:sz w:val="22"/>
                <w:szCs w:val="22"/>
                <w:u w:val="none"/>
                <w:lang w:val="en-US" w:eastAsia="zh-CN" w:bidi="ar"/>
              </w:rPr>
              <w:t>云上太行冰雪运动休闲度假小镇项目</w:t>
            </w:r>
            <w:r>
              <w:rPr>
                <w:rFonts w:hint="default" w:ascii="Times New Roman" w:hAnsi="Times New Roman" w:eastAsia="仿宋" w:cs="Times New Roman"/>
                <w:i w:val="0"/>
                <w:iCs w:val="0"/>
                <w:snapToGrid w:val="0"/>
                <w:color w:val="000000"/>
                <w:kern w:val="0"/>
                <w:sz w:val="22"/>
                <w:szCs w:val="22"/>
                <w:u w:val="none"/>
                <w:lang w:val="en-US" w:eastAsia="zh-CN" w:bidi="ar"/>
              </w:rPr>
              <w:t>4</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4DC0108">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2022</w:t>
            </w:r>
          </w:p>
        </w:tc>
        <w:tc>
          <w:tcPr>
            <w:tcW w:w="51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4F593E1B">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已实施</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2493994">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0.1</w:t>
            </w: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EF6E3E">
            <w:pPr>
              <w:keepNext w:val="0"/>
              <w:keepLines w:val="0"/>
              <w:widowControl/>
              <w:suppressLineNumbers w:val="0"/>
              <w:jc w:val="center"/>
              <w:textAlignment w:val="center"/>
              <w:rPr>
                <w:rFonts w:hint="eastAsia"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晋政地字〔</w:t>
            </w:r>
            <w:r>
              <w:rPr>
                <w:rFonts w:hint="default" w:ascii="Times New Roman" w:hAnsi="Times New Roman" w:eastAsia="仿宋" w:cs="Times New Roman"/>
                <w:i w:val="0"/>
                <w:iCs w:val="0"/>
                <w:snapToGrid w:val="0"/>
                <w:color w:val="000000"/>
                <w:kern w:val="0"/>
                <w:sz w:val="22"/>
                <w:szCs w:val="22"/>
                <w:u w:val="none"/>
                <w:lang w:val="en-US" w:eastAsia="zh-CN" w:bidi="ar"/>
              </w:rPr>
              <w:t>2022</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579</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50AEF27">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0.1</w:t>
            </w:r>
          </w:p>
        </w:tc>
      </w:tr>
      <w:tr w14:paraId="077E7C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278"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850DC5">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18</w:t>
            </w:r>
          </w:p>
        </w:tc>
        <w:tc>
          <w:tcPr>
            <w:tcW w:w="61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424D27">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中药材产业园片区一</w:t>
            </w:r>
          </w:p>
        </w:tc>
        <w:tc>
          <w:tcPr>
            <w:tcW w:w="2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5EB492">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29</w:t>
            </w:r>
          </w:p>
        </w:tc>
        <w:tc>
          <w:tcPr>
            <w:tcW w:w="120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701D8DB">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中药材园区兰花路项目</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5A39194">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2022</w:t>
            </w:r>
          </w:p>
        </w:tc>
        <w:tc>
          <w:tcPr>
            <w:tcW w:w="51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2903E35">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已实施</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16E04DB">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0.4305</w:t>
            </w: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9820EF">
            <w:pPr>
              <w:keepNext w:val="0"/>
              <w:keepLines w:val="0"/>
              <w:widowControl/>
              <w:suppressLineNumbers w:val="0"/>
              <w:jc w:val="center"/>
              <w:textAlignment w:val="center"/>
              <w:rPr>
                <w:rFonts w:hint="eastAsia"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晋政地字〔</w:t>
            </w:r>
            <w:r>
              <w:rPr>
                <w:rFonts w:hint="default" w:ascii="Times New Roman" w:hAnsi="Times New Roman" w:eastAsia="仿宋" w:cs="Times New Roman"/>
                <w:i w:val="0"/>
                <w:iCs w:val="0"/>
                <w:snapToGrid w:val="0"/>
                <w:color w:val="000000"/>
                <w:kern w:val="0"/>
                <w:sz w:val="22"/>
                <w:szCs w:val="22"/>
                <w:u w:val="none"/>
                <w:lang w:val="en-US" w:eastAsia="zh-CN" w:bidi="ar"/>
              </w:rPr>
              <w:t>2023</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269</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F0CC391">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0.4305</w:t>
            </w:r>
          </w:p>
        </w:tc>
      </w:tr>
      <w:tr w14:paraId="13F4F0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27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02194A">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p>
        </w:tc>
        <w:tc>
          <w:tcPr>
            <w:tcW w:w="6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7D3E1F">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p>
        </w:tc>
        <w:tc>
          <w:tcPr>
            <w:tcW w:w="2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C2A2D3">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30</w:t>
            </w:r>
          </w:p>
        </w:tc>
        <w:tc>
          <w:tcPr>
            <w:tcW w:w="120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D508627">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中药材园区污水处理厂项目</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89DE4E0">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2022</w:t>
            </w:r>
          </w:p>
        </w:tc>
        <w:tc>
          <w:tcPr>
            <w:tcW w:w="51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4040B51">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已实施</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6916B2C">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0.576</w:t>
            </w: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69252A">
            <w:pPr>
              <w:keepNext w:val="0"/>
              <w:keepLines w:val="0"/>
              <w:widowControl/>
              <w:suppressLineNumbers w:val="0"/>
              <w:jc w:val="center"/>
              <w:textAlignment w:val="center"/>
              <w:rPr>
                <w:rFonts w:hint="eastAsia"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晋政地字〔</w:t>
            </w:r>
            <w:r>
              <w:rPr>
                <w:rFonts w:hint="default" w:ascii="Times New Roman" w:hAnsi="Times New Roman" w:eastAsia="仿宋" w:cs="Times New Roman"/>
                <w:i w:val="0"/>
                <w:iCs w:val="0"/>
                <w:snapToGrid w:val="0"/>
                <w:color w:val="000000"/>
                <w:kern w:val="0"/>
                <w:sz w:val="22"/>
                <w:szCs w:val="22"/>
                <w:u w:val="none"/>
                <w:lang w:val="en-US" w:eastAsia="zh-CN" w:bidi="ar"/>
              </w:rPr>
              <w:t>2023</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255</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7CD61B9">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0.576</w:t>
            </w:r>
          </w:p>
        </w:tc>
      </w:tr>
      <w:tr w14:paraId="6E25824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27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E83B89">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p>
        </w:tc>
        <w:tc>
          <w:tcPr>
            <w:tcW w:w="6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9B2919">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p>
        </w:tc>
        <w:tc>
          <w:tcPr>
            <w:tcW w:w="2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B9DBA2">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31</w:t>
            </w:r>
          </w:p>
        </w:tc>
        <w:tc>
          <w:tcPr>
            <w:tcW w:w="120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294E340">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公共实训基地建设项目</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5DD8403">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2023</w:t>
            </w:r>
          </w:p>
        </w:tc>
        <w:tc>
          <w:tcPr>
            <w:tcW w:w="51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BACE5D9">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已实施</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4C252394">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1.0878</w:t>
            </w: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BF3788">
            <w:pPr>
              <w:keepNext w:val="0"/>
              <w:keepLines w:val="0"/>
              <w:widowControl/>
              <w:suppressLineNumbers w:val="0"/>
              <w:jc w:val="center"/>
              <w:textAlignment w:val="center"/>
              <w:rPr>
                <w:rFonts w:hint="eastAsia"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晋政地字〔</w:t>
            </w:r>
            <w:r>
              <w:rPr>
                <w:rFonts w:hint="default" w:ascii="Times New Roman" w:hAnsi="Times New Roman" w:eastAsia="仿宋" w:cs="Times New Roman"/>
                <w:i w:val="0"/>
                <w:iCs w:val="0"/>
                <w:snapToGrid w:val="0"/>
                <w:color w:val="000000"/>
                <w:kern w:val="0"/>
                <w:sz w:val="22"/>
                <w:szCs w:val="22"/>
                <w:u w:val="none"/>
                <w:lang w:val="en-US" w:eastAsia="zh-CN" w:bidi="ar"/>
              </w:rPr>
              <w:t>2023</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268</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1383126">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1.0878</w:t>
            </w:r>
          </w:p>
        </w:tc>
      </w:tr>
      <w:tr w14:paraId="7CAA1D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27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F9B1A1">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p>
        </w:tc>
        <w:tc>
          <w:tcPr>
            <w:tcW w:w="6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348428">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p>
        </w:tc>
        <w:tc>
          <w:tcPr>
            <w:tcW w:w="2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821C7C">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32</w:t>
            </w:r>
          </w:p>
        </w:tc>
        <w:tc>
          <w:tcPr>
            <w:tcW w:w="120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2943D8E">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中药材园区绿之金提取物及配套种植基地建设项目</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6ED38ED">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2023</w:t>
            </w:r>
          </w:p>
        </w:tc>
        <w:tc>
          <w:tcPr>
            <w:tcW w:w="51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08BDDA1A">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已实施</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ECD56C8">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1.9903</w:t>
            </w: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179F2B">
            <w:pPr>
              <w:keepNext w:val="0"/>
              <w:keepLines w:val="0"/>
              <w:widowControl/>
              <w:suppressLineNumbers w:val="0"/>
              <w:jc w:val="center"/>
              <w:textAlignment w:val="center"/>
              <w:rPr>
                <w:rFonts w:hint="eastAsia"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晋政地字〔</w:t>
            </w:r>
            <w:r>
              <w:rPr>
                <w:rFonts w:hint="default" w:ascii="Times New Roman" w:hAnsi="Times New Roman" w:eastAsia="仿宋" w:cs="Times New Roman"/>
                <w:i w:val="0"/>
                <w:iCs w:val="0"/>
                <w:snapToGrid w:val="0"/>
                <w:color w:val="000000"/>
                <w:kern w:val="0"/>
                <w:sz w:val="22"/>
                <w:szCs w:val="22"/>
                <w:u w:val="none"/>
                <w:lang w:val="en-US" w:eastAsia="zh-CN" w:bidi="ar"/>
              </w:rPr>
              <w:t>2023</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545</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3F0B627">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1.9903</w:t>
            </w:r>
          </w:p>
        </w:tc>
      </w:tr>
      <w:tr w14:paraId="64D86D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1C5B4E">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19</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34197C">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中药材产业园片区二</w:t>
            </w:r>
          </w:p>
        </w:tc>
        <w:tc>
          <w:tcPr>
            <w:tcW w:w="2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715200">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33</w:t>
            </w:r>
          </w:p>
        </w:tc>
        <w:tc>
          <w:tcPr>
            <w:tcW w:w="120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08C599B0">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中药材园区标准厂房项目</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51ABBEB">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2022</w:t>
            </w:r>
          </w:p>
        </w:tc>
        <w:tc>
          <w:tcPr>
            <w:tcW w:w="51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C39F2E6">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已实施</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40111D19">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1.6495</w:t>
            </w: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962725">
            <w:pPr>
              <w:keepNext w:val="0"/>
              <w:keepLines w:val="0"/>
              <w:widowControl/>
              <w:suppressLineNumbers w:val="0"/>
              <w:jc w:val="center"/>
              <w:textAlignment w:val="center"/>
              <w:rPr>
                <w:rFonts w:hint="eastAsia"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晋政地字〔</w:t>
            </w:r>
            <w:r>
              <w:rPr>
                <w:rFonts w:hint="default" w:ascii="Times New Roman" w:hAnsi="Times New Roman" w:eastAsia="仿宋" w:cs="Times New Roman"/>
                <w:i w:val="0"/>
                <w:iCs w:val="0"/>
                <w:snapToGrid w:val="0"/>
                <w:color w:val="000000"/>
                <w:kern w:val="0"/>
                <w:sz w:val="22"/>
                <w:szCs w:val="22"/>
                <w:u w:val="none"/>
                <w:lang w:val="en-US" w:eastAsia="zh-CN" w:bidi="ar"/>
              </w:rPr>
              <w:t>2023</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269</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AF15155">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1.6495</w:t>
            </w:r>
          </w:p>
        </w:tc>
      </w:tr>
      <w:tr w14:paraId="623DF5B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28BA99">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20</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533925">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平城镇片区一</w:t>
            </w:r>
          </w:p>
        </w:tc>
        <w:tc>
          <w:tcPr>
            <w:tcW w:w="2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24C603">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34</w:t>
            </w:r>
          </w:p>
        </w:tc>
        <w:tc>
          <w:tcPr>
            <w:tcW w:w="120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03D2001">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平城农村信用合作社项目</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7F2E90F">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2020</w:t>
            </w:r>
          </w:p>
        </w:tc>
        <w:tc>
          <w:tcPr>
            <w:tcW w:w="51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F1C033E">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已实施</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954B9AB">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0.0795</w:t>
            </w: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F34CAC">
            <w:pPr>
              <w:keepNext w:val="0"/>
              <w:keepLines w:val="0"/>
              <w:widowControl/>
              <w:suppressLineNumbers w:val="0"/>
              <w:jc w:val="center"/>
              <w:textAlignment w:val="center"/>
              <w:rPr>
                <w:rFonts w:hint="eastAsia"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晋政地字〔</w:t>
            </w:r>
            <w:r>
              <w:rPr>
                <w:rFonts w:hint="default" w:ascii="Times New Roman" w:hAnsi="Times New Roman" w:eastAsia="仿宋" w:cs="Times New Roman"/>
                <w:i w:val="0"/>
                <w:iCs w:val="0"/>
                <w:snapToGrid w:val="0"/>
                <w:color w:val="000000"/>
                <w:kern w:val="0"/>
                <w:sz w:val="22"/>
                <w:szCs w:val="22"/>
                <w:u w:val="none"/>
                <w:lang w:val="en-US" w:eastAsia="zh-CN" w:bidi="ar"/>
              </w:rPr>
              <w:t>2021</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196</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A289E0D">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0.0795</w:t>
            </w:r>
          </w:p>
        </w:tc>
      </w:tr>
      <w:tr w14:paraId="752AB93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4763FF">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21</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AF9DFD">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平城镇片区二</w:t>
            </w:r>
          </w:p>
        </w:tc>
        <w:tc>
          <w:tcPr>
            <w:tcW w:w="2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E3B99A">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35</w:t>
            </w:r>
          </w:p>
        </w:tc>
        <w:tc>
          <w:tcPr>
            <w:tcW w:w="120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771EDE8">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杰胜工贸有限公司建材销售中心项目</w:t>
            </w:r>
            <w:bookmarkStart w:id="72" w:name="_GoBack"/>
            <w:bookmarkEnd w:id="72"/>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49885A4">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2021</w:t>
            </w:r>
          </w:p>
        </w:tc>
        <w:tc>
          <w:tcPr>
            <w:tcW w:w="51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44706E9">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已实施</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A64692C">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0.3057</w:t>
            </w: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DE726F">
            <w:pPr>
              <w:keepNext w:val="0"/>
              <w:keepLines w:val="0"/>
              <w:widowControl/>
              <w:suppressLineNumbers w:val="0"/>
              <w:jc w:val="center"/>
              <w:textAlignment w:val="center"/>
              <w:rPr>
                <w:rFonts w:hint="eastAsia"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晋政地字〔</w:t>
            </w:r>
            <w:r>
              <w:rPr>
                <w:rFonts w:hint="default" w:ascii="Times New Roman" w:hAnsi="Times New Roman" w:eastAsia="仿宋" w:cs="Times New Roman"/>
                <w:i w:val="0"/>
                <w:iCs w:val="0"/>
                <w:snapToGrid w:val="0"/>
                <w:color w:val="000000"/>
                <w:kern w:val="0"/>
                <w:sz w:val="22"/>
                <w:szCs w:val="22"/>
                <w:u w:val="none"/>
                <w:lang w:val="en-US" w:eastAsia="zh-CN" w:bidi="ar"/>
              </w:rPr>
              <w:t>2022</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107</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054C1C8A">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0.3057</w:t>
            </w:r>
          </w:p>
        </w:tc>
      </w:tr>
      <w:tr w14:paraId="1C651B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AFA903">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22</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B1959F">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精细化工片区</w:t>
            </w:r>
          </w:p>
        </w:tc>
        <w:tc>
          <w:tcPr>
            <w:tcW w:w="2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D07850">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36</w:t>
            </w:r>
          </w:p>
        </w:tc>
        <w:tc>
          <w:tcPr>
            <w:tcW w:w="120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F464E0C">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平城生物化工产业集聚区基础设施建设项目</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D276807">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2022</w:t>
            </w:r>
          </w:p>
        </w:tc>
        <w:tc>
          <w:tcPr>
            <w:tcW w:w="51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FCCD8E7">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已实施</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65AF5C1">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7.893</w:t>
            </w: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83A8CC">
            <w:pPr>
              <w:keepNext w:val="0"/>
              <w:keepLines w:val="0"/>
              <w:widowControl/>
              <w:suppressLineNumbers w:val="0"/>
              <w:jc w:val="center"/>
              <w:textAlignment w:val="center"/>
              <w:rPr>
                <w:rFonts w:hint="eastAsia"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晋政地字〔</w:t>
            </w:r>
            <w:r>
              <w:rPr>
                <w:rFonts w:hint="default" w:ascii="Times New Roman" w:hAnsi="Times New Roman" w:eastAsia="仿宋" w:cs="Times New Roman"/>
                <w:i w:val="0"/>
                <w:iCs w:val="0"/>
                <w:snapToGrid w:val="0"/>
                <w:color w:val="000000"/>
                <w:kern w:val="0"/>
                <w:sz w:val="22"/>
                <w:szCs w:val="22"/>
                <w:u w:val="none"/>
                <w:lang w:val="en-US" w:eastAsia="zh-CN" w:bidi="ar"/>
              </w:rPr>
              <w:t>2022</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232</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3D1599D">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7.893</w:t>
            </w:r>
          </w:p>
        </w:tc>
      </w:tr>
      <w:tr w14:paraId="699166B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A00802">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23</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1F0E41">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杨村镇片区</w:t>
            </w:r>
          </w:p>
        </w:tc>
        <w:tc>
          <w:tcPr>
            <w:tcW w:w="2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913F4B">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37</w:t>
            </w:r>
          </w:p>
        </w:tc>
        <w:tc>
          <w:tcPr>
            <w:tcW w:w="120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9C468A4">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杨村分库</w:t>
            </w:r>
            <w:r>
              <w:rPr>
                <w:rFonts w:hint="default" w:ascii="Times New Roman" w:hAnsi="Times New Roman" w:eastAsia="仿宋" w:cs="Times New Roman"/>
                <w:i w:val="0"/>
                <w:iCs w:val="0"/>
                <w:snapToGrid w:val="0"/>
                <w:color w:val="000000"/>
                <w:kern w:val="0"/>
                <w:sz w:val="22"/>
                <w:szCs w:val="22"/>
                <w:u w:val="none"/>
                <w:lang w:val="en-US" w:eastAsia="zh-CN" w:bidi="ar"/>
              </w:rPr>
              <w:t>2.03</w:t>
            </w:r>
            <w:r>
              <w:rPr>
                <w:rFonts w:hint="eastAsia" w:ascii="Times New Roman" w:hAnsi="Times New Roman" w:eastAsia="仿宋" w:cs="Times New Roman"/>
                <w:i w:val="0"/>
                <w:iCs w:val="0"/>
                <w:snapToGrid w:val="0"/>
                <w:color w:val="000000"/>
                <w:kern w:val="0"/>
                <w:sz w:val="22"/>
                <w:szCs w:val="22"/>
                <w:u w:val="none"/>
                <w:lang w:val="en-US" w:eastAsia="zh-CN" w:bidi="ar"/>
              </w:rPr>
              <w:t>万吨粮库扩建工程建设项目</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F0AAD8C">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2020</w:t>
            </w:r>
          </w:p>
        </w:tc>
        <w:tc>
          <w:tcPr>
            <w:tcW w:w="51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4B047180">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已实施</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F4CE9F1">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1.1835</w:t>
            </w: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BB94FE">
            <w:pPr>
              <w:keepNext w:val="0"/>
              <w:keepLines w:val="0"/>
              <w:widowControl/>
              <w:suppressLineNumbers w:val="0"/>
              <w:jc w:val="center"/>
              <w:textAlignment w:val="center"/>
              <w:rPr>
                <w:rFonts w:hint="eastAsia"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晋政地字〔</w:t>
            </w:r>
            <w:r>
              <w:rPr>
                <w:rFonts w:hint="default" w:ascii="Times New Roman" w:hAnsi="Times New Roman" w:eastAsia="仿宋" w:cs="Times New Roman"/>
                <w:i w:val="0"/>
                <w:iCs w:val="0"/>
                <w:snapToGrid w:val="0"/>
                <w:color w:val="000000"/>
                <w:kern w:val="0"/>
                <w:sz w:val="22"/>
                <w:szCs w:val="22"/>
                <w:u w:val="none"/>
                <w:lang w:val="en-US" w:eastAsia="zh-CN" w:bidi="ar"/>
              </w:rPr>
              <w:t>2021</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196</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0421F5D8">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1.1835</w:t>
            </w:r>
          </w:p>
        </w:tc>
      </w:tr>
      <w:tr w14:paraId="5E96939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59BF62">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24</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EE8C4A">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关岭山片区</w:t>
            </w:r>
          </w:p>
        </w:tc>
        <w:tc>
          <w:tcPr>
            <w:tcW w:w="2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FF0178">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38</w:t>
            </w:r>
          </w:p>
        </w:tc>
        <w:tc>
          <w:tcPr>
            <w:tcW w:w="120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7DB76ED">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关岭山煤矿</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3AF8AB3">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2022</w:t>
            </w:r>
          </w:p>
        </w:tc>
        <w:tc>
          <w:tcPr>
            <w:tcW w:w="51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386C7F2">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已实施</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473101DB">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1.6638</w:t>
            </w: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F54410">
            <w:pPr>
              <w:keepNext w:val="0"/>
              <w:keepLines w:val="0"/>
              <w:widowControl/>
              <w:suppressLineNumbers w:val="0"/>
              <w:jc w:val="center"/>
              <w:textAlignment w:val="center"/>
              <w:rPr>
                <w:rFonts w:hint="eastAsia"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晋政地字〔</w:t>
            </w:r>
            <w:r>
              <w:rPr>
                <w:rFonts w:hint="default" w:ascii="Times New Roman" w:hAnsi="Times New Roman" w:eastAsia="仿宋" w:cs="Times New Roman"/>
                <w:i w:val="0"/>
                <w:iCs w:val="0"/>
                <w:snapToGrid w:val="0"/>
                <w:color w:val="000000"/>
                <w:kern w:val="0"/>
                <w:sz w:val="22"/>
                <w:szCs w:val="22"/>
                <w:u w:val="none"/>
                <w:lang w:val="en-US" w:eastAsia="zh-CN" w:bidi="ar"/>
              </w:rPr>
              <w:t>2023</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232</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341FC2B">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1.6638</w:t>
            </w:r>
          </w:p>
        </w:tc>
      </w:tr>
      <w:tr w14:paraId="0BE6C9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91B1D8">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25</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C81BB7">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中药材产业园片区三</w:t>
            </w:r>
          </w:p>
        </w:tc>
        <w:tc>
          <w:tcPr>
            <w:tcW w:w="2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BB5013">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39</w:t>
            </w:r>
          </w:p>
        </w:tc>
        <w:tc>
          <w:tcPr>
            <w:tcW w:w="120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AF61FDA">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中药材冷链物流仓储中心建设项目</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0A593EC">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2023</w:t>
            </w:r>
          </w:p>
        </w:tc>
        <w:tc>
          <w:tcPr>
            <w:tcW w:w="51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8FE91F9">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已实施</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795F1E9">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6.999</w:t>
            </w: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B150D7">
            <w:pPr>
              <w:keepNext w:val="0"/>
              <w:keepLines w:val="0"/>
              <w:widowControl/>
              <w:suppressLineNumbers w:val="0"/>
              <w:jc w:val="center"/>
              <w:textAlignment w:val="center"/>
              <w:rPr>
                <w:rFonts w:hint="eastAsia"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晋政地字〔</w:t>
            </w:r>
            <w:r>
              <w:rPr>
                <w:rFonts w:hint="default" w:ascii="Times New Roman" w:hAnsi="Times New Roman" w:eastAsia="仿宋" w:cs="Times New Roman"/>
                <w:i w:val="0"/>
                <w:iCs w:val="0"/>
                <w:snapToGrid w:val="0"/>
                <w:color w:val="000000"/>
                <w:kern w:val="0"/>
                <w:sz w:val="22"/>
                <w:szCs w:val="22"/>
                <w:u w:val="none"/>
                <w:lang w:val="en-US" w:eastAsia="zh-CN" w:bidi="ar"/>
              </w:rPr>
              <w:t>2024</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40</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50E5BA2">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6.999</w:t>
            </w:r>
          </w:p>
        </w:tc>
      </w:tr>
      <w:tr w14:paraId="731EB87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B066ED">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26</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E8DC2B">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崇文镇南片区</w:t>
            </w:r>
          </w:p>
        </w:tc>
        <w:tc>
          <w:tcPr>
            <w:tcW w:w="2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632999">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40</w:t>
            </w:r>
          </w:p>
        </w:tc>
        <w:tc>
          <w:tcPr>
            <w:tcW w:w="120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87DE2BD">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南四渠村工矿建设项目</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77BD5A2">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2023</w:t>
            </w:r>
          </w:p>
        </w:tc>
        <w:tc>
          <w:tcPr>
            <w:tcW w:w="51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FEFDA79">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已实施</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92E3E05">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3.743</w:t>
            </w: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2FE807">
            <w:pPr>
              <w:keepNext w:val="0"/>
              <w:keepLines w:val="0"/>
              <w:widowControl/>
              <w:suppressLineNumbers w:val="0"/>
              <w:jc w:val="center"/>
              <w:textAlignment w:val="center"/>
              <w:rPr>
                <w:rFonts w:hint="eastAsia"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晋政地字〔</w:t>
            </w:r>
            <w:r>
              <w:rPr>
                <w:rFonts w:hint="default" w:ascii="Times New Roman" w:hAnsi="Times New Roman" w:eastAsia="仿宋" w:cs="Times New Roman"/>
                <w:i w:val="0"/>
                <w:iCs w:val="0"/>
                <w:snapToGrid w:val="0"/>
                <w:color w:val="000000"/>
                <w:kern w:val="0"/>
                <w:sz w:val="22"/>
                <w:szCs w:val="22"/>
                <w:u w:val="none"/>
                <w:lang w:val="en-US" w:eastAsia="zh-CN" w:bidi="ar"/>
              </w:rPr>
              <w:t>2024</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40</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D034880">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3.712</w:t>
            </w:r>
          </w:p>
        </w:tc>
      </w:tr>
      <w:tr w14:paraId="5C92B2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278"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BD153C">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27</w:t>
            </w:r>
          </w:p>
        </w:tc>
        <w:tc>
          <w:tcPr>
            <w:tcW w:w="61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CF4F58">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蒲水片区</w:t>
            </w:r>
          </w:p>
        </w:tc>
        <w:tc>
          <w:tcPr>
            <w:tcW w:w="24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551473">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41</w:t>
            </w:r>
          </w:p>
        </w:tc>
        <w:tc>
          <w:tcPr>
            <w:tcW w:w="120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4CC8DB">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蒲水村工矿建设项目</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A2DF773">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2023</w:t>
            </w:r>
          </w:p>
        </w:tc>
        <w:tc>
          <w:tcPr>
            <w:tcW w:w="51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04CA565F">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已实施</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0090DA5">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0.2985</w:t>
            </w: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A82EB9">
            <w:pPr>
              <w:keepNext w:val="0"/>
              <w:keepLines w:val="0"/>
              <w:widowControl/>
              <w:suppressLineNumbers w:val="0"/>
              <w:jc w:val="center"/>
              <w:textAlignment w:val="center"/>
              <w:rPr>
                <w:rFonts w:hint="eastAsia"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晋政地字〔</w:t>
            </w:r>
            <w:r>
              <w:rPr>
                <w:rFonts w:hint="default" w:ascii="Times New Roman" w:hAnsi="Times New Roman" w:eastAsia="仿宋" w:cs="Times New Roman"/>
                <w:i w:val="0"/>
                <w:iCs w:val="0"/>
                <w:snapToGrid w:val="0"/>
                <w:color w:val="000000"/>
                <w:kern w:val="0"/>
                <w:sz w:val="22"/>
                <w:szCs w:val="22"/>
                <w:u w:val="none"/>
                <w:lang w:val="en-US" w:eastAsia="zh-CN" w:bidi="ar"/>
              </w:rPr>
              <w:t>2025</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6</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8A746DA">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0.2985</w:t>
            </w:r>
          </w:p>
        </w:tc>
      </w:tr>
      <w:tr w14:paraId="67BD5B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27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0A4068">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p>
        </w:tc>
        <w:tc>
          <w:tcPr>
            <w:tcW w:w="6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6A3FE5">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p>
        </w:tc>
        <w:tc>
          <w:tcPr>
            <w:tcW w:w="2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DF494A">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p>
        </w:tc>
        <w:tc>
          <w:tcPr>
            <w:tcW w:w="120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684736">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D5A09FE">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2023</w:t>
            </w:r>
          </w:p>
        </w:tc>
        <w:tc>
          <w:tcPr>
            <w:tcW w:w="51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F8913B7">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未实施</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50F4932">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0.0387</w:t>
            </w: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9569D6">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081F9564">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p>
        </w:tc>
      </w:tr>
      <w:tr w14:paraId="0DDEDA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F08953">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28</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9C6C63">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河头片区</w:t>
            </w:r>
          </w:p>
        </w:tc>
        <w:tc>
          <w:tcPr>
            <w:tcW w:w="2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5714BA">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42</w:t>
            </w:r>
          </w:p>
        </w:tc>
        <w:tc>
          <w:tcPr>
            <w:tcW w:w="120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46AECA4E">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河头村工矿建设项目</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D10D237">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2023</w:t>
            </w:r>
          </w:p>
        </w:tc>
        <w:tc>
          <w:tcPr>
            <w:tcW w:w="513"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5D50FBA2">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eastAsia" w:ascii="Times New Roman" w:hAnsi="Times New Roman" w:eastAsia="仿宋" w:cs="Times New Roman"/>
                <w:i w:val="0"/>
                <w:iCs w:val="0"/>
                <w:snapToGrid w:val="0"/>
                <w:color w:val="000000"/>
                <w:kern w:val="0"/>
                <w:sz w:val="22"/>
                <w:szCs w:val="22"/>
                <w:u w:val="none"/>
                <w:lang w:val="en-US" w:eastAsia="zh-CN" w:bidi="ar"/>
              </w:rPr>
              <w:t>未实施</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28CA720">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0.016</w:t>
            </w:r>
          </w:p>
        </w:tc>
        <w:tc>
          <w:tcPr>
            <w:tcW w:w="9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45277C">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r>
              <w:rPr>
                <w:rFonts w:hint="default" w:ascii="Times New Roman" w:hAnsi="Times New Roman" w:eastAsia="仿宋" w:cs="Times New Roman"/>
                <w:i w:val="0"/>
                <w:iCs w:val="0"/>
                <w:snapToGrid w:val="0"/>
                <w:color w:val="000000"/>
                <w:kern w:val="0"/>
                <w:sz w:val="22"/>
                <w:szCs w:val="22"/>
                <w:u w:val="none"/>
                <w:lang w:val="en-US" w:eastAsia="zh-CN" w:bidi="ar"/>
              </w:rPr>
              <w:t>/</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0B5FF5BA">
            <w:pPr>
              <w:keepNext w:val="0"/>
              <w:keepLines w:val="0"/>
              <w:widowControl/>
              <w:suppressLineNumbers w:val="0"/>
              <w:jc w:val="center"/>
              <w:textAlignment w:val="center"/>
              <w:rPr>
                <w:rFonts w:hint="default" w:ascii="Times New Roman" w:hAnsi="Times New Roman" w:eastAsia="仿宋" w:cs="Times New Roman"/>
                <w:i w:val="0"/>
                <w:iCs w:val="0"/>
                <w:snapToGrid w:val="0"/>
                <w:color w:val="000000"/>
                <w:kern w:val="0"/>
                <w:sz w:val="22"/>
                <w:szCs w:val="22"/>
                <w:u w:val="none"/>
                <w:lang w:val="en-US" w:eastAsia="zh-CN" w:bidi="ar"/>
              </w:rPr>
            </w:pPr>
          </w:p>
        </w:tc>
      </w:tr>
    </w:tbl>
    <w:p w14:paraId="4D634F9D">
      <w:pPr>
        <w:pStyle w:val="14"/>
        <w:keepNext w:val="0"/>
        <w:keepLines w:val="0"/>
        <w:pageBreakBefore w:val="0"/>
        <w:widowControl/>
        <w:kinsoku/>
        <w:wordWrap/>
        <w:overflowPunct/>
        <w:topLinePunct w:val="0"/>
        <w:autoSpaceDE/>
        <w:autoSpaceDN/>
        <w:bidi w:val="0"/>
        <w:adjustRightInd/>
        <w:snapToGrid/>
        <w:spacing w:after="0"/>
        <w:ind w:left="0" w:leftChars="0"/>
        <w:jc w:val="center"/>
        <w:textAlignment w:val="auto"/>
        <w:rPr>
          <w:rFonts w:hint="eastAsia"/>
          <w:sz w:val="21"/>
          <w:szCs w:val="21"/>
          <w:lang w:val="en-US" w:eastAsia="zh-CN"/>
        </w:rPr>
      </w:pPr>
    </w:p>
    <w:p w14:paraId="3C08D356">
      <w:pPr>
        <w:pStyle w:val="14"/>
        <w:keepNext w:val="0"/>
        <w:keepLines w:val="0"/>
        <w:pageBreakBefore w:val="0"/>
        <w:widowControl/>
        <w:kinsoku/>
        <w:wordWrap/>
        <w:overflowPunct/>
        <w:topLinePunct w:val="0"/>
        <w:autoSpaceDE/>
        <w:autoSpaceDN/>
        <w:bidi w:val="0"/>
        <w:adjustRightInd/>
        <w:snapToGrid/>
        <w:spacing w:after="0"/>
        <w:ind w:left="0" w:leftChars="0"/>
        <w:jc w:val="center"/>
        <w:textAlignment w:val="auto"/>
        <w:rPr>
          <w:rFonts w:hint="default" w:eastAsia="仿宋"/>
          <w:b/>
          <w:bCs/>
          <w:sz w:val="21"/>
          <w:szCs w:val="21"/>
          <w:lang w:val="en-US" w:eastAsia="zh-CN"/>
        </w:rPr>
      </w:pPr>
      <w:r>
        <w:rPr>
          <w:rFonts w:hint="eastAsia"/>
          <w:b/>
          <w:bCs/>
          <w:sz w:val="21"/>
          <w:szCs w:val="21"/>
          <w:lang w:val="en-US" w:eastAsia="zh-CN"/>
        </w:rPr>
        <w:t>表3-4《陵川县2024年土地征收成片开发方案》项目实施情况</w:t>
      </w:r>
    </w:p>
    <w:tbl>
      <w:tblPr>
        <w:tblStyle w:val="15"/>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73"/>
        <w:gridCol w:w="1736"/>
        <w:gridCol w:w="827"/>
        <w:gridCol w:w="2175"/>
        <w:gridCol w:w="1020"/>
        <w:gridCol w:w="1515"/>
        <w:gridCol w:w="1485"/>
        <w:gridCol w:w="2910"/>
        <w:gridCol w:w="1934"/>
      </w:tblGrid>
      <w:tr w14:paraId="12C988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5" w:hRule="atLeast"/>
          <w:tblHeader/>
        </w:trPr>
        <w:tc>
          <w:tcPr>
            <w:tcW w:w="2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7C270A">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编号</w:t>
            </w:r>
          </w:p>
        </w:tc>
        <w:tc>
          <w:tcPr>
            <w:tcW w:w="6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525B72">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片区名称</w:t>
            </w:r>
          </w:p>
        </w:tc>
        <w:tc>
          <w:tcPr>
            <w:tcW w:w="2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0E018F">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项目编号</w:t>
            </w:r>
          </w:p>
        </w:tc>
        <w:tc>
          <w:tcPr>
            <w:tcW w:w="7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303CAE">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建设项目</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2F0A88">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实施年度</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DD2CF2">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实施情况</w:t>
            </w:r>
          </w:p>
        </w:tc>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4D6195">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项目面积</w:t>
            </w:r>
          </w:p>
        </w:tc>
        <w:tc>
          <w:tcPr>
            <w:tcW w:w="10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73BD71">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批复文号</w:t>
            </w:r>
          </w:p>
        </w:tc>
        <w:tc>
          <w:tcPr>
            <w:tcW w:w="6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F4A47E">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批准面积</w:t>
            </w:r>
          </w:p>
        </w:tc>
      </w:tr>
      <w:tr w14:paraId="1BF72A1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5" w:hRule="atLeast"/>
        </w:trPr>
        <w:tc>
          <w:tcPr>
            <w:tcW w:w="2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23D846">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1</w:t>
            </w:r>
          </w:p>
        </w:tc>
        <w:tc>
          <w:tcPr>
            <w:tcW w:w="61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6E53DC">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城北片区1</w:t>
            </w:r>
          </w:p>
        </w:tc>
        <w:tc>
          <w:tcPr>
            <w:tcW w:w="2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7D6B3F">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1</w:t>
            </w:r>
          </w:p>
        </w:tc>
        <w:tc>
          <w:tcPr>
            <w:tcW w:w="7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C8A3D3">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望洛路1</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DFD60C">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2024</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C2B6F8">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已实施</w:t>
            </w:r>
          </w:p>
        </w:tc>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5694BD">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0.1314</w:t>
            </w:r>
          </w:p>
        </w:tc>
        <w:tc>
          <w:tcPr>
            <w:tcW w:w="10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5F82B1">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lang w:val="en-US"/>
              </w:rPr>
            </w:pPr>
            <w:r>
              <w:rPr>
                <w:rFonts w:hint="default" w:ascii="Times New Roman" w:hAnsi="Times New Roman" w:eastAsia="仿宋" w:cs="Times New Roman"/>
                <w:i w:val="0"/>
                <w:iCs w:val="0"/>
                <w:snapToGrid w:val="0"/>
                <w:color w:val="000000"/>
                <w:kern w:val="0"/>
                <w:sz w:val="22"/>
                <w:szCs w:val="22"/>
                <w:u w:val="none"/>
                <w:lang w:val="en-US" w:eastAsia="zh-CN" w:bidi="ar"/>
              </w:rPr>
              <w:t>晋政地（挂）</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2024</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2</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6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CCB415">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0.1266</w:t>
            </w:r>
          </w:p>
        </w:tc>
      </w:tr>
      <w:tr w14:paraId="6328D08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5" w:hRule="atLeast"/>
        </w:trPr>
        <w:tc>
          <w:tcPr>
            <w:tcW w:w="2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427B43">
            <w:pPr>
              <w:jc w:val="center"/>
              <w:rPr>
                <w:rFonts w:hint="default" w:ascii="Times New Roman" w:hAnsi="Times New Roman" w:eastAsia="仿宋" w:cs="Times New Roman"/>
                <w:i w:val="0"/>
                <w:iCs w:val="0"/>
                <w:color w:val="000000"/>
                <w:sz w:val="22"/>
                <w:szCs w:val="22"/>
                <w:u w:val="none"/>
              </w:rPr>
            </w:pPr>
          </w:p>
        </w:tc>
        <w:tc>
          <w:tcPr>
            <w:tcW w:w="61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BB1D1C">
            <w:pPr>
              <w:jc w:val="center"/>
              <w:rPr>
                <w:rFonts w:hint="default" w:ascii="Times New Roman" w:hAnsi="Times New Roman" w:eastAsia="仿宋" w:cs="Times New Roman"/>
                <w:i w:val="0"/>
                <w:iCs w:val="0"/>
                <w:color w:val="000000"/>
                <w:sz w:val="22"/>
                <w:szCs w:val="22"/>
                <w:u w:val="none"/>
              </w:rPr>
            </w:pPr>
          </w:p>
        </w:tc>
        <w:tc>
          <w:tcPr>
            <w:tcW w:w="2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26A18F">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2</w:t>
            </w:r>
          </w:p>
        </w:tc>
        <w:tc>
          <w:tcPr>
            <w:tcW w:w="7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A50566">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望洛路2</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14EBBF">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2024</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B7876C">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已实施</w:t>
            </w:r>
          </w:p>
        </w:tc>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02943F">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0.2677</w:t>
            </w:r>
          </w:p>
        </w:tc>
        <w:tc>
          <w:tcPr>
            <w:tcW w:w="10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D354AA">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晋政地（挂）</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2024</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2</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6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BAD822">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0.2548</w:t>
            </w:r>
          </w:p>
        </w:tc>
      </w:tr>
      <w:tr w14:paraId="6054EA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5" w:hRule="atLeast"/>
        </w:trPr>
        <w:tc>
          <w:tcPr>
            <w:tcW w:w="2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C184D2">
            <w:pPr>
              <w:jc w:val="center"/>
              <w:rPr>
                <w:rFonts w:hint="default" w:ascii="Times New Roman" w:hAnsi="Times New Roman" w:eastAsia="仿宋" w:cs="Times New Roman"/>
                <w:i w:val="0"/>
                <w:iCs w:val="0"/>
                <w:color w:val="000000"/>
                <w:sz w:val="22"/>
                <w:szCs w:val="22"/>
                <w:u w:val="none"/>
              </w:rPr>
            </w:pPr>
          </w:p>
        </w:tc>
        <w:tc>
          <w:tcPr>
            <w:tcW w:w="61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D25EA7">
            <w:pPr>
              <w:jc w:val="center"/>
              <w:rPr>
                <w:rFonts w:hint="default" w:ascii="Times New Roman" w:hAnsi="Times New Roman" w:eastAsia="仿宋" w:cs="Times New Roman"/>
                <w:i w:val="0"/>
                <w:iCs w:val="0"/>
                <w:color w:val="000000"/>
                <w:sz w:val="22"/>
                <w:szCs w:val="22"/>
                <w:u w:val="none"/>
              </w:rPr>
            </w:pPr>
          </w:p>
        </w:tc>
        <w:tc>
          <w:tcPr>
            <w:tcW w:w="2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163AB4">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3</w:t>
            </w:r>
          </w:p>
        </w:tc>
        <w:tc>
          <w:tcPr>
            <w:tcW w:w="7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5CA735">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望洛路3</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E707ED">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2024</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185CEF">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已实施</w:t>
            </w:r>
          </w:p>
        </w:tc>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0468B6">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0.0979</w:t>
            </w:r>
          </w:p>
        </w:tc>
        <w:tc>
          <w:tcPr>
            <w:tcW w:w="10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F31779">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晋政地（挂）</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2024</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2</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6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A97FEA">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0.086</w:t>
            </w:r>
          </w:p>
        </w:tc>
      </w:tr>
      <w:tr w14:paraId="6B5895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5" w:hRule="atLeast"/>
        </w:trPr>
        <w:tc>
          <w:tcPr>
            <w:tcW w:w="2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F9C2EB">
            <w:pPr>
              <w:jc w:val="center"/>
              <w:rPr>
                <w:rFonts w:hint="default" w:ascii="Times New Roman" w:hAnsi="Times New Roman" w:eastAsia="仿宋" w:cs="Times New Roman"/>
                <w:i w:val="0"/>
                <w:iCs w:val="0"/>
                <w:color w:val="000000"/>
                <w:sz w:val="22"/>
                <w:szCs w:val="22"/>
                <w:u w:val="none"/>
              </w:rPr>
            </w:pPr>
          </w:p>
        </w:tc>
        <w:tc>
          <w:tcPr>
            <w:tcW w:w="61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8A42DE">
            <w:pPr>
              <w:jc w:val="center"/>
              <w:rPr>
                <w:rFonts w:hint="default" w:ascii="Times New Roman" w:hAnsi="Times New Roman" w:eastAsia="仿宋" w:cs="Times New Roman"/>
                <w:i w:val="0"/>
                <w:iCs w:val="0"/>
                <w:color w:val="000000"/>
                <w:sz w:val="22"/>
                <w:szCs w:val="22"/>
                <w:u w:val="none"/>
              </w:rPr>
            </w:pPr>
          </w:p>
        </w:tc>
        <w:tc>
          <w:tcPr>
            <w:tcW w:w="2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322E61">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4</w:t>
            </w:r>
          </w:p>
        </w:tc>
        <w:tc>
          <w:tcPr>
            <w:tcW w:w="7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F77B0E">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望洛路4</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55AB9E">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2024</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CEC870">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已实施</w:t>
            </w:r>
          </w:p>
        </w:tc>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EC2804">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0.0206</w:t>
            </w:r>
          </w:p>
        </w:tc>
        <w:tc>
          <w:tcPr>
            <w:tcW w:w="10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EBF658">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晋政地（挂）</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2024</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2</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6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7EDDF7">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0.0199</w:t>
            </w:r>
          </w:p>
        </w:tc>
      </w:tr>
      <w:tr w14:paraId="030E4D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5" w:hRule="atLeast"/>
        </w:trPr>
        <w:tc>
          <w:tcPr>
            <w:tcW w:w="2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8E70B8">
            <w:pPr>
              <w:jc w:val="center"/>
              <w:rPr>
                <w:rFonts w:hint="default" w:ascii="Times New Roman" w:hAnsi="Times New Roman" w:eastAsia="仿宋" w:cs="Times New Roman"/>
                <w:i w:val="0"/>
                <w:iCs w:val="0"/>
                <w:color w:val="000000"/>
                <w:sz w:val="22"/>
                <w:szCs w:val="22"/>
                <w:u w:val="none"/>
              </w:rPr>
            </w:pPr>
          </w:p>
        </w:tc>
        <w:tc>
          <w:tcPr>
            <w:tcW w:w="61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337EB7">
            <w:pPr>
              <w:jc w:val="center"/>
              <w:rPr>
                <w:rFonts w:hint="default" w:ascii="Times New Roman" w:hAnsi="Times New Roman" w:eastAsia="仿宋" w:cs="Times New Roman"/>
                <w:i w:val="0"/>
                <w:iCs w:val="0"/>
                <w:color w:val="000000"/>
                <w:sz w:val="22"/>
                <w:szCs w:val="22"/>
                <w:u w:val="none"/>
              </w:rPr>
            </w:pPr>
          </w:p>
        </w:tc>
        <w:tc>
          <w:tcPr>
            <w:tcW w:w="2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DA5260">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5</w:t>
            </w:r>
          </w:p>
        </w:tc>
        <w:tc>
          <w:tcPr>
            <w:tcW w:w="7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6CD732">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望洛路5</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9CFABA">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2024</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403428">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未实施</w:t>
            </w:r>
          </w:p>
        </w:tc>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952CD7">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0.0067</w:t>
            </w:r>
          </w:p>
        </w:tc>
        <w:tc>
          <w:tcPr>
            <w:tcW w:w="10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20A8D3">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w:t>
            </w:r>
          </w:p>
        </w:tc>
        <w:tc>
          <w:tcPr>
            <w:tcW w:w="6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706375">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w:t>
            </w:r>
          </w:p>
        </w:tc>
      </w:tr>
      <w:tr w14:paraId="2179AB4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5" w:hRule="atLeast"/>
        </w:trPr>
        <w:tc>
          <w:tcPr>
            <w:tcW w:w="2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2C5C17">
            <w:pPr>
              <w:jc w:val="center"/>
              <w:rPr>
                <w:rFonts w:hint="default" w:ascii="Times New Roman" w:hAnsi="Times New Roman" w:eastAsia="仿宋" w:cs="Times New Roman"/>
                <w:i w:val="0"/>
                <w:iCs w:val="0"/>
                <w:color w:val="000000"/>
                <w:sz w:val="22"/>
                <w:szCs w:val="22"/>
                <w:u w:val="none"/>
              </w:rPr>
            </w:pPr>
          </w:p>
        </w:tc>
        <w:tc>
          <w:tcPr>
            <w:tcW w:w="61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C0EF37">
            <w:pPr>
              <w:jc w:val="center"/>
              <w:rPr>
                <w:rFonts w:hint="default" w:ascii="Times New Roman" w:hAnsi="Times New Roman" w:eastAsia="仿宋" w:cs="Times New Roman"/>
                <w:i w:val="0"/>
                <w:iCs w:val="0"/>
                <w:color w:val="000000"/>
                <w:sz w:val="22"/>
                <w:szCs w:val="22"/>
                <w:u w:val="none"/>
              </w:rPr>
            </w:pPr>
          </w:p>
        </w:tc>
        <w:tc>
          <w:tcPr>
            <w:tcW w:w="2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1B02F4">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6</w:t>
            </w:r>
          </w:p>
        </w:tc>
        <w:tc>
          <w:tcPr>
            <w:tcW w:w="7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309B0F">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望洛路6</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0AA679">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2024</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9AE0D5">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已实施</w:t>
            </w:r>
          </w:p>
        </w:tc>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DE369E">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0.0317</w:t>
            </w:r>
          </w:p>
        </w:tc>
        <w:tc>
          <w:tcPr>
            <w:tcW w:w="10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413EE6">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晋政地（挂）</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2024</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2</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6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E066D1">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0.0317</w:t>
            </w:r>
          </w:p>
        </w:tc>
      </w:tr>
      <w:tr w14:paraId="22C7ACD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5" w:hRule="atLeast"/>
        </w:trPr>
        <w:tc>
          <w:tcPr>
            <w:tcW w:w="2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251187">
            <w:pPr>
              <w:jc w:val="center"/>
              <w:rPr>
                <w:rFonts w:hint="default" w:ascii="Times New Roman" w:hAnsi="Times New Roman" w:eastAsia="仿宋" w:cs="Times New Roman"/>
                <w:i w:val="0"/>
                <w:iCs w:val="0"/>
                <w:color w:val="000000"/>
                <w:sz w:val="22"/>
                <w:szCs w:val="22"/>
                <w:u w:val="none"/>
              </w:rPr>
            </w:pPr>
          </w:p>
        </w:tc>
        <w:tc>
          <w:tcPr>
            <w:tcW w:w="61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E9683C">
            <w:pPr>
              <w:jc w:val="center"/>
              <w:rPr>
                <w:rFonts w:hint="default" w:ascii="Times New Roman" w:hAnsi="Times New Roman" w:eastAsia="仿宋" w:cs="Times New Roman"/>
                <w:i w:val="0"/>
                <w:iCs w:val="0"/>
                <w:color w:val="000000"/>
                <w:sz w:val="22"/>
                <w:szCs w:val="22"/>
                <w:u w:val="none"/>
              </w:rPr>
            </w:pPr>
          </w:p>
        </w:tc>
        <w:tc>
          <w:tcPr>
            <w:tcW w:w="2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29DBB5">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7</w:t>
            </w:r>
          </w:p>
        </w:tc>
        <w:tc>
          <w:tcPr>
            <w:tcW w:w="7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942092">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凌云街口袋公园</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DD227B">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2024</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982796">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未实施</w:t>
            </w:r>
          </w:p>
        </w:tc>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EFC986">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0.7179</w:t>
            </w:r>
          </w:p>
        </w:tc>
        <w:tc>
          <w:tcPr>
            <w:tcW w:w="10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0C2677">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w:t>
            </w:r>
          </w:p>
        </w:tc>
        <w:tc>
          <w:tcPr>
            <w:tcW w:w="6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91B4DA">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w:t>
            </w:r>
          </w:p>
        </w:tc>
      </w:tr>
      <w:tr w14:paraId="7A8C7B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5" w:hRule="atLeast"/>
        </w:trPr>
        <w:tc>
          <w:tcPr>
            <w:tcW w:w="2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59858C">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2</w:t>
            </w:r>
          </w:p>
        </w:tc>
        <w:tc>
          <w:tcPr>
            <w:tcW w:w="6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9722ED">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城内片区1</w:t>
            </w:r>
          </w:p>
        </w:tc>
        <w:tc>
          <w:tcPr>
            <w:tcW w:w="2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42E651">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8</w:t>
            </w:r>
          </w:p>
        </w:tc>
        <w:tc>
          <w:tcPr>
            <w:tcW w:w="7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C9F4E5">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城内社区商业用地地块1</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C9A1E6">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2024</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34FE6F">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未实施</w:t>
            </w:r>
          </w:p>
        </w:tc>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EAE21B">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2.4481</w:t>
            </w:r>
          </w:p>
        </w:tc>
        <w:tc>
          <w:tcPr>
            <w:tcW w:w="10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7C9BD6">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w:t>
            </w:r>
          </w:p>
        </w:tc>
        <w:tc>
          <w:tcPr>
            <w:tcW w:w="6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DF7E26">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w:t>
            </w:r>
          </w:p>
        </w:tc>
      </w:tr>
      <w:tr w14:paraId="05A9F1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5" w:hRule="atLeast"/>
        </w:trPr>
        <w:tc>
          <w:tcPr>
            <w:tcW w:w="2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274EBC">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3</w:t>
            </w:r>
          </w:p>
        </w:tc>
        <w:tc>
          <w:tcPr>
            <w:tcW w:w="61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4D32B7">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中药材产业园片区4</w:t>
            </w:r>
          </w:p>
        </w:tc>
        <w:tc>
          <w:tcPr>
            <w:tcW w:w="2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1908E6">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9</w:t>
            </w:r>
          </w:p>
        </w:tc>
        <w:tc>
          <w:tcPr>
            <w:tcW w:w="7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0F7FE3">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中药材产业园区项目3</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E26BAA">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2024</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5A273E">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已实施</w:t>
            </w:r>
          </w:p>
        </w:tc>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995B2E">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0.2362</w:t>
            </w:r>
          </w:p>
        </w:tc>
        <w:tc>
          <w:tcPr>
            <w:tcW w:w="10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2BEA22">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晋政地（挂）</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2024</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2</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6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C882AA">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0.2362</w:t>
            </w:r>
          </w:p>
        </w:tc>
      </w:tr>
      <w:tr w14:paraId="19589FA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5" w:hRule="atLeast"/>
        </w:trPr>
        <w:tc>
          <w:tcPr>
            <w:tcW w:w="2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62361A">
            <w:pPr>
              <w:jc w:val="center"/>
              <w:rPr>
                <w:rFonts w:hint="default" w:ascii="Times New Roman" w:hAnsi="Times New Roman" w:eastAsia="仿宋" w:cs="Times New Roman"/>
                <w:i w:val="0"/>
                <w:iCs w:val="0"/>
                <w:color w:val="000000"/>
                <w:sz w:val="22"/>
                <w:szCs w:val="22"/>
                <w:u w:val="none"/>
              </w:rPr>
            </w:pPr>
          </w:p>
        </w:tc>
        <w:tc>
          <w:tcPr>
            <w:tcW w:w="61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6040B7">
            <w:pPr>
              <w:jc w:val="center"/>
              <w:rPr>
                <w:rFonts w:hint="default" w:ascii="Times New Roman" w:hAnsi="Times New Roman" w:eastAsia="仿宋" w:cs="Times New Roman"/>
                <w:i w:val="0"/>
                <w:iCs w:val="0"/>
                <w:color w:val="000000"/>
                <w:sz w:val="22"/>
                <w:szCs w:val="22"/>
                <w:u w:val="none"/>
              </w:rPr>
            </w:pPr>
          </w:p>
        </w:tc>
        <w:tc>
          <w:tcPr>
            <w:tcW w:w="2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17A816">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10</w:t>
            </w:r>
          </w:p>
        </w:tc>
        <w:tc>
          <w:tcPr>
            <w:tcW w:w="7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2B218D">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中药材产业园区项目4</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65F351">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2024</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2B7359">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已实施</w:t>
            </w:r>
          </w:p>
        </w:tc>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2DF9A1">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0.4872</w:t>
            </w:r>
          </w:p>
        </w:tc>
        <w:tc>
          <w:tcPr>
            <w:tcW w:w="10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F38328">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晋政地（挂）</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2024</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2</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6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409B65">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0.4872</w:t>
            </w:r>
          </w:p>
        </w:tc>
      </w:tr>
      <w:tr w14:paraId="7A1BDF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5" w:hRule="atLeast"/>
        </w:trPr>
        <w:tc>
          <w:tcPr>
            <w:tcW w:w="2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F6C8AA">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4</w:t>
            </w:r>
          </w:p>
        </w:tc>
        <w:tc>
          <w:tcPr>
            <w:tcW w:w="6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BB883B">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杨村镇片区2</w:t>
            </w:r>
          </w:p>
        </w:tc>
        <w:tc>
          <w:tcPr>
            <w:tcW w:w="2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E2D2E6">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11</w:t>
            </w:r>
          </w:p>
        </w:tc>
        <w:tc>
          <w:tcPr>
            <w:tcW w:w="7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77C26E">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杨村物流仓储用地地块2</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0D91C9">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2024</w:t>
            </w:r>
          </w:p>
        </w:tc>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457063">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已实施</w:t>
            </w:r>
          </w:p>
        </w:tc>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8F5D5D">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0.8982</w:t>
            </w:r>
          </w:p>
        </w:tc>
        <w:tc>
          <w:tcPr>
            <w:tcW w:w="10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5DDE66">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晋政地字</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2025</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6</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6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6BBCAD">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0.4353</w:t>
            </w:r>
          </w:p>
        </w:tc>
      </w:tr>
      <w:tr w14:paraId="4578C91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5" w:hRule="atLeast"/>
        </w:trPr>
        <w:tc>
          <w:tcPr>
            <w:tcW w:w="2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E40D0F">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5</w:t>
            </w:r>
          </w:p>
        </w:tc>
        <w:tc>
          <w:tcPr>
            <w:tcW w:w="6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294480">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杨村镇片区3</w:t>
            </w:r>
          </w:p>
        </w:tc>
        <w:tc>
          <w:tcPr>
            <w:tcW w:w="2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79216B">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12</w:t>
            </w:r>
          </w:p>
        </w:tc>
        <w:tc>
          <w:tcPr>
            <w:tcW w:w="7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6616CE">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杨村工业用地</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F2E31A">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2024</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E6173">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未实施</w:t>
            </w:r>
          </w:p>
        </w:tc>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8D5BAA">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0.3232</w:t>
            </w:r>
          </w:p>
        </w:tc>
        <w:tc>
          <w:tcPr>
            <w:tcW w:w="10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39D886">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w:t>
            </w:r>
          </w:p>
        </w:tc>
        <w:tc>
          <w:tcPr>
            <w:tcW w:w="6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70918C">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w:t>
            </w:r>
          </w:p>
        </w:tc>
      </w:tr>
      <w:tr w14:paraId="3597730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5" w:hRule="atLeast"/>
        </w:trPr>
        <w:tc>
          <w:tcPr>
            <w:tcW w:w="2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C6524B">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6</w:t>
            </w:r>
          </w:p>
        </w:tc>
        <w:tc>
          <w:tcPr>
            <w:tcW w:w="6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03A156">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冰雪运动休闲片区5</w:t>
            </w:r>
          </w:p>
        </w:tc>
        <w:tc>
          <w:tcPr>
            <w:tcW w:w="2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9A6A96">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13</w:t>
            </w:r>
          </w:p>
        </w:tc>
        <w:tc>
          <w:tcPr>
            <w:tcW w:w="7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A82417">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七彩太行二期1</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87415C">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2024</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336CED">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已实施</w:t>
            </w:r>
          </w:p>
        </w:tc>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E1937D">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3.4844</w:t>
            </w:r>
          </w:p>
        </w:tc>
        <w:tc>
          <w:tcPr>
            <w:tcW w:w="10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24B4E5">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晋政地字</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2024</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609</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6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5FF1EF">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3.4844</w:t>
            </w:r>
          </w:p>
        </w:tc>
      </w:tr>
      <w:tr w14:paraId="516354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5" w:hRule="atLeast"/>
        </w:trPr>
        <w:tc>
          <w:tcPr>
            <w:tcW w:w="2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87865E">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7</w:t>
            </w:r>
          </w:p>
        </w:tc>
        <w:tc>
          <w:tcPr>
            <w:tcW w:w="6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24E34F">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冰雪运动休闲片区6</w:t>
            </w:r>
          </w:p>
        </w:tc>
        <w:tc>
          <w:tcPr>
            <w:tcW w:w="2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7DAA81">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14</w:t>
            </w:r>
          </w:p>
        </w:tc>
        <w:tc>
          <w:tcPr>
            <w:tcW w:w="7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5460C1">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七彩太行二期2</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6AFC73">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2024</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E9CFD2">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已实施</w:t>
            </w:r>
          </w:p>
        </w:tc>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E3FCE0">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0.7166</w:t>
            </w:r>
          </w:p>
        </w:tc>
        <w:tc>
          <w:tcPr>
            <w:tcW w:w="10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01ED4F">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晋政地字</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2024</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609</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6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3F71CA">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0.7166</w:t>
            </w:r>
          </w:p>
        </w:tc>
      </w:tr>
      <w:tr w14:paraId="6C3F09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5" w:hRule="atLeast"/>
        </w:trPr>
        <w:tc>
          <w:tcPr>
            <w:tcW w:w="2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0FEF11">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8</w:t>
            </w:r>
          </w:p>
        </w:tc>
        <w:tc>
          <w:tcPr>
            <w:tcW w:w="6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CD9A55">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冰雪运动休闲片区7</w:t>
            </w:r>
          </w:p>
        </w:tc>
        <w:tc>
          <w:tcPr>
            <w:tcW w:w="2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0FB9EF">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15</w:t>
            </w:r>
          </w:p>
        </w:tc>
        <w:tc>
          <w:tcPr>
            <w:tcW w:w="7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FD843B">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七彩太行二期3</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E5E2E0">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2024</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6A9DAD">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已实施</w:t>
            </w:r>
          </w:p>
        </w:tc>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5E1FAC">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0.6216</w:t>
            </w:r>
          </w:p>
        </w:tc>
        <w:tc>
          <w:tcPr>
            <w:tcW w:w="10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B2C47E">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晋政地字</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2024</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609</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6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A83845">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0.6216</w:t>
            </w:r>
          </w:p>
        </w:tc>
      </w:tr>
      <w:tr w14:paraId="2CCA82B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5" w:hRule="atLeast"/>
        </w:trPr>
        <w:tc>
          <w:tcPr>
            <w:tcW w:w="2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724323">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9</w:t>
            </w:r>
          </w:p>
        </w:tc>
        <w:tc>
          <w:tcPr>
            <w:tcW w:w="6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58772A">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东庙华片区</w:t>
            </w:r>
          </w:p>
        </w:tc>
        <w:tc>
          <w:tcPr>
            <w:tcW w:w="2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5233FE">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16</w:t>
            </w:r>
          </w:p>
        </w:tc>
        <w:tc>
          <w:tcPr>
            <w:tcW w:w="7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A23248">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太行云顶旅游休闲度假中心</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616D99">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2024</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2E2BAF">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eastAsia" w:ascii="Times New Roman" w:hAnsi="Times New Roman" w:eastAsia="仿宋" w:cs="Times New Roman"/>
                <w:i w:val="0"/>
                <w:iCs w:val="0"/>
                <w:snapToGrid w:val="0"/>
                <w:color w:val="000000"/>
                <w:kern w:val="0"/>
                <w:sz w:val="22"/>
                <w:szCs w:val="22"/>
                <w:u w:val="none"/>
                <w:lang w:val="en-US" w:eastAsia="zh-CN" w:bidi="ar"/>
              </w:rPr>
              <w:t>未实施</w:t>
            </w:r>
          </w:p>
        </w:tc>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AD57BC">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0.6658</w:t>
            </w:r>
          </w:p>
        </w:tc>
        <w:tc>
          <w:tcPr>
            <w:tcW w:w="10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BA8BD5">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p>
        </w:tc>
        <w:tc>
          <w:tcPr>
            <w:tcW w:w="6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653484">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p>
        </w:tc>
      </w:tr>
      <w:tr w14:paraId="3E4A85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5" w:hRule="atLeast"/>
        </w:trPr>
        <w:tc>
          <w:tcPr>
            <w:tcW w:w="2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3DD471">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10</w:t>
            </w:r>
          </w:p>
        </w:tc>
        <w:tc>
          <w:tcPr>
            <w:tcW w:w="6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8C6421">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蒲水片区2</w:t>
            </w:r>
          </w:p>
        </w:tc>
        <w:tc>
          <w:tcPr>
            <w:tcW w:w="2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3A2060">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17</w:t>
            </w:r>
          </w:p>
        </w:tc>
        <w:tc>
          <w:tcPr>
            <w:tcW w:w="7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60A88A">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蒲水村工矿建设项目2</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F9A4D6">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2024</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F3BD0E">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已实施</w:t>
            </w:r>
          </w:p>
        </w:tc>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039572">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0.9387</w:t>
            </w:r>
          </w:p>
        </w:tc>
        <w:tc>
          <w:tcPr>
            <w:tcW w:w="10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CDF482">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晋政地字</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2025</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6</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6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ECFE52">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0.9387</w:t>
            </w:r>
          </w:p>
        </w:tc>
      </w:tr>
      <w:tr w14:paraId="493499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5" w:hRule="atLeast"/>
        </w:trPr>
        <w:tc>
          <w:tcPr>
            <w:tcW w:w="2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8A6796">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11</w:t>
            </w:r>
          </w:p>
        </w:tc>
        <w:tc>
          <w:tcPr>
            <w:tcW w:w="6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B88085">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岭常片区</w:t>
            </w:r>
          </w:p>
        </w:tc>
        <w:tc>
          <w:tcPr>
            <w:tcW w:w="2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26673E">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18</w:t>
            </w:r>
          </w:p>
        </w:tc>
        <w:tc>
          <w:tcPr>
            <w:tcW w:w="7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B922A6">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岭常村住宅用地地块1</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DEF5A0">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2024</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8C057E">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eastAsia" w:ascii="Times New Roman" w:hAnsi="Times New Roman" w:eastAsia="仿宋" w:cs="Times New Roman"/>
                <w:i w:val="0"/>
                <w:iCs w:val="0"/>
                <w:snapToGrid w:val="0"/>
                <w:color w:val="000000"/>
                <w:kern w:val="0"/>
                <w:sz w:val="22"/>
                <w:szCs w:val="22"/>
                <w:u w:val="none"/>
                <w:lang w:val="en-US" w:eastAsia="zh-CN" w:bidi="ar"/>
              </w:rPr>
              <w:t>部分</w:t>
            </w:r>
            <w:r>
              <w:rPr>
                <w:rFonts w:hint="default" w:ascii="Times New Roman" w:hAnsi="Times New Roman" w:eastAsia="仿宋" w:cs="Times New Roman"/>
                <w:i w:val="0"/>
                <w:iCs w:val="0"/>
                <w:snapToGrid w:val="0"/>
                <w:color w:val="000000"/>
                <w:kern w:val="0"/>
                <w:sz w:val="22"/>
                <w:szCs w:val="22"/>
                <w:u w:val="none"/>
                <w:lang w:val="en-US" w:eastAsia="zh-CN" w:bidi="ar"/>
              </w:rPr>
              <w:t>实施</w:t>
            </w:r>
          </w:p>
        </w:tc>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A58830">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3.5037</w:t>
            </w:r>
          </w:p>
        </w:tc>
        <w:tc>
          <w:tcPr>
            <w:tcW w:w="10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D9C9D2">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晋市占土字</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2018</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4</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6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959D86">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1.1616</w:t>
            </w:r>
          </w:p>
        </w:tc>
      </w:tr>
      <w:tr w14:paraId="195510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5" w:hRule="atLeast"/>
        </w:trPr>
        <w:tc>
          <w:tcPr>
            <w:tcW w:w="2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F6E531">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12</w:t>
            </w:r>
          </w:p>
        </w:tc>
        <w:tc>
          <w:tcPr>
            <w:tcW w:w="61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08B848">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城西片区1</w:t>
            </w:r>
          </w:p>
        </w:tc>
        <w:tc>
          <w:tcPr>
            <w:tcW w:w="2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24E35D">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19</w:t>
            </w:r>
          </w:p>
        </w:tc>
        <w:tc>
          <w:tcPr>
            <w:tcW w:w="7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BE383D">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城西社区商服用地</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79DF26">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2024</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6B6B87">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未实施</w:t>
            </w:r>
          </w:p>
        </w:tc>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10E3A2">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0.3792</w:t>
            </w:r>
          </w:p>
        </w:tc>
        <w:tc>
          <w:tcPr>
            <w:tcW w:w="10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0CC297">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w:t>
            </w:r>
          </w:p>
        </w:tc>
        <w:tc>
          <w:tcPr>
            <w:tcW w:w="6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0D0A48">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w:t>
            </w:r>
          </w:p>
        </w:tc>
      </w:tr>
      <w:tr w14:paraId="3E8476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5" w:hRule="atLeast"/>
        </w:trPr>
        <w:tc>
          <w:tcPr>
            <w:tcW w:w="2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D1FBED">
            <w:pPr>
              <w:jc w:val="center"/>
              <w:rPr>
                <w:rFonts w:hint="default" w:ascii="Times New Roman" w:hAnsi="Times New Roman" w:eastAsia="仿宋" w:cs="Times New Roman"/>
                <w:i w:val="0"/>
                <w:iCs w:val="0"/>
                <w:color w:val="000000"/>
                <w:sz w:val="22"/>
                <w:szCs w:val="22"/>
                <w:u w:val="none"/>
              </w:rPr>
            </w:pPr>
          </w:p>
        </w:tc>
        <w:tc>
          <w:tcPr>
            <w:tcW w:w="61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45062F">
            <w:pPr>
              <w:jc w:val="center"/>
              <w:rPr>
                <w:rFonts w:hint="default" w:ascii="Times New Roman" w:hAnsi="Times New Roman" w:eastAsia="仿宋" w:cs="Times New Roman"/>
                <w:i w:val="0"/>
                <w:iCs w:val="0"/>
                <w:color w:val="000000"/>
                <w:sz w:val="22"/>
                <w:szCs w:val="22"/>
                <w:u w:val="none"/>
              </w:rPr>
            </w:pPr>
          </w:p>
        </w:tc>
        <w:tc>
          <w:tcPr>
            <w:tcW w:w="2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C8227D">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20</w:t>
            </w:r>
          </w:p>
        </w:tc>
        <w:tc>
          <w:tcPr>
            <w:tcW w:w="7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A297EA">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南岭街</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16B8E0">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2024</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A1D399">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已实施</w:t>
            </w:r>
          </w:p>
        </w:tc>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F0F600">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1.8267</w:t>
            </w:r>
          </w:p>
        </w:tc>
        <w:tc>
          <w:tcPr>
            <w:tcW w:w="10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B367D9">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晋政地字</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2023</w:t>
            </w:r>
            <w:r>
              <w:rPr>
                <w:rFonts w:hint="eastAsia" w:ascii="Times New Roman" w:hAnsi="Times New Roman" w:eastAsia="仿宋" w:cs="Times New Roman"/>
                <w:i w:val="0"/>
                <w:iCs w:val="0"/>
                <w:snapToGrid w:val="0"/>
                <w:color w:val="000000"/>
                <w:kern w:val="0"/>
                <w:sz w:val="22"/>
                <w:szCs w:val="22"/>
                <w:u w:val="none"/>
                <w:lang w:val="en-US" w:eastAsia="zh-CN" w:bidi="ar"/>
              </w:rPr>
              <w:t>〕</w:t>
            </w:r>
            <w:r>
              <w:rPr>
                <w:rFonts w:hint="default" w:ascii="Times New Roman" w:hAnsi="Times New Roman" w:eastAsia="仿宋" w:cs="Times New Roman"/>
                <w:i w:val="0"/>
                <w:iCs w:val="0"/>
                <w:snapToGrid w:val="0"/>
                <w:color w:val="000000"/>
                <w:kern w:val="0"/>
                <w:sz w:val="22"/>
                <w:szCs w:val="22"/>
                <w:u w:val="none"/>
                <w:lang w:val="en-US" w:eastAsia="zh-CN" w:bidi="ar"/>
              </w:rPr>
              <w:t>396</w:t>
            </w:r>
            <w:r>
              <w:rPr>
                <w:rFonts w:hint="eastAsia" w:ascii="Times New Roman" w:hAnsi="Times New Roman" w:eastAsia="仿宋" w:cs="Times New Roman"/>
                <w:i w:val="0"/>
                <w:iCs w:val="0"/>
                <w:snapToGrid w:val="0"/>
                <w:color w:val="000000"/>
                <w:kern w:val="0"/>
                <w:sz w:val="22"/>
                <w:szCs w:val="22"/>
                <w:u w:val="none"/>
                <w:lang w:val="en-US" w:eastAsia="zh-CN" w:bidi="ar"/>
              </w:rPr>
              <w:t>号</w:t>
            </w:r>
          </w:p>
        </w:tc>
        <w:tc>
          <w:tcPr>
            <w:tcW w:w="6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67C71F">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1.8267</w:t>
            </w:r>
          </w:p>
        </w:tc>
      </w:tr>
      <w:tr w14:paraId="5EE29E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5" w:hRule="atLeast"/>
        </w:trPr>
        <w:tc>
          <w:tcPr>
            <w:tcW w:w="2767" w:type="pct"/>
            <w:gridSpan w:val="6"/>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2C5AC6">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总计</w:t>
            </w:r>
          </w:p>
        </w:tc>
        <w:tc>
          <w:tcPr>
            <w:tcW w:w="5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951C80">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17.8035</w:t>
            </w:r>
          </w:p>
        </w:tc>
        <w:tc>
          <w:tcPr>
            <w:tcW w:w="10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D9FA6E">
            <w:pPr>
              <w:jc w:val="center"/>
              <w:rPr>
                <w:rFonts w:hint="default" w:ascii="Times New Roman" w:hAnsi="Times New Roman" w:eastAsia="仿宋" w:cs="Times New Roman"/>
                <w:i w:val="0"/>
                <w:iCs w:val="0"/>
                <w:color w:val="000000"/>
                <w:sz w:val="22"/>
                <w:szCs w:val="22"/>
                <w:u w:val="none"/>
              </w:rPr>
            </w:pPr>
          </w:p>
        </w:tc>
        <w:tc>
          <w:tcPr>
            <w:tcW w:w="6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FEEA64">
            <w:pPr>
              <w:keepNext w:val="0"/>
              <w:keepLines w:val="0"/>
              <w:widowControl/>
              <w:suppressLineNumbers w:val="0"/>
              <w:jc w:val="center"/>
              <w:textAlignment w:val="center"/>
              <w:rPr>
                <w:rFonts w:hint="default" w:ascii="Times New Roman" w:hAnsi="Times New Roman" w:eastAsia="仿宋" w:cs="Times New Roman"/>
                <w:i w:val="0"/>
                <w:iCs w:val="0"/>
                <w:color w:val="000000"/>
                <w:sz w:val="22"/>
                <w:szCs w:val="22"/>
                <w:u w:val="none"/>
              </w:rPr>
            </w:pPr>
            <w:r>
              <w:rPr>
                <w:rFonts w:hint="default" w:ascii="Times New Roman" w:hAnsi="Times New Roman" w:eastAsia="仿宋" w:cs="Times New Roman"/>
                <w:i w:val="0"/>
                <w:iCs w:val="0"/>
                <w:snapToGrid w:val="0"/>
                <w:color w:val="000000"/>
                <w:kern w:val="0"/>
                <w:sz w:val="22"/>
                <w:szCs w:val="22"/>
                <w:u w:val="none"/>
                <w:lang w:val="en-US" w:eastAsia="zh-CN" w:bidi="ar"/>
              </w:rPr>
              <w:t>10.4284</w:t>
            </w:r>
          </w:p>
        </w:tc>
      </w:tr>
    </w:tbl>
    <w:p w14:paraId="261BB628">
      <w:pPr>
        <w:pStyle w:val="14"/>
        <w:ind w:left="0" w:leftChars="0" w:firstLine="0" w:firstLineChars="0"/>
        <w:rPr>
          <w:rFonts w:hint="eastAsia"/>
          <w:lang w:val="en-US" w:eastAsia="zh-CN"/>
        </w:rPr>
        <w:sectPr>
          <w:pgSz w:w="16839" w:h="11906" w:orient="landscape"/>
          <w:pgMar w:top="1800" w:right="1440" w:bottom="1800" w:left="1440" w:header="0" w:footer="1076" w:gutter="0"/>
          <w:pgNumType w:fmt="decimal"/>
          <w:cols w:space="720" w:num="1"/>
        </w:sectPr>
      </w:pPr>
    </w:p>
    <w:p w14:paraId="243FF89E">
      <w:pPr>
        <w:pStyle w:val="3"/>
        <w:keepNext/>
        <w:keepLines/>
        <w:pageBreakBefore w:val="0"/>
        <w:widowControl/>
        <w:kinsoku w:val="0"/>
        <w:wordWrap/>
        <w:overflowPunct/>
        <w:topLinePunct w:val="0"/>
        <w:autoSpaceDE w:val="0"/>
        <w:autoSpaceDN w:val="0"/>
        <w:bidi w:val="0"/>
        <w:adjustRightInd w:val="0"/>
        <w:snapToGrid w:val="0"/>
        <w:spacing w:before="0" w:beforeLines="0" w:after="0" w:afterLines="0" w:line="360" w:lineRule="auto"/>
        <w:ind w:firstLine="0" w:firstLineChars="0"/>
        <w:textAlignment w:val="baseline"/>
        <w:rPr>
          <w:rFonts w:hint="eastAsia" w:ascii="Times New Roman" w:hAnsi="Times New Roman" w:eastAsia="仿宋" w:cs="Times New Roman"/>
          <w:b/>
          <w:bCs/>
          <w:spacing w:val="-9"/>
          <w:sz w:val="32"/>
          <w:szCs w:val="32"/>
          <w:lang w:val="en-US" w:eastAsia="zh-CN"/>
        </w:rPr>
      </w:pPr>
      <w:bookmarkStart w:id="39" w:name="_Toc10992"/>
      <w:r>
        <w:rPr>
          <w:rFonts w:hint="eastAsia" w:ascii="Times New Roman" w:hAnsi="Times New Roman" w:eastAsia="仿宋" w:cs="Times New Roman"/>
          <w:b/>
          <w:bCs/>
          <w:spacing w:val="-9"/>
          <w:sz w:val="32"/>
          <w:szCs w:val="32"/>
          <w:lang w:val="en-US" w:eastAsia="zh-CN"/>
        </w:rPr>
        <w:t>4.效益评估</w:t>
      </w:r>
      <w:bookmarkEnd w:id="39"/>
    </w:p>
    <w:p w14:paraId="4D2336A6">
      <w:pPr>
        <w:pStyle w:val="2"/>
        <w:keepNext/>
        <w:keepLines/>
        <w:pageBreakBefore w:val="0"/>
        <w:widowControl/>
        <w:kinsoku w:val="0"/>
        <w:wordWrap/>
        <w:overflowPunct/>
        <w:topLinePunct w:val="0"/>
        <w:autoSpaceDE w:val="0"/>
        <w:autoSpaceDN w:val="0"/>
        <w:bidi w:val="0"/>
        <w:adjustRightInd w:val="0"/>
        <w:snapToGrid/>
        <w:spacing w:before="0" w:beforeLines="0" w:after="0" w:afterLines="0" w:line="360" w:lineRule="auto"/>
        <w:ind w:firstLine="298" w:firstLineChars="100"/>
        <w:textAlignment w:val="baseline"/>
        <w:rPr>
          <w:rFonts w:hint="eastAsia" w:ascii="Times New Roman" w:hAnsi="Times New Roman" w:eastAsia="Times New Roman" w:cs="Times New Roman"/>
          <w:b/>
          <w:bCs/>
          <w:spacing w:val="-1"/>
          <w:sz w:val="30"/>
          <w:szCs w:val="30"/>
          <w:lang w:val="en-US" w:eastAsia="zh-CN"/>
        </w:rPr>
      </w:pPr>
      <w:bookmarkStart w:id="40" w:name="bookmark34"/>
      <w:bookmarkEnd w:id="40"/>
      <w:bookmarkStart w:id="41" w:name="_Toc26359"/>
      <w:r>
        <w:rPr>
          <w:rFonts w:hint="eastAsia" w:ascii="Times New Roman" w:hAnsi="Times New Roman" w:eastAsia="Times New Roman" w:cs="Times New Roman"/>
          <w:b/>
          <w:bCs/>
          <w:spacing w:val="-1"/>
          <w:sz w:val="30"/>
          <w:szCs w:val="30"/>
          <w:lang w:val="en-US" w:eastAsia="zh-CN"/>
        </w:rPr>
        <w:t>4.1</w:t>
      </w:r>
      <w:r>
        <w:rPr>
          <w:rFonts w:hint="eastAsia" w:ascii="仿宋" w:hAnsi="仿宋" w:eastAsia="仿宋" w:cs="仿宋"/>
          <w:b/>
          <w:bCs/>
          <w:spacing w:val="-1"/>
          <w:sz w:val="30"/>
          <w:szCs w:val="30"/>
          <w:lang w:val="en-US" w:eastAsia="zh-CN"/>
        </w:rPr>
        <w:t>土地利用效益</w:t>
      </w:r>
      <w:bookmarkEnd w:id="41"/>
    </w:p>
    <w:p w14:paraId="5872E582">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default" w:ascii="Times New Roman" w:hAnsi="Times New Roman" w:eastAsia="仿宋" w:cs="Times New Roman"/>
          <w:snapToGrid/>
          <w:kern w:val="2"/>
          <w:sz w:val="28"/>
          <w:szCs w:val="28"/>
          <w:lang w:val="en-US" w:eastAsia="zh-CN"/>
        </w:rPr>
      </w:pPr>
      <w:bookmarkStart w:id="42" w:name="bookmark41"/>
      <w:bookmarkEnd w:id="42"/>
      <w:bookmarkStart w:id="43" w:name="bookmark35"/>
      <w:bookmarkEnd w:id="43"/>
      <w:r>
        <w:rPr>
          <w:rFonts w:hint="default" w:ascii="Times New Roman" w:hAnsi="Times New Roman" w:eastAsia="仿宋" w:cs="Times New Roman"/>
          <w:snapToGrid/>
          <w:color w:val="000000"/>
          <w:kern w:val="0"/>
          <w:sz w:val="28"/>
          <w:szCs w:val="28"/>
          <w:highlight w:val="none"/>
          <w:lang w:val="en-US" w:eastAsia="zh-CN" w:bidi="ar"/>
        </w:rPr>
        <w:t>《调整方案》</w:t>
      </w:r>
      <w:r>
        <w:rPr>
          <w:rFonts w:hint="default" w:ascii="Times New Roman" w:hAnsi="Times New Roman" w:eastAsia="仿宋" w:cs="Times New Roman"/>
          <w:snapToGrid/>
          <w:kern w:val="2"/>
          <w:sz w:val="28"/>
          <w:szCs w:val="28"/>
          <w:lang w:val="en-US" w:eastAsia="zh-CN"/>
        </w:rPr>
        <w:t>纳入部分城镇开发边界外有特定选址要求的零星城镇建设用地，有效强化国土空间规划的支持保障，同时优化陵川县城镇发展空间。能够满足陵川县现代产业及宜居城市建设发展需求，实现土地集约节约利用；同时可加强存量建设用地效能提升，为缓解陵川县建成区用地供需矛盾提供有效抓手，提高建设用地集约利用水平，推动陵川县土地利用向集约型高质量发展转变。方案的编制实施可从土地资源供给侧促进战略性新兴产业发展与城市功能完善，避免以往大量单一功能土地征收造成的城市功能缺位问题。</w:t>
      </w:r>
    </w:p>
    <w:p w14:paraId="2E622E07">
      <w:pPr>
        <w:pStyle w:val="2"/>
        <w:keepNext/>
        <w:keepLines/>
        <w:pageBreakBefore w:val="0"/>
        <w:widowControl/>
        <w:kinsoku w:val="0"/>
        <w:wordWrap/>
        <w:overflowPunct/>
        <w:topLinePunct w:val="0"/>
        <w:autoSpaceDE w:val="0"/>
        <w:autoSpaceDN w:val="0"/>
        <w:bidi w:val="0"/>
        <w:adjustRightInd w:val="0"/>
        <w:snapToGrid/>
        <w:spacing w:before="0" w:beforeLines="0" w:after="0" w:afterLines="0" w:line="360" w:lineRule="auto"/>
        <w:ind w:firstLine="298" w:firstLineChars="100"/>
        <w:textAlignment w:val="baseline"/>
        <w:rPr>
          <w:rFonts w:hint="default" w:ascii="Times New Roman" w:hAnsi="Times New Roman" w:eastAsia="Times New Roman" w:cs="Times New Roman"/>
          <w:b/>
          <w:bCs/>
          <w:spacing w:val="-1"/>
          <w:sz w:val="30"/>
          <w:szCs w:val="30"/>
          <w:lang w:val="en-US" w:eastAsia="zh-CN"/>
        </w:rPr>
      </w:pPr>
      <w:bookmarkStart w:id="44" w:name="_Toc16400"/>
      <w:bookmarkStart w:id="45" w:name="_Toc31117"/>
      <w:bookmarkStart w:id="46" w:name="_Toc11809"/>
      <w:r>
        <w:rPr>
          <w:rFonts w:hint="eastAsia" w:ascii="Times New Roman" w:hAnsi="Times New Roman" w:eastAsia="Times New Roman" w:cs="Times New Roman"/>
          <w:b/>
          <w:bCs/>
          <w:spacing w:val="-1"/>
          <w:sz w:val="30"/>
          <w:szCs w:val="30"/>
          <w:lang w:val="en-US" w:eastAsia="zh-CN"/>
        </w:rPr>
        <w:t>4.2</w:t>
      </w:r>
      <w:r>
        <w:rPr>
          <w:rFonts w:hint="default" w:ascii="Times New Roman" w:hAnsi="Times New Roman" w:eastAsia="Times New Roman" w:cs="Times New Roman"/>
          <w:b/>
          <w:bCs/>
          <w:spacing w:val="-1"/>
          <w:sz w:val="30"/>
          <w:szCs w:val="30"/>
          <w:lang w:val="en-US" w:eastAsia="zh-CN"/>
        </w:rPr>
        <w:t>经济效益评估</w:t>
      </w:r>
      <w:bookmarkEnd w:id="44"/>
      <w:bookmarkEnd w:id="45"/>
      <w:bookmarkEnd w:id="46"/>
    </w:p>
    <w:p w14:paraId="718E5C16">
      <w:pPr>
        <w:keepNext w:val="0"/>
        <w:keepLines w:val="0"/>
        <w:pageBreakBefore w:val="0"/>
        <w:widowControl/>
        <w:suppressLineNumbers w:val="0"/>
        <w:kinsoku/>
        <w:autoSpaceDE/>
        <w:autoSpaceDN/>
        <w:adjustRightInd/>
        <w:snapToGrid/>
        <w:spacing w:line="360" w:lineRule="auto"/>
        <w:ind w:firstLine="560" w:firstLineChars="200"/>
        <w:jc w:val="both"/>
        <w:textAlignment w:val="auto"/>
        <w:rPr>
          <w:rFonts w:hint="default" w:ascii="Times New Roman" w:hAnsi="Times New Roman" w:eastAsia="仿宋" w:cs="Times New Roman"/>
          <w:snapToGrid/>
          <w:color w:val="000000"/>
          <w:kern w:val="0"/>
          <w:sz w:val="28"/>
          <w:szCs w:val="28"/>
          <w:lang w:val="en-US" w:eastAsia="zh-CN" w:bidi="ar"/>
        </w:rPr>
      </w:pPr>
      <w:bookmarkStart w:id="47" w:name="_Toc23085"/>
      <w:r>
        <w:rPr>
          <w:rFonts w:hint="default" w:ascii="Times New Roman" w:hAnsi="Times New Roman" w:eastAsia="仿宋" w:cs="Times New Roman"/>
          <w:snapToGrid/>
          <w:color w:val="000000"/>
          <w:kern w:val="0"/>
          <w:sz w:val="28"/>
          <w:szCs w:val="28"/>
          <w:highlight w:val="none"/>
          <w:lang w:val="en-US" w:eastAsia="zh-CN" w:bidi="ar"/>
        </w:rPr>
        <w:t>《调整方案》将进一步优化布局城北片区格局，延伸产业链助力工业产业集聚发展，深耕细作</w:t>
      </w:r>
      <w:r>
        <w:rPr>
          <w:rFonts w:hint="default" w:ascii="Times New Roman" w:hAnsi="Times New Roman" w:eastAsia="仿宋" w:cs="Times New Roman"/>
          <w:snapToGrid/>
          <w:color w:val="000000"/>
          <w:kern w:val="0"/>
          <w:sz w:val="28"/>
          <w:szCs w:val="28"/>
          <w:lang w:val="en-US" w:eastAsia="zh-CN" w:bidi="ar"/>
        </w:rPr>
        <w:t>推动中药材产业园区发展，开发七彩太行和国际冰雪旅游度假区，加速补齐县域经济发展短板，增加县级财政收入，努力形成县域经济新增长极。可以提供就业岗位，带动上万户农户长期稳定增收，助力农民人均药材收入突破</w:t>
      </w:r>
      <w:r>
        <w:rPr>
          <w:rFonts w:hint="default" w:ascii="Times New Roman" w:hAnsi="Times New Roman" w:eastAsia="宋体" w:cs="Times New Roman"/>
          <w:snapToGrid/>
          <w:color w:val="000000"/>
          <w:kern w:val="0"/>
          <w:sz w:val="28"/>
          <w:szCs w:val="28"/>
          <w:lang w:val="en-US" w:eastAsia="zh-CN" w:bidi="ar"/>
        </w:rPr>
        <w:t>5000</w:t>
      </w:r>
      <w:r>
        <w:rPr>
          <w:rFonts w:hint="default" w:ascii="Times New Roman" w:hAnsi="Times New Roman" w:eastAsia="仿宋" w:cs="Times New Roman"/>
          <w:snapToGrid/>
          <w:color w:val="000000"/>
          <w:kern w:val="0"/>
          <w:sz w:val="28"/>
          <w:szCs w:val="28"/>
          <w:lang w:val="en-US" w:eastAsia="zh-CN" w:bidi="ar"/>
        </w:rPr>
        <w:t>元。同时推动陵川县重要旅游吸引核，提升规划区招商引资能力，构建全域相互支撑的产品体系，实现旅游产业的持续发展，推动陵川县经济发展。通过</w:t>
      </w:r>
      <w:r>
        <w:rPr>
          <w:rFonts w:hint="default" w:ascii="Times New Roman" w:hAnsi="Times New Roman" w:eastAsia="仿宋" w:cs="Times New Roman"/>
          <w:snapToGrid/>
          <w:color w:val="000000"/>
          <w:kern w:val="0"/>
          <w:sz w:val="28"/>
          <w:szCs w:val="28"/>
          <w:highlight w:val="none"/>
          <w:lang w:val="en-US" w:eastAsia="zh-CN" w:bidi="ar"/>
        </w:rPr>
        <w:t>《调整方案》</w:t>
      </w:r>
      <w:r>
        <w:rPr>
          <w:rFonts w:hint="default" w:ascii="Times New Roman" w:hAnsi="Times New Roman" w:eastAsia="仿宋" w:cs="Times New Roman"/>
          <w:snapToGrid/>
          <w:color w:val="000000"/>
          <w:kern w:val="0"/>
          <w:sz w:val="28"/>
          <w:szCs w:val="28"/>
          <w:lang w:val="en-US" w:eastAsia="zh-CN" w:bidi="ar"/>
        </w:rPr>
        <w:t>，项目建设可带动多个行业和相关产业的发展，有利于拉动国民经济增长和财政增收，有利于促进流通业的发展与物流产业的发展，有利于提高第三产业比重，促进国民经济协调发展，有利于改善投资环境，使物流与商流、信息流、资金流之间的关系更为密切与顺畅。项目建设完成后，综合收益稳定，并能够为基础设施配套和公益项目建设提供更多的资金保障。</w:t>
      </w:r>
    </w:p>
    <w:p w14:paraId="4146D1BC">
      <w:pPr>
        <w:pStyle w:val="2"/>
        <w:keepNext/>
        <w:keepLines/>
        <w:pageBreakBefore w:val="0"/>
        <w:widowControl/>
        <w:kinsoku w:val="0"/>
        <w:wordWrap/>
        <w:overflowPunct/>
        <w:topLinePunct w:val="0"/>
        <w:autoSpaceDE w:val="0"/>
        <w:autoSpaceDN w:val="0"/>
        <w:bidi w:val="0"/>
        <w:adjustRightInd w:val="0"/>
        <w:snapToGrid/>
        <w:spacing w:before="0" w:beforeLines="0" w:after="0" w:afterLines="0" w:line="360" w:lineRule="auto"/>
        <w:ind w:firstLine="298" w:firstLineChars="100"/>
        <w:textAlignment w:val="baseline"/>
        <w:rPr>
          <w:rFonts w:hint="default" w:ascii="Times New Roman" w:hAnsi="Times New Roman" w:eastAsia="Times New Roman" w:cs="Times New Roman"/>
          <w:b/>
          <w:bCs/>
          <w:spacing w:val="-1"/>
          <w:sz w:val="30"/>
          <w:szCs w:val="30"/>
          <w:lang w:val="en-US" w:eastAsia="zh-CN"/>
        </w:rPr>
      </w:pPr>
      <w:bookmarkStart w:id="48" w:name="_Toc9580"/>
      <w:bookmarkStart w:id="49" w:name="_Toc15613"/>
      <w:r>
        <w:rPr>
          <w:rFonts w:hint="eastAsia" w:ascii="Times New Roman" w:hAnsi="Times New Roman" w:eastAsia="Times New Roman" w:cs="Times New Roman"/>
          <w:b/>
          <w:bCs/>
          <w:spacing w:val="-1"/>
          <w:sz w:val="30"/>
          <w:szCs w:val="30"/>
          <w:lang w:val="en-US" w:eastAsia="zh-CN"/>
        </w:rPr>
        <w:t>4.3</w:t>
      </w:r>
      <w:r>
        <w:rPr>
          <w:rFonts w:hint="default" w:ascii="Times New Roman" w:hAnsi="Times New Roman" w:eastAsia="Times New Roman" w:cs="Times New Roman"/>
          <w:b/>
          <w:bCs/>
          <w:spacing w:val="-1"/>
          <w:sz w:val="30"/>
          <w:szCs w:val="30"/>
          <w:lang w:val="en-US" w:eastAsia="zh-CN"/>
        </w:rPr>
        <w:t>社会效益评估</w:t>
      </w:r>
      <w:bookmarkEnd w:id="47"/>
      <w:bookmarkEnd w:id="48"/>
      <w:bookmarkEnd w:id="49"/>
    </w:p>
    <w:p w14:paraId="31DFD645">
      <w:pPr>
        <w:keepNext w:val="0"/>
        <w:keepLines w:val="0"/>
        <w:pageBreakBefore w:val="0"/>
        <w:widowControl/>
        <w:suppressLineNumbers w:val="0"/>
        <w:kinsoku/>
        <w:autoSpaceDE/>
        <w:autoSpaceDN/>
        <w:adjustRightInd/>
        <w:snapToGrid/>
        <w:spacing w:line="360" w:lineRule="auto"/>
        <w:ind w:firstLine="560" w:firstLineChars="200"/>
        <w:jc w:val="both"/>
        <w:textAlignment w:val="auto"/>
        <w:rPr>
          <w:rFonts w:hint="default" w:ascii="Times New Roman" w:hAnsi="Times New Roman" w:eastAsia="仿宋" w:cs="Times New Roman"/>
          <w:snapToGrid/>
          <w:kern w:val="2"/>
          <w:sz w:val="28"/>
          <w:szCs w:val="24"/>
          <w:lang w:eastAsia="zh-CN"/>
        </w:rPr>
      </w:pPr>
      <w:bookmarkStart w:id="50" w:name="_Toc786"/>
      <w:r>
        <w:rPr>
          <w:rFonts w:hint="default" w:ascii="Times New Roman" w:hAnsi="Times New Roman" w:eastAsia="仿宋" w:cs="Times New Roman"/>
          <w:snapToGrid/>
          <w:color w:val="000000"/>
          <w:kern w:val="0"/>
          <w:sz w:val="28"/>
          <w:szCs w:val="28"/>
          <w:highlight w:val="none"/>
          <w:lang w:val="en-US" w:eastAsia="zh-CN" w:bidi="ar"/>
        </w:rPr>
        <w:t>经本次土地征收成片开发</w:t>
      </w:r>
      <w:r>
        <w:rPr>
          <w:rFonts w:hint="default" w:ascii="Times New Roman" w:hAnsi="Times New Roman" w:eastAsia="仿宋" w:cs="Times New Roman"/>
          <w:snapToGrid/>
          <w:color w:val="000000"/>
          <w:kern w:val="0"/>
          <w:sz w:val="28"/>
          <w:szCs w:val="28"/>
          <w:lang w:val="en-US" w:eastAsia="zh-CN" w:bidi="ar"/>
        </w:rPr>
        <w:t>，能够促进产业转型升级、完善区域各项设施配套、提升城镇服务综合能力，提高当地居民收入水平。本次成片开发方案通过提升区内城镇服务综合能力，优化产业结构和产业空间布局，吸引企业入驻发展，带动地方人才市场，产生更多的就业机会，缓解本地居民就业压力。成片开发方案划定后，公益性用地占比增加到</w:t>
      </w:r>
      <w:r>
        <w:rPr>
          <w:rFonts w:hint="default" w:ascii="Times New Roman" w:hAnsi="Times New Roman" w:eastAsia="宋体" w:cs="Times New Roman"/>
          <w:snapToGrid/>
          <w:color w:val="000000"/>
          <w:kern w:val="0"/>
          <w:sz w:val="28"/>
          <w:szCs w:val="28"/>
          <w:highlight w:val="none"/>
          <w:lang w:val="en-US" w:eastAsia="zh-CN" w:bidi="ar"/>
        </w:rPr>
        <w:t>4</w:t>
      </w:r>
      <w:r>
        <w:rPr>
          <w:rFonts w:hint="eastAsia" w:ascii="Times New Roman" w:hAnsi="Times New Roman" w:eastAsia="宋体" w:cs="Times New Roman"/>
          <w:snapToGrid/>
          <w:color w:val="000000"/>
          <w:kern w:val="0"/>
          <w:sz w:val="28"/>
          <w:szCs w:val="28"/>
          <w:highlight w:val="none"/>
          <w:lang w:val="en-US" w:eastAsia="zh-CN" w:bidi="ar"/>
        </w:rPr>
        <w:t>3.01</w:t>
      </w:r>
      <w:r>
        <w:rPr>
          <w:rFonts w:hint="default" w:ascii="Times New Roman" w:hAnsi="Times New Roman" w:eastAsia="宋体" w:cs="Times New Roman"/>
          <w:snapToGrid/>
          <w:color w:val="000000"/>
          <w:kern w:val="0"/>
          <w:sz w:val="28"/>
          <w:szCs w:val="28"/>
          <w:lang w:val="en-US" w:eastAsia="zh-CN" w:bidi="ar"/>
        </w:rPr>
        <w:t>%</w:t>
      </w:r>
      <w:r>
        <w:rPr>
          <w:rFonts w:hint="default" w:ascii="Times New Roman" w:hAnsi="Times New Roman" w:eastAsia="仿宋" w:cs="Times New Roman"/>
          <w:snapToGrid/>
          <w:color w:val="000000"/>
          <w:kern w:val="0"/>
          <w:sz w:val="28"/>
          <w:szCs w:val="28"/>
          <w:lang w:val="en-US" w:eastAsia="zh-CN" w:bidi="ar"/>
        </w:rPr>
        <w:t>，</w:t>
      </w:r>
      <w:r>
        <w:rPr>
          <w:rFonts w:hint="eastAsia" w:ascii="Times New Roman" w:hAnsi="Times New Roman" w:eastAsia="仿宋" w:cs="Times New Roman"/>
          <w:snapToGrid/>
          <w:color w:val="000000"/>
          <w:kern w:val="0"/>
          <w:sz w:val="28"/>
          <w:szCs w:val="28"/>
          <w:lang w:val="en-US" w:eastAsia="zh-CN" w:bidi="ar"/>
        </w:rPr>
        <w:t>口袋公园等</w:t>
      </w:r>
      <w:r>
        <w:rPr>
          <w:rFonts w:hint="default" w:ascii="Times New Roman" w:hAnsi="Times New Roman" w:eastAsia="仿宋" w:cs="Times New Roman"/>
          <w:snapToGrid/>
          <w:color w:val="000000"/>
          <w:kern w:val="0"/>
          <w:sz w:val="28"/>
          <w:szCs w:val="28"/>
          <w:lang w:val="en-US" w:eastAsia="zh-CN" w:bidi="ar"/>
        </w:rPr>
        <w:t>城市绿地的建设满足了人居生活环境品质的提升；</w:t>
      </w:r>
      <w:r>
        <w:rPr>
          <w:rFonts w:hint="eastAsia" w:ascii="Times New Roman" w:hAnsi="Times New Roman" w:eastAsia="仿宋" w:cs="Times New Roman"/>
          <w:snapToGrid/>
          <w:color w:val="000000"/>
          <w:kern w:val="0"/>
          <w:sz w:val="28"/>
          <w:szCs w:val="28"/>
          <w:lang w:val="en-US" w:eastAsia="zh-CN" w:bidi="ar"/>
        </w:rPr>
        <w:t>南岭街</w:t>
      </w:r>
      <w:r>
        <w:rPr>
          <w:rFonts w:hint="default" w:ascii="Times New Roman" w:hAnsi="Times New Roman" w:eastAsia="仿宋" w:cs="Times New Roman"/>
          <w:snapToGrid/>
          <w:color w:val="000000"/>
          <w:kern w:val="0"/>
          <w:sz w:val="28"/>
          <w:szCs w:val="28"/>
          <w:lang w:val="en-US" w:eastAsia="zh-CN" w:bidi="ar"/>
        </w:rPr>
        <w:t>的配套完善，完善了陵川县的交通网络，提升</w:t>
      </w:r>
      <w:r>
        <w:rPr>
          <w:rFonts w:hint="eastAsia" w:ascii="Times New Roman" w:hAnsi="Times New Roman" w:eastAsia="仿宋" w:cs="Times New Roman"/>
          <w:snapToGrid/>
          <w:color w:val="000000"/>
          <w:kern w:val="0"/>
          <w:sz w:val="28"/>
          <w:szCs w:val="28"/>
          <w:lang w:val="en-US" w:eastAsia="zh-CN" w:bidi="ar"/>
        </w:rPr>
        <w:t>居民的</w:t>
      </w:r>
      <w:r>
        <w:rPr>
          <w:rFonts w:hint="default" w:ascii="Times New Roman" w:hAnsi="Times New Roman" w:eastAsia="仿宋" w:cs="Times New Roman"/>
          <w:snapToGrid/>
          <w:color w:val="000000"/>
          <w:kern w:val="0"/>
          <w:sz w:val="28"/>
          <w:szCs w:val="28"/>
          <w:lang w:val="en-US" w:eastAsia="zh-CN" w:bidi="ar"/>
        </w:rPr>
        <w:t>生活便利度与满意度；</w:t>
      </w:r>
      <w:r>
        <w:rPr>
          <w:rFonts w:hint="eastAsia" w:ascii="Times New Roman" w:hAnsi="Times New Roman" w:eastAsia="仿宋" w:cs="Times New Roman"/>
          <w:snapToGrid/>
          <w:color w:val="000000"/>
          <w:kern w:val="0"/>
          <w:sz w:val="28"/>
          <w:szCs w:val="28"/>
          <w:lang w:val="en-US" w:eastAsia="zh-CN" w:bidi="ar"/>
        </w:rPr>
        <w:t>供电所项目的实施</w:t>
      </w:r>
      <w:r>
        <w:rPr>
          <w:rFonts w:hint="default" w:ascii="Times New Roman" w:hAnsi="Times New Roman" w:eastAsia="仿宋" w:cs="Times New Roman"/>
          <w:snapToGrid/>
          <w:color w:val="000000"/>
          <w:kern w:val="0"/>
          <w:sz w:val="28"/>
          <w:szCs w:val="28"/>
          <w:lang w:val="en-US" w:eastAsia="zh-CN" w:bidi="ar"/>
        </w:rPr>
        <w:t>，进一步居民</w:t>
      </w:r>
      <w:r>
        <w:rPr>
          <w:rFonts w:hint="eastAsia" w:ascii="Times New Roman" w:hAnsi="Times New Roman" w:eastAsia="仿宋" w:cs="Times New Roman"/>
          <w:snapToGrid/>
          <w:color w:val="000000"/>
          <w:kern w:val="0"/>
          <w:sz w:val="28"/>
          <w:szCs w:val="28"/>
          <w:lang w:val="en-US" w:eastAsia="zh-CN" w:bidi="ar"/>
        </w:rPr>
        <w:t>保障</w:t>
      </w:r>
      <w:r>
        <w:rPr>
          <w:rFonts w:hint="default" w:ascii="Times New Roman" w:hAnsi="Times New Roman" w:eastAsia="仿宋" w:cs="Times New Roman"/>
          <w:snapToGrid/>
          <w:color w:val="000000"/>
          <w:kern w:val="0"/>
          <w:sz w:val="28"/>
          <w:szCs w:val="28"/>
          <w:lang w:val="en-US" w:eastAsia="zh-CN" w:bidi="ar"/>
        </w:rPr>
        <w:t>生产、生活的</w:t>
      </w:r>
      <w:r>
        <w:rPr>
          <w:rFonts w:hint="eastAsia" w:ascii="Times New Roman" w:hAnsi="Times New Roman" w:eastAsia="仿宋" w:cs="Times New Roman"/>
          <w:snapToGrid/>
          <w:color w:val="000000"/>
          <w:kern w:val="0"/>
          <w:sz w:val="28"/>
          <w:szCs w:val="28"/>
          <w:lang w:val="en-US" w:eastAsia="zh-CN" w:bidi="ar"/>
        </w:rPr>
        <w:t>用电</w:t>
      </w:r>
      <w:r>
        <w:rPr>
          <w:rFonts w:hint="default" w:ascii="Times New Roman" w:hAnsi="Times New Roman" w:eastAsia="仿宋" w:cs="Times New Roman"/>
          <w:snapToGrid/>
          <w:color w:val="000000"/>
          <w:kern w:val="0"/>
          <w:sz w:val="28"/>
          <w:szCs w:val="28"/>
          <w:lang w:val="en-US" w:eastAsia="zh-CN" w:bidi="ar"/>
        </w:rPr>
        <w:t>需求。</w:t>
      </w:r>
    </w:p>
    <w:p w14:paraId="00BD3E07">
      <w:pPr>
        <w:keepNext w:val="0"/>
        <w:keepLines w:val="0"/>
        <w:pageBreakBefore w:val="0"/>
        <w:widowControl/>
        <w:suppressLineNumbers w:val="0"/>
        <w:kinsoku/>
        <w:autoSpaceDE/>
        <w:autoSpaceDN/>
        <w:adjustRightInd/>
        <w:snapToGrid/>
        <w:spacing w:line="360" w:lineRule="auto"/>
        <w:ind w:firstLine="560" w:firstLineChars="200"/>
        <w:jc w:val="both"/>
        <w:textAlignment w:val="auto"/>
        <w:rPr>
          <w:rFonts w:hint="default" w:ascii="Times New Roman" w:hAnsi="Times New Roman" w:eastAsia="仿宋" w:cs="Times New Roman"/>
          <w:snapToGrid/>
          <w:color w:val="000000"/>
          <w:kern w:val="0"/>
          <w:sz w:val="28"/>
          <w:szCs w:val="28"/>
          <w:lang w:val="en-US" w:eastAsia="zh-CN" w:bidi="ar"/>
        </w:rPr>
      </w:pPr>
      <w:r>
        <w:rPr>
          <w:rFonts w:hint="default" w:ascii="Times New Roman" w:hAnsi="Times New Roman" w:eastAsia="仿宋" w:cs="Times New Roman"/>
          <w:snapToGrid/>
          <w:color w:val="000000"/>
          <w:kern w:val="0"/>
          <w:sz w:val="28"/>
          <w:szCs w:val="28"/>
          <w:lang w:val="en-US" w:eastAsia="zh-CN" w:bidi="ar"/>
        </w:rPr>
        <w:t>中药材产业园片区建设期可使用大量当地劳动力，提高居民收入。项目建成运营后，可直接提供</w:t>
      </w:r>
      <w:r>
        <w:rPr>
          <w:rFonts w:hint="default" w:ascii="Times New Roman" w:hAnsi="Times New Roman" w:eastAsia="宋体" w:cs="Times New Roman"/>
          <w:snapToGrid/>
          <w:color w:val="000000"/>
          <w:kern w:val="0"/>
          <w:sz w:val="28"/>
          <w:szCs w:val="28"/>
          <w:lang w:val="en-US" w:eastAsia="zh-CN" w:bidi="ar"/>
        </w:rPr>
        <w:t>50</w:t>
      </w:r>
      <w:r>
        <w:rPr>
          <w:rFonts w:hint="default" w:ascii="Times New Roman" w:hAnsi="Times New Roman" w:eastAsia="仿宋" w:cs="Times New Roman"/>
          <w:snapToGrid/>
          <w:color w:val="000000"/>
          <w:kern w:val="0"/>
          <w:sz w:val="28"/>
          <w:szCs w:val="28"/>
          <w:lang w:val="en-US" w:eastAsia="zh-CN" w:bidi="ar"/>
        </w:rPr>
        <w:t>人就业岗位，还将带动当地物流运输、餐饮等众多行业的发展，进一步增加当地居民收入、促进产业转型发展，带动县域经济提升，吸引更多的优秀企业落户。</w:t>
      </w:r>
    </w:p>
    <w:p w14:paraId="6A6FE9F4">
      <w:pPr>
        <w:keepNext w:val="0"/>
        <w:keepLines w:val="0"/>
        <w:pageBreakBefore w:val="0"/>
        <w:widowControl/>
        <w:suppressLineNumbers w:val="0"/>
        <w:kinsoku/>
        <w:autoSpaceDE/>
        <w:autoSpaceDN/>
        <w:adjustRightInd/>
        <w:snapToGrid/>
        <w:spacing w:line="360" w:lineRule="auto"/>
        <w:ind w:firstLine="560" w:firstLineChars="200"/>
        <w:jc w:val="both"/>
        <w:textAlignment w:val="auto"/>
        <w:rPr>
          <w:rFonts w:hint="default" w:ascii="Times New Roman" w:hAnsi="Times New Roman" w:eastAsia="仿宋" w:cs="Times New Roman"/>
          <w:snapToGrid/>
          <w:kern w:val="2"/>
          <w:sz w:val="28"/>
          <w:szCs w:val="24"/>
          <w:lang w:eastAsia="zh-CN"/>
        </w:rPr>
      </w:pPr>
      <w:r>
        <w:rPr>
          <w:rFonts w:hint="default" w:ascii="Times New Roman" w:hAnsi="Times New Roman" w:eastAsia="仿宋" w:cs="Times New Roman"/>
          <w:snapToGrid/>
          <w:color w:val="000000"/>
          <w:kern w:val="0"/>
          <w:sz w:val="28"/>
          <w:szCs w:val="28"/>
          <w:lang w:val="en-US" w:eastAsia="zh-CN" w:bidi="ar"/>
        </w:rPr>
        <w:t>冰雪运动休闲片区改造升级后，将深化</w:t>
      </w:r>
      <w:r>
        <w:rPr>
          <w:rFonts w:hint="eastAsia" w:ascii="Times New Roman" w:hAnsi="Times New Roman" w:eastAsia="仿宋" w:cs="Times New Roman"/>
          <w:snapToGrid/>
          <w:color w:val="000000"/>
          <w:kern w:val="0"/>
          <w:sz w:val="28"/>
          <w:szCs w:val="28"/>
          <w:lang w:val="en-US" w:eastAsia="zh-CN" w:bidi="ar"/>
        </w:rPr>
        <w:t>“</w:t>
      </w:r>
      <w:r>
        <w:rPr>
          <w:rFonts w:hint="default" w:ascii="Times New Roman" w:hAnsi="Times New Roman" w:eastAsia="仿宋" w:cs="Times New Roman"/>
          <w:snapToGrid/>
          <w:color w:val="000000"/>
          <w:kern w:val="0"/>
          <w:sz w:val="28"/>
          <w:szCs w:val="28"/>
          <w:lang w:val="en-US" w:eastAsia="zh-CN" w:bidi="ar"/>
        </w:rPr>
        <w:t>旅游</w:t>
      </w:r>
      <w:r>
        <w:rPr>
          <w:rFonts w:hint="default" w:ascii="Times New Roman" w:hAnsi="Times New Roman" w:eastAsia="宋体" w:cs="Times New Roman"/>
          <w:snapToGrid/>
          <w:color w:val="000000"/>
          <w:kern w:val="0"/>
          <w:sz w:val="28"/>
          <w:szCs w:val="28"/>
          <w:lang w:val="en-US" w:eastAsia="zh-CN" w:bidi="ar"/>
        </w:rPr>
        <w:t>+</w:t>
      </w:r>
      <w:r>
        <w:rPr>
          <w:rFonts w:hint="eastAsia" w:ascii="Times New Roman" w:hAnsi="Times New Roman" w:eastAsia="仿宋" w:cs="Times New Roman"/>
          <w:snapToGrid/>
          <w:color w:val="000000"/>
          <w:kern w:val="0"/>
          <w:sz w:val="28"/>
          <w:szCs w:val="28"/>
          <w:lang w:val="en-US" w:eastAsia="zh-CN" w:bidi="ar"/>
        </w:rPr>
        <w:t>”“</w:t>
      </w:r>
      <w:r>
        <w:rPr>
          <w:rFonts w:hint="default" w:ascii="Times New Roman" w:hAnsi="Times New Roman" w:eastAsia="仿宋" w:cs="Times New Roman"/>
          <w:snapToGrid/>
          <w:color w:val="000000"/>
          <w:kern w:val="0"/>
          <w:sz w:val="28"/>
          <w:szCs w:val="28"/>
          <w:lang w:val="en-US" w:eastAsia="zh-CN" w:bidi="ar"/>
        </w:rPr>
        <w:t>文化</w:t>
      </w:r>
      <w:r>
        <w:rPr>
          <w:rFonts w:hint="default" w:ascii="Times New Roman" w:hAnsi="Times New Roman" w:eastAsia="宋体" w:cs="Times New Roman"/>
          <w:snapToGrid/>
          <w:color w:val="000000"/>
          <w:kern w:val="0"/>
          <w:sz w:val="28"/>
          <w:szCs w:val="28"/>
          <w:lang w:val="en-US" w:eastAsia="zh-CN" w:bidi="ar"/>
        </w:rPr>
        <w:t>+</w:t>
      </w:r>
      <w:r>
        <w:rPr>
          <w:rFonts w:hint="eastAsia" w:ascii="Times New Roman" w:hAnsi="Times New Roman" w:eastAsia="仿宋" w:cs="Times New Roman"/>
          <w:snapToGrid/>
          <w:color w:val="000000"/>
          <w:kern w:val="0"/>
          <w:sz w:val="28"/>
          <w:szCs w:val="28"/>
          <w:lang w:val="en-US" w:eastAsia="zh-CN" w:bidi="ar"/>
        </w:rPr>
        <w:t>”</w:t>
      </w:r>
      <w:r>
        <w:rPr>
          <w:rFonts w:hint="default" w:ascii="Times New Roman" w:hAnsi="Times New Roman" w:eastAsia="仿宋" w:cs="Times New Roman"/>
          <w:snapToGrid/>
          <w:color w:val="000000"/>
          <w:kern w:val="0"/>
          <w:sz w:val="28"/>
          <w:szCs w:val="28"/>
          <w:lang w:val="en-US" w:eastAsia="zh-CN" w:bidi="ar"/>
        </w:rPr>
        <w:t>与其他产业的融合，带动中药材、蔬果、五谷农业有机种植，并带动美食产业、民宿产业、文创产业共同发展。同时对外引进资金和技术资源，对内培训提高村民素质和就业能力，将直接提供近</w:t>
      </w:r>
      <w:r>
        <w:rPr>
          <w:rFonts w:hint="default" w:ascii="Times New Roman" w:hAnsi="Times New Roman" w:eastAsia="宋体" w:cs="Times New Roman"/>
          <w:snapToGrid/>
          <w:color w:val="000000"/>
          <w:kern w:val="0"/>
          <w:sz w:val="28"/>
          <w:szCs w:val="28"/>
          <w:lang w:val="en-US" w:eastAsia="zh-CN" w:bidi="ar"/>
        </w:rPr>
        <w:t>50</w:t>
      </w:r>
      <w:r>
        <w:rPr>
          <w:rFonts w:hint="default" w:ascii="Times New Roman" w:hAnsi="Times New Roman" w:eastAsia="仿宋" w:cs="Times New Roman"/>
          <w:snapToGrid/>
          <w:color w:val="000000"/>
          <w:kern w:val="0"/>
          <w:sz w:val="28"/>
          <w:szCs w:val="28"/>
          <w:lang w:val="en-US" w:eastAsia="zh-CN" w:bidi="ar"/>
        </w:rPr>
        <w:t>人次就业岗位，预计带动创业及就业</w:t>
      </w:r>
      <w:r>
        <w:rPr>
          <w:rFonts w:hint="default" w:ascii="Times New Roman" w:hAnsi="Times New Roman" w:eastAsia="宋体" w:cs="Times New Roman"/>
          <w:snapToGrid/>
          <w:color w:val="000000"/>
          <w:kern w:val="0"/>
          <w:sz w:val="28"/>
          <w:szCs w:val="28"/>
          <w:lang w:val="en-US" w:eastAsia="zh-CN" w:bidi="ar"/>
        </w:rPr>
        <w:t>500</w:t>
      </w:r>
      <w:r>
        <w:rPr>
          <w:rFonts w:hint="default" w:ascii="Times New Roman" w:hAnsi="Times New Roman" w:eastAsia="仿宋" w:cs="Times New Roman"/>
          <w:snapToGrid/>
          <w:color w:val="000000"/>
          <w:kern w:val="0"/>
          <w:sz w:val="28"/>
          <w:szCs w:val="28"/>
          <w:lang w:val="en-US" w:eastAsia="zh-CN" w:bidi="ar"/>
        </w:rPr>
        <w:t>人，拉动整体就业率、实现生活富裕，进而推动实现乡村振兴总目标。</w:t>
      </w:r>
    </w:p>
    <w:p w14:paraId="3BE18202">
      <w:pPr>
        <w:keepNext w:val="0"/>
        <w:keepLines w:val="0"/>
        <w:pageBreakBefore w:val="0"/>
        <w:widowControl/>
        <w:suppressLineNumbers w:val="0"/>
        <w:kinsoku/>
        <w:autoSpaceDE/>
        <w:autoSpaceDN/>
        <w:adjustRightInd/>
        <w:snapToGrid/>
        <w:spacing w:line="360" w:lineRule="auto"/>
        <w:ind w:firstLine="560" w:firstLineChars="200"/>
        <w:jc w:val="both"/>
        <w:textAlignment w:val="auto"/>
        <w:rPr>
          <w:rFonts w:hint="default" w:ascii="Times New Roman" w:hAnsi="Times New Roman" w:eastAsia="仿宋" w:cs="Times New Roman"/>
          <w:snapToGrid/>
          <w:kern w:val="2"/>
          <w:sz w:val="28"/>
          <w:szCs w:val="24"/>
          <w:lang w:eastAsia="zh-CN"/>
        </w:rPr>
      </w:pPr>
      <w:r>
        <w:rPr>
          <w:rFonts w:hint="default" w:ascii="Times New Roman" w:hAnsi="Times New Roman" w:eastAsia="仿宋" w:cs="Times New Roman"/>
          <w:snapToGrid/>
          <w:color w:val="000000"/>
          <w:kern w:val="0"/>
          <w:sz w:val="28"/>
          <w:szCs w:val="28"/>
          <w:lang w:val="en-US" w:eastAsia="zh-CN" w:bidi="ar"/>
        </w:rPr>
        <w:t>东庙华片区、古郊乡片区在开发过程中保存了这些古村落、民俗文化村、美丽乡村的原有风貌，形成的具有地域特色的旅游产业。预计可安排</w:t>
      </w:r>
      <w:r>
        <w:rPr>
          <w:rFonts w:hint="default" w:ascii="Times New Roman" w:hAnsi="Times New Roman" w:eastAsia="宋体" w:cs="Times New Roman"/>
          <w:snapToGrid/>
          <w:color w:val="000000"/>
          <w:kern w:val="0"/>
          <w:sz w:val="28"/>
          <w:szCs w:val="28"/>
          <w:lang w:val="en-US" w:eastAsia="zh-CN" w:bidi="ar"/>
        </w:rPr>
        <w:t>10</w:t>
      </w:r>
      <w:r>
        <w:rPr>
          <w:rFonts w:hint="default" w:ascii="Times New Roman" w:hAnsi="Times New Roman" w:eastAsia="仿宋" w:cs="Times New Roman"/>
          <w:snapToGrid/>
          <w:color w:val="000000"/>
          <w:kern w:val="0"/>
          <w:sz w:val="28"/>
          <w:szCs w:val="28"/>
          <w:lang w:val="en-US" w:eastAsia="zh-CN" w:bidi="ar"/>
        </w:rPr>
        <w:t>个就业岗位。间接创造</w:t>
      </w:r>
      <w:r>
        <w:rPr>
          <w:rFonts w:hint="default" w:ascii="Times New Roman" w:hAnsi="Times New Roman" w:eastAsia="宋体" w:cs="Times New Roman"/>
          <w:snapToGrid/>
          <w:color w:val="000000"/>
          <w:kern w:val="0"/>
          <w:sz w:val="28"/>
          <w:szCs w:val="28"/>
          <w:lang w:val="en-US" w:eastAsia="zh-CN" w:bidi="ar"/>
        </w:rPr>
        <w:t>50</w:t>
      </w:r>
      <w:r>
        <w:rPr>
          <w:rFonts w:hint="default" w:ascii="Times New Roman" w:hAnsi="Times New Roman" w:eastAsia="仿宋" w:cs="Times New Roman"/>
          <w:snapToGrid/>
          <w:color w:val="000000"/>
          <w:kern w:val="0"/>
          <w:sz w:val="28"/>
          <w:szCs w:val="28"/>
          <w:lang w:val="en-US" w:eastAsia="zh-CN" w:bidi="ar"/>
        </w:rPr>
        <w:t>个就业机会，带动农民增收，实现旅游扶贫，提高陵川县旅游产业的比重，从而带动当地的产业结构调整。</w:t>
      </w:r>
    </w:p>
    <w:p w14:paraId="5AFF5883">
      <w:pPr>
        <w:keepNext w:val="0"/>
        <w:keepLines w:val="0"/>
        <w:pageBreakBefore w:val="0"/>
        <w:widowControl/>
        <w:suppressLineNumbers w:val="0"/>
        <w:kinsoku/>
        <w:autoSpaceDE/>
        <w:autoSpaceDN/>
        <w:adjustRightInd/>
        <w:snapToGrid/>
        <w:spacing w:line="360" w:lineRule="auto"/>
        <w:ind w:firstLine="560" w:firstLineChars="200"/>
        <w:jc w:val="both"/>
        <w:textAlignment w:val="auto"/>
        <w:rPr>
          <w:rFonts w:hint="default" w:ascii="Times New Roman" w:hAnsi="Times New Roman" w:eastAsia="仿宋" w:cs="Times New Roman"/>
          <w:snapToGrid/>
          <w:color w:val="000000"/>
          <w:kern w:val="0"/>
          <w:sz w:val="28"/>
          <w:szCs w:val="28"/>
          <w:lang w:val="en-US" w:eastAsia="zh-CN" w:bidi="ar"/>
        </w:rPr>
      </w:pPr>
      <w:r>
        <w:rPr>
          <w:rFonts w:hint="default" w:ascii="Times New Roman" w:hAnsi="Times New Roman" w:eastAsia="仿宋" w:cs="Times New Roman"/>
          <w:snapToGrid/>
          <w:color w:val="000000"/>
          <w:kern w:val="0"/>
          <w:sz w:val="28"/>
          <w:szCs w:val="28"/>
          <w:lang w:val="en-US" w:eastAsia="zh-CN" w:bidi="ar"/>
        </w:rPr>
        <w:t>杨村镇片区将充分发挥产业集聚区的政策优势和聚集辐射效应，加快区域二三产业发展，带动相关行业的发展，完善本区域的基础设施，提高招商引资的能力，带动县及周边的工业化、城镇化进程。项目建设需要大量的人力资源，不仅需要一批高级技术人才、管理人才，还需要一大批中、低级技术人才以及普通工人，有助于解决劳动就业问题。</w:t>
      </w:r>
    </w:p>
    <w:p w14:paraId="0C38196D">
      <w:pPr>
        <w:pStyle w:val="2"/>
        <w:keepNext/>
        <w:keepLines/>
        <w:pageBreakBefore w:val="0"/>
        <w:widowControl/>
        <w:kinsoku w:val="0"/>
        <w:wordWrap/>
        <w:overflowPunct/>
        <w:topLinePunct w:val="0"/>
        <w:autoSpaceDE w:val="0"/>
        <w:autoSpaceDN w:val="0"/>
        <w:bidi w:val="0"/>
        <w:adjustRightInd w:val="0"/>
        <w:snapToGrid/>
        <w:spacing w:before="0" w:beforeLines="0" w:after="0" w:afterLines="0" w:line="360" w:lineRule="auto"/>
        <w:ind w:firstLine="301" w:firstLineChars="100"/>
        <w:textAlignment w:val="baseline"/>
        <w:rPr>
          <w:rFonts w:hint="default" w:ascii="Times New Roman" w:hAnsi="Times New Roman" w:eastAsia="仿宋" w:cs="Times New Roman"/>
          <w:b/>
          <w:bCs/>
          <w:kern w:val="2"/>
          <w:sz w:val="30"/>
          <w:szCs w:val="30"/>
          <w:lang w:val="en-US" w:eastAsia="zh-CN"/>
        </w:rPr>
      </w:pPr>
      <w:bookmarkStart w:id="51" w:name="_Toc21384"/>
      <w:bookmarkStart w:id="52" w:name="_Toc22032"/>
      <w:r>
        <w:rPr>
          <w:rFonts w:hint="eastAsia" w:ascii="Times New Roman" w:hAnsi="Times New Roman" w:eastAsia="仿宋" w:cs="Times New Roman"/>
          <w:b/>
          <w:bCs/>
          <w:kern w:val="2"/>
          <w:sz w:val="30"/>
          <w:szCs w:val="30"/>
          <w:lang w:val="en-US" w:eastAsia="zh-CN"/>
        </w:rPr>
        <w:t>4</w:t>
      </w:r>
      <w:r>
        <w:rPr>
          <w:rFonts w:hint="eastAsia" w:ascii="Times New Roman" w:hAnsi="Times New Roman" w:eastAsia="Times New Roman" w:cs="Times New Roman"/>
          <w:b/>
          <w:bCs/>
          <w:snapToGrid w:val="0"/>
          <w:color w:val="000000"/>
          <w:spacing w:val="-1"/>
          <w:kern w:val="0"/>
          <w:sz w:val="30"/>
          <w:szCs w:val="30"/>
          <w:lang w:val="en-US" w:eastAsia="zh-CN" w:bidi="ar-SA"/>
        </w:rPr>
        <w:t>.4</w:t>
      </w:r>
      <w:r>
        <w:rPr>
          <w:rFonts w:hint="default" w:ascii="Times New Roman" w:hAnsi="Times New Roman" w:eastAsia="Times New Roman" w:cs="Times New Roman"/>
          <w:b/>
          <w:bCs/>
          <w:snapToGrid w:val="0"/>
          <w:color w:val="000000"/>
          <w:spacing w:val="-1"/>
          <w:kern w:val="0"/>
          <w:sz w:val="30"/>
          <w:szCs w:val="30"/>
          <w:lang w:val="en-US" w:eastAsia="zh-CN" w:bidi="ar-SA"/>
        </w:rPr>
        <w:t>生态效益评估</w:t>
      </w:r>
      <w:bookmarkEnd w:id="50"/>
      <w:bookmarkEnd w:id="51"/>
      <w:bookmarkEnd w:id="52"/>
    </w:p>
    <w:p w14:paraId="70551979">
      <w:pPr>
        <w:keepNext w:val="0"/>
        <w:keepLines w:val="0"/>
        <w:pageBreakBefore w:val="0"/>
        <w:widowControl/>
        <w:suppressLineNumbers w:val="0"/>
        <w:kinsoku/>
        <w:autoSpaceDE/>
        <w:autoSpaceDN/>
        <w:adjustRightInd/>
        <w:snapToGrid/>
        <w:spacing w:line="360" w:lineRule="auto"/>
        <w:ind w:firstLine="560" w:firstLineChars="200"/>
        <w:jc w:val="both"/>
        <w:textAlignment w:val="auto"/>
        <w:rPr>
          <w:rFonts w:hint="eastAsia" w:ascii="Times New Roman" w:hAnsi="Times New Roman" w:eastAsia="仿宋" w:cs="Times New Roman"/>
          <w:snapToGrid/>
          <w:color w:val="000000"/>
          <w:kern w:val="0"/>
          <w:sz w:val="28"/>
          <w:szCs w:val="28"/>
          <w:lang w:val="en-US" w:eastAsia="zh-CN" w:bidi="ar"/>
        </w:rPr>
      </w:pPr>
      <w:r>
        <w:rPr>
          <w:rFonts w:hint="default" w:ascii="Times New Roman" w:hAnsi="Times New Roman" w:eastAsia="仿宋" w:cs="Times New Roman"/>
          <w:snapToGrid/>
          <w:color w:val="000000"/>
          <w:kern w:val="0"/>
          <w:sz w:val="28"/>
          <w:szCs w:val="28"/>
          <w:lang w:val="en-US" w:eastAsia="zh-CN" w:bidi="ar"/>
        </w:rPr>
        <w:t>成片开发片区范围不涉及永久基本农田、生态保护红线和自然保护地，符合生态环境保护要求。对于涉及生态控制线、绿线、蓝线等生态底线管控要素的，做好衔接工作，</w:t>
      </w:r>
      <w:r>
        <w:rPr>
          <w:rFonts w:hint="default" w:ascii="Times New Roman" w:hAnsi="Times New Roman" w:eastAsia="仿宋" w:cs="Times New Roman"/>
          <w:snapToGrid/>
          <w:color w:val="000000"/>
          <w:kern w:val="0"/>
          <w:sz w:val="28"/>
          <w:szCs w:val="28"/>
          <w:highlight w:val="none"/>
          <w:lang w:val="en-US" w:eastAsia="zh-CN" w:bidi="ar"/>
        </w:rPr>
        <w:t>不破坏</w:t>
      </w:r>
      <w:r>
        <w:rPr>
          <w:rFonts w:hint="default" w:ascii="Times New Roman" w:hAnsi="Times New Roman" w:eastAsia="仿宋" w:cs="Times New Roman"/>
          <w:snapToGrid/>
          <w:color w:val="000000"/>
          <w:kern w:val="0"/>
          <w:sz w:val="28"/>
          <w:szCs w:val="28"/>
          <w:lang w:val="en-US" w:eastAsia="zh-CN" w:bidi="ar"/>
        </w:rPr>
        <w:t>不污染生态环境，同时加强生态环境建设，促进区域经济可持续发展，有利于营造良好的片区空间环境，提升生态环境质量。</w:t>
      </w:r>
      <w:r>
        <w:rPr>
          <w:rFonts w:hint="eastAsia" w:ascii="Times New Roman" w:hAnsi="Times New Roman" w:eastAsia="仿宋" w:cs="Times New Roman"/>
          <w:snapToGrid/>
          <w:color w:val="000000"/>
          <w:kern w:val="0"/>
          <w:sz w:val="28"/>
          <w:szCs w:val="28"/>
          <w:lang w:val="en-US" w:eastAsia="zh-CN" w:bidi="ar"/>
        </w:rPr>
        <w:t>凌云街口袋公园是</w:t>
      </w:r>
      <w:r>
        <w:rPr>
          <w:rFonts w:hint="default" w:ascii="Times New Roman" w:hAnsi="Times New Roman" w:eastAsia="仿宋" w:cs="Times New Roman"/>
          <w:snapToGrid/>
          <w:color w:val="000000"/>
          <w:kern w:val="0"/>
          <w:sz w:val="28"/>
          <w:szCs w:val="28"/>
          <w:lang w:val="en-US" w:eastAsia="zh-CN" w:bidi="ar"/>
        </w:rPr>
        <w:t>提升</w:t>
      </w:r>
      <w:r>
        <w:rPr>
          <w:rFonts w:hint="eastAsia" w:ascii="Times New Roman" w:hAnsi="Times New Roman" w:eastAsia="仿宋" w:cs="Times New Roman"/>
          <w:snapToGrid/>
          <w:color w:val="000000"/>
          <w:kern w:val="0"/>
          <w:sz w:val="28"/>
          <w:szCs w:val="28"/>
          <w:lang w:val="en-US" w:eastAsia="zh-CN" w:bidi="ar"/>
        </w:rPr>
        <w:t>陵川县</w:t>
      </w:r>
      <w:r>
        <w:rPr>
          <w:rFonts w:hint="default" w:ascii="Times New Roman" w:hAnsi="Times New Roman" w:eastAsia="仿宋" w:cs="Times New Roman"/>
          <w:snapToGrid/>
          <w:color w:val="000000"/>
          <w:kern w:val="0"/>
          <w:sz w:val="28"/>
          <w:szCs w:val="28"/>
          <w:lang w:val="en-US" w:eastAsia="zh-CN" w:bidi="ar"/>
        </w:rPr>
        <w:t>生态环境品质的有效举措，</w:t>
      </w:r>
      <w:r>
        <w:rPr>
          <w:rFonts w:hint="eastAsia" w:ascii="Times New Roman" w:hAnsi="Times New Roman" w:eastAsia="仿宋" w:cs="Times New Roman"/>
          <w:snapToGrid/>
          <w:color w:val="000000"/>
          <w:kern w:val="0"/>
          <w:sz w:val="28"/>
          <w:szCs w:val="28"/>
          <w:lang w:val="en-US" w:eastAsia="zh-CN" w:bidi="ar"/>
        </w:rPr>
        <w:t>以</w:t>
      </w:r>
      <w:r>
        <w:rPr>
          <w:rFonts w:hint="default" w:ascii="Times New Roman" w:hAnsi="Times New Roman" w:eastAsia="仿宋" w:cs="Times New Roman"/>
          <w:snapToGrid/>
          <w:color w:val="000000"/>
          <w:kern w:val="0"/>
          <w:sz w:val="28"/>
          <w:szCs w:val="28"/>
          <w:lang w:val="en-US" w:eastAsia="zh-CN" w:bidi="ar"/>
        </w:rPr>
        <w:t>见缝插绿的方式，</w:t>
      </w:r>
      <w:r>
        <w:rPr>
          <w:rFonts w:hint="eastAsia" w:ascii="Times New Roman" w:hAnsi="Times New Roman" w:eastAsia="仿宋" w:cs="Times New Roman"/>
          <w:snapToGrid/>
          <w:color w:val="000000"/>
          <w:kern w:val="0"/>
          <w:sz w:val="28"/>
          <w:szCs w:val="28"/>
          <w:lang w:val="en-US" w:eastAsia="zh-CN" w:bidi="ar"/>
        </w:rPr>
        <w:t>有效</w:t>
      </w:r>
      <w:r>
        <w:rPr>
          <w:rFonts w:hint="default" w:ascii="Times New Roman" w:hAnsi="Times New Roman" w:eastAsia="仿宋" w:cs="Times New Roman"/>
          <w:snapToGrid/>
          <w:color w:val="000000"/>
          <w:kern w:val="0"/>
          <w:sz w:val="28"/>
          <w:szCs w:val="28"/>
          <w:lang w:val="en-US" w:eastAsia="zh-CN" w:bidi="ar"/>
        </w:rPr>
        <w:t>改善局部气候、美化环境</w:t>
      </w:r>
      <w:r>
        <w:rPr>
          <w:rFonts w:hint="eastAsia" w:ascii="Times New Roman" w:hAnsi="Times New Roman" w:eastAsia="仿宋" w:cs="Times New Roman"/>
          <w:snapToGrid/>
          <w:color w:val="000000"/>
          <w:kern w:val="0"/>
          <w:sz w:val="28"/>
          <w:szCs w:val="28"/>
          <w:lang w:val="en-US" w:eastAsia="zh-CN" w:bidi="ar"/>
        </w:rPr>
        <w:t>。王莽岭景区索道建设项目通过提升景区通达性，将游客快速送至核心景点，有助于引导游客活动范围，减少对生态敏感区的无序探索。</w:t>
      </w:r>
    </w:p>
    <w:p w14:paraId="46E06B3B">
      <w:pPr>
        <w:keepNext w:val="0"/>
        <w:keepLines w:val="0"/>
        <w:pageBreakBefore w:val="0"/>
        <w:widowControl/>
        <w:suppressLineNumbers w:val="0"/>
        <w:kinsoku/>
        <w:autoSpaceDE/>
        <w:autoSpaceDN/>
        <w:adjustRightInd/>
        <w:snapToGrid/>
        <w:spacing w:line="360" w:lineRule="auto"/>
        <w:ind w:firstLine="560" w:firstLineChars="200"/>
        <w:jc w:val="both"/>
        <w:textAlignment w:val="auto"/>
        <w:rPr>
          <w:rFonts w:hint="default" w:ascii="Times New Roman" w:hAnsi="Times New Roman" w:eastAsia="仿宋" w:cs="Times New Roman"/>
          <w:snapToGrid/>
          <w:color w:val="000000"/>
          <w:kern w:val="0"/>
          <w:sz w:val="28"/>
          <w:szCs w:val="28"/>
          <w:highlight w:val="none"/>
          <w:lang w:val="en-US" w:eastAsia="zh-CN" w:bidi="ar"/>
        </w:rPr>
      </w:pPr>
      <w:r>
        <w:rPr>
          <w:rFonts w:hint="default" w:ascii="Times New Roman" w:hAnsi="Times New Roman" w:eastAsia="仿宋" w:cs="Times New Roman"/>
          <w:snapToGrid/>
          <w:color w:val="000000"/>
          <w:kern w:val="0"/>
          <w:sz w:val="28"/>
          <w:szCs w:val="28"/>
          <w:lang w:val="en-US" w:eastAsia="zh-CN" w:bidi="ar"/>
        </w:rPr>
        <w:t>中药材产业园区及周边区域绿地系统得到了极大的提高，改善了园区及周边地区人民的生活环境，并对园区内输水渠道和道路进行合理规划，有效改善地区水资源环境和交通条件，使园区内的土地系统朝良性方向发展。通过园区建设，将提高区域农业资源的合理开发和高效利用，并采用多元化的种植结构、产品综合开发、资源再生利用等多种手段，实现</w:t>
      </w:r>
      <w:r>
        <w:rPr>
          <w:rFonts w:hint="default" w:ascii="Times New Roman" w:hAnsi="Times New Roman" w:eastAsia="仿宋" w:cs="Times New Roman"/>
          <w:snapToGrid/>
          <w:color w:val="000000"/>
          <w:kern w:val="0"/>
          <w:sz w:val="28"/>
          <w:szCs w:val="28"/>
          <w:highlight w:val="none"/>
          <w:lang w:val="en-US" w:eastAsia="zh-CN" w:bidi="ar"/>
        </w:rPr>
        <w:t>物质流在</w:t>
      </w:r>
      <w:r>
        <w:rPr>
          <w:rFonts w:hint="eastAsia" w:ascii="Times New Roman" w:hAnsi="Times New Roman" w:eastAsia="宋体" w:cs="Times New Roman"/>
          <w:snapToGrid/>
          <w:color w:val="000000"/>
          <w:kern w:val="0"/>
          <w:sz w:val="28"/>
          <w:szCs w:val="28"/>
          <w:highlight w:val="none"/>
          <w:lang w:val="en-US" w:eastAsia="zh-CN" w:bidi="ar"/>
        </w:rPr>
        <w:t>“</w:t>
      </w:r>
      <w:r>
        <w:rPr>
          <w:rFonts w:hint="default" w:ascii="Times New Roman" w:hAnsi="Times New Roman" w:eastAsia="仿宋" w:cs="Times New Roman"/>
          <w:snapToGrid/>
          <w:color w:val="000000"/>
          <w:kern w:val="0"/>
          <w:sz w:val="28"/>
          <w:szCs w:val="28"/>
          <w:highlight w:val="none"/>
          <w:lang w:val="en-US" w:eastAsia="zh-CN" w:bidi="ar"/>
        </w:rPr>
        <w:t>产业</w:t>
      </w:r>
      <w:r>
        <w:rPr>
          <w:rFonts w:hint="default" w:ascii="Times New Roman" w:hAnsi="Times New Roman" w:eastAsia="宋体" w:cs="Times New Roman"/>
          <w:snapToGrid/>
          <w:color w:val="000000"/>
          <w:kern w:val="0"/>
          <w:sz w:val="28"/>
          <w:szCs w:val="28"/>
          <w:highlight w:val="none"/>
          <w:lang w:val="en-US" w:eastAsia="zh-CN" w:bidi="ar"/>
        </w:rPr>
        <w:t>-</w:t>
      </w:r>
      <w:r>
        <w:rPr>
          <w:rFonts w:hint="default" w:ascii="Times New Roman" w:hAnsi="Times New Roman" w:eastAsia="仿宋" w:cs="Times New Roman"/>
          <w:snapToGrid/>
          <w:color w:val="000000"/>
          <w:kern w:val="0"/>
          <w:sz w:val="28"/>
          <w:szCs w:val="28"/>
          <w:highlight w:val="none"/>
          <w:lang w:val="en-US" w:eastAsia="zh-CN" w:bidi="ar"/>
        </w:rPr>
        <w:t>生态</w:t>
      </w:r>
      <w:r>
        <w:rPr>
          <w:rFonts w:hint="default" w:ascii="Times New Roman" w:hAnsi="Times New Roman" w:eastAsia="宋体" w:cs="Times New Roman"/>
          <w:snapToGrid/>
          <w:color w:val="000000"/>
          <w:kern w:val="0"/>
          <w:sz w:val="28"/>
          <w:szCs w:val="28"/>
          <w:highlight w:val="none"/>
          <w:lang w:val="en-US" w:eastAsia="zh-CN" w:bidi="ar"/>
        </w:rPr>
        <w:t>-</w:t>
      </w:r>
      <w:r>
        <w:rPr>
          <w:rFonts w:hint="default" w:ascii="Times New Roman" w:hAnsi="Times New Roman" w:eastAsia="仿宋" w:cs="Times New Roman"/>
          <w:snapToGrid/>
          <w:color w:val="000000"/>
          <w:kern w:val="0"/>
          <w:sz w:val="28"/>
          <w:szCs w:val="28"/>
          <w:highlight w:val="none"/>
          <w:lang w:val="en-US" w:eastAsia="zh-CN" w:bidi="ar"/>
        </w:rPr>
        <w:t>生活</w:t>
      </w:r>
      <w:r>
        <w:rPr>
          <w:rFonts w:hint="eastAsia" w:ascii="Times New Roman" w:hAnsi="Times New Roman" w:eastAsia="宋体" w:cs="Times New Roman"/>
          <w:snapToGrid/>
          <w:color w:val="000000"/>
          <w:kern w:val="0"/>
          <w:sz w:val="28"/>
          <w:szCs w:val="28"/>
          <w:highlight w:val="none"/>
          <w:lang w:val="en-US" w:eastAsia="zh-CN" w:bidi="ar"/>
        </w:rPr>
        <w:t>”</w:t>
      </w:r>
      <w:r>
        <w:rPr>
          <w:rFonts w:hint="default" w:ascii="Times New Roman" w:hAnsi="Times New Roman" w:eastAsia="仿宋" w:cs="Times New Roman"/>
          <w:snapToGrid/>
          <w:color w:val="000000"/>
          <w:kern w:val="0"/>
          <w:sz w:val="28"/>
          <w:szCs w:val="28"/>
          <w:highlight w:val="none"/>
          <w:lang w:val="en-US" w:eastAsia="zh-CN" w:bidi="ar"/>
        </w:rPr>
        <w:t>中的良性循环。</w:t>
      </w:r>
    </w:p>
    <w:p w14:paraId="502D0BA4">
      <w:pPr>
        <w:pStyle w:val="3"/>
        <w:keepNext/>
        <w:keepLines/>
        <w:pageBreakBefore w:val="0"/>
        <w:widowControl/>
        <w:kinsoku w:val="0"/>
        <w:wordWrap/>
        <w:overflowPunct/>
        <w:topLinePunct w:val="0"/>
        <w:autoSpaceDE w:val="0"/>
        <w:autoSpaceDN w:val="0"/>
        <w:bidi w:val="0"/>
        <w:adjustRightInd w:val="0"/>
        <w:snapToGrid w:val="0"/>
        <w:spacing w:before="0" w:beforeLines="0" w:after="0" w:afterLines="0" w:line="360" w:lineRule="auto"/>
        <w:ind w:left="0" w:firstLine="0" w:firstLineChars="0"/>
        <w:textAlignment w:val="baseline"/>
        <w:rPr>
          <w:rFonts w:ascii="Arial"/>
          <w:sz w:val="21"/>
        </w:rPr>
      </w:pPr>
      <w:bookmarkStart w:id="53" w:name="_Toc13831"/>
      <w:r>
        <w:rPr>
          <w:rFonts w:hint="eastAsia" w:ascii="Times New Roman" w:hAnsi="Times New Roman" w:eastAsia="仿宋" w:cs="Times New Roman"/>
          <w:b/>
          <w:bCs/>
          <w:spacing w:val="-9"/>
          <w:sz w:val="32"/>
          <w:szCs w:val="32"/>
          <w:lang w:val="en-US" w:eastAsia="zh-CN"/>
        </w:rPr>
        <w:t>5.保障措施</w:t>
      </w:r>
      <w:bookmarkEnd w:id="53"/>
    </w:p>
    <w:p w14:paraId="3F797584">
      <w:pPr>
        <w:pStyle w:val="2"/>
        <w:keepNext/>
        <w:keepLines/>
        <w:pageBreakBefore w:val="0"/>
        <w:widowControl/>
        <w:kinsoku w:val="0"/>
        <w:wordWrap/>
        <w:overflowPunct/>
        <w:topLinePunct w:val="0"/>
        <w:autoSpaceDE w:val="0"/>
        <w:autoSpaceDN w:val="0"/>
        <w:bidi w:val="0"/>
        <w:adjustRightInd w:val="0"/>
        <w:snapToGrid/>
        <w:spacing w:before="0" w:beforeLines="0" w:after="0" w:afterLines="0" w:line="360" w:lineRule="auto"/>
        <w:ind w:firstLine="298" w:firstLineChars="100"/>
        <w:textAlignment w:val="baseline"/>
        <w:rPr>
          <w:rFonts w:hint="eastAsia" w:ascii="仿宋" w:hAnsi="仿宋" w:eastAsia="仿宋" w:cs="仿宋"/>
          <w:b/>
          <w:bCs/>
          <w:spacing w:val="-1"/>
          <w:sz w:val="30"/>
          <w:szCs w:val="30"/>
          <w:lang w:val="en-US" w:eastAsia="zh-CN"/>
        </w:rPr>
      </w:pPr>
      <w:bookmarkStart w:id="54" w:name="bookmark42"/>
      <w:bookmarkEnd w:id="54"/>
      <w:bookmarkStart w:id="55" w:name="_Toc535"/>
      <w:r>
        <w:rPr>
          <w:rFonts w:hint="eastAsia" w:ascii="Times New Roman" w:hAnsi="Times New Roman" w:eastAsia="Times New Roman" w:cs="Times New Roman"/>
          <w:b/>
          <w:bCs/>
          <w:spacing w:val="-1"/>
          <w:sz w:val="30"/>
          <w:szCs w:val="30"/>
          <w:lang w:val="en-US" w:eastAsia="zh-CN"/>
        </w:rPr>
        <w:t>5.1</w:t>
      </w:r>
      <w:r>
        <w:rPr>
          <w:rFonts w:hint="eastAsia" w:ascii="仿宋" w:hAnsi="仿宋" w:eastAsia="仿宋" w:cs="仿宋"/>
          <w:b/>
          <w:bCs/>
          <w:spacing w:val="-1"/>
          <w:sz w:val="30"/>
          <w:szCs w:val="30"/>
          <w:lang w:val="en-US" w:eastAsia="zh-CN"/>
        </w:rPr>
        <w:t>加强政策宣传，营造良好社会舆论氛围</w:t>
      </w:r>
      <w:bookmarkEnd w:id="55"/>
    </w:p>
    <w:p w14:paraId="77CE49FE">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572" w:firstLineChars="200"/>
        <w:jc w:val="both"/>
        <w:textAlignment w:val="baseline"/>
        <w:rPr>
          <w:rFonts w:hint="eastAsia" w:ascii="Times New Roman" w:hAnsi="Times New Roman" w:eastAsia="仿宋" w:cs="Times New Roman"/>
          <w:spacing w:val="3"/>
          <w:sz w:val="28"/>
          <w:szCs w:val="28"/>
          <w:lang w:val="en-US" w:eastAsia="zh-CN"/>
        </w:rPr>
      </w:pPr>
      <w:r>
        <w:rPr>
          <w:rFonts w:hint="eastAsia" w:ascii="Times New Roman" w:hAnsi="Times New Roman" w:eastAsia="仿宋" w:cs="Times New Roman"/>
          <w:spacing w:val="3"/>
          <w:sz w:val="28"/>
          <w:szCs w:val="28"/>
          <w:lang w:val="en-US" w:eastAsia="zh-CN"/>
        </w:rPr>
        <w:t>土地征收前应加强农村征地相关法律法规知识和政策的宣传与普及，相关部门可采取丰富多样的形式深入宣传普及《中华人民共和国土地管理法》等，通过全方位、立体化、高密度的宣传，使广大被征地农户能够了解相关法律政策，赢得群众的理解、支持、参与，引导农户在依法维护自身合法权益的同时，能够积极配合征地工作顺利开展，为征地拆迁工作顺利进行营造良好的社会环境和舆论氛围。</w:t>
      </w:r>
    </w:p>
    <w:p w14:paraId="12A55006">
      <w:pPr>
        <w:pStyle w:val="2"/>
        <w:keepNext/>
        <w:keepLines/>
        <w:pageBreakBefore w:val="0"/>
        <w:widowControl/>
        <w:kinsoku w:val="0"/>
        <w:wordWrap/>
        <w:overflowPunct/>
        <w:topLinePunct w:val="0"/>
        <w:autoSpaceDE w:val="0"/>
        <w:autoSpaceDN w:val="0"/>
        <w:bidi w:val="0"/>
        <w:adjustRightInd w:val="0"/>
        <w:snapToGrid/>
        <w:spacing w:before="0" w:beforeLines="0" w:after="0" w:afterLines="0" w:line="360" w:lineRule="auto"/>
        <w:ind w:firstLine="298" w:firstLineChars="100"/>
        <w:textAlignment w:val="baseline"/>
        <w:rPr>
          <w:rFonts w:hint="eastAsia" w:ascii="仿宋" w:hAnsi="仿宋" w:eastAsia="仿宋" w:cs="仿宋"/>
          <w:b/>
          <w:bCs/>
          <w:spacing w:val="-1"/>
          <w:sz w:val="30"/>
          <w:szCs w:val="30"/>
          <w:lang w:val="en-US" w:eastAsia="zh-CN"/>
        </w:rPr>
      </w:pPr>
      <w:bookmarkStart w:id="56" w:name="bookmark43"/>
      <w:bookmarkEnd w:id="56"/>
      <w:bookmarkStart w:id="57" w:name="_Toc20844"/>
      <w:r>
        <w:rPr>
          <w:rFonts w:hint="eastAsia" w:ascii="Times New Roman" w:hAnsi="Times New Roman" w:eastAsia="Times New Roman" w:cs="Times New Roman"/>
          <w:b/>
          <w:bCs/>
          <w:spacing w:val="-1"/>
          <w:sz w:val="30"/>
          <w:szCs w:val="30"/>
          <w:lang w:val="en-US" w:eastAsia="zh-CN"/>
        </w:rPr>
        <w:t>5.2</w:t>
      </w:r>
      <w:r>
        <w:rPr>
          <w:rFonts w:hint="eastAsia" w:ascii="仿宋" w:hAnsi="仿宋" w:eastAsia="仿宋" w:cs="仿宋"/>
          <w:b/>
          <w:bCs/>
          <w:spacing w:val="-1"/>
          <w:sz w:val="30"/>
          <w:szCs w:val="30"/>
          <w:lang w:val="en-US" w:eastAsia="zh-CN"/>
        </w:rPr>
        <w:t>严格履行程序，确保征收程序依法合规</w:t>
      </w:r>
      <w:bookmarkEnd w:id="57"/>
    </w:p>
    <w:p w14:paraId="7788D1E4">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572" w:firstLineChars="200"/>
        <w:jc w:val="both"/>
        <w:textAlignment w:val="baseline"/>
        <w:rPr>
          <w:rFonts w:hint="default" w:ascii="Times New Roman" w:hAnsi="Times New Roman" w:eastAsia="仿宋" w:cs="Times New Roman"/>
          <w:spacing w:val="3"/>
          <w:sz w:val="28"/>
          <w:szCs w:val="28"/>
          <w:lang w:val="en-US" w:eastAsia="zh-CN"/>
        </w:rPr>
      </w:pPr>
      <w:r>
        <w:rPr>
          <w:rFonts w:hint="eastAsia" w:ascii="Times New Roman" w:hAnsi="Times New Roman" w:eastAsia="仿宋" w:cs="Times New Roman"/>
          <w:spacing w:val="3"/>
          <w:sz w:val="28"/>
          <w:szCs w:val="28"/>
          <w:lang w:val="en-US" w:eastAsia="zh-CN"/>
        </w:rPr>
        <w:t>实施土地征收工作过程中，应严格落实《中华人民共和国土地管理法》的相关规定，保证土地征收程序依法合规。充分征求村集体、村民代表的意见，保障被征收土地农民的知情权、参与权、监督权，切实保护失地农民利益。</w:t>
      </w:r>
    </w:p>
    <w:p w14:paraId="76394872">
      <w:pPr>
        <w:pStyle w:val="2"/>
        <w:keepNext/>
        <w:keepLines/>
        <w:pageBreakBefore w:val="0"/>
        <w:widowControl/>
        <w:kinsoku w:val="0"/>
        <w:wordWrap/>
        <w:overflowPunct/>
        <w:topLinePunct w:val="0"/>
        <w:autoSpaceDE w:val="0"/>
        <w:autoSpaceDN w:val="0"/>
        <w:bidi w:val="0"/>
        <w:adjustRightInd w:val="0"/>
        <w:snapToGrid/>
        <w:spacing w:before="0" w:beforeLines="0" w:after="0" w:afterLines="0" w:line="360" w:lineRule="auto"/>
        <w:ind w:firstLine="298" w:firstLineChars="100"/>
        <w:textAlignment w:val="baseline"/>
        <w:rPr>
          <w:rFonts w:hint="eastAsia" w:ascii="仿宋" w:hAnsi="仿宋" w:eastAsia="仿宋" w:cs="仿宋"/>
          <w:b/>
          <w:bCs/>
          <w:spacing w:val="-1"/>
          <w:sz w:val="30"/>
          <w:szCs w:val="30"/>
          <w:lang w:val="en-US" w:eastAsia="zh-CN"/>
        </w:rPr>
      </w:pPr>
      <w:bookmarkStart w:id="58" w:name="bookmark44"/>
      <w:bookmarkEnd w:id="58"/>
      <w:bookmarkStart w:id="59" w:name="_Toc24138"/>
      <w:r>
        <w:rPr>
          <w:rFonts w:hint="eastAsia" w:ascii="Times New Roman" w:hAnsi="Times New Roman" w:eastAsia="Times New Roman" w:cs="Times New Roman"/>
          <w:b/>
          <w:bCs/>
          <w:spacing w:val="-1"/>
          <w:sz w:val="30"/>
          <w:szCs w:val="30"/>
          <w:lang w:val="en-US" w:eastAsia="zh-CN"/>
        </w:rPr>
        <w:t>5.3</w:t>
      </w:r>
      <w:r>
        <w:rPr>
          <w:rFonts w:hint="eastAsia" w:ascii="仿宋" w:hAnsi="仿宋" w:eastAsia="仿宋" w:cs="仿宋"/>
          <w:b/>
          <w:bCs/>
          <w:spacing w:val="-1"/>
          <w:sz w:val="30"/>
          <w:szCs w:val="30"/>
          <w:lang w:val="en-US" w:eastAsia="zh-CN"/>
        </w:rPr>
        <w:t>落实土地补偿方案，切实维护失地农民权益</w:t>
      </w:r>
      <w:bookmarkEnd w:id="59"/>
    </w:p>
    <w:p w14:paraId="48E238F8">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572" w:firstLineChars="200"/>
        <w:jc w:val="both"/>
        <w:textAlignment w:val="baseline"/>
        <w:rPr>
          <w:rFonts w:hint="eastAsia" w:ascii="Times New Roman" w:hAnsi="Times New Roman" w:eastAsia="仿宋" w:cs="Times New Roman"/>
          <w:spacing w:val="3"/>
          <w:sz w:val="28"/>
          <w:szCs w:val="28"/>
          <w:lang w:val="en-US" w:eastAsia="zh-CN"/>
        </w:rPr>
      </w:pPr>
      <w:r>
        <w:rPr>
          <w:rFonts w:hint="eastAsia" w:ascii="Times New Roman" w:hAnsi="Times New Roman" w:eastAsia="仿宋" w:cs="Times New Roman"/>
          <w:spacing w:val="3"/>
          <w:sz w:val="28"/>
          <w:szCs w:val="28"/>
          <w:lang w:val="en-US" w:eastAsia="zh-CN"/>
        </w:rPr>
        <w:t>安置补偿是土地征收的关键，是农民关注的焦点，也是大多 数不稳定事件的诱因，为避免矛盾的发生，相关部门应制定安置补偿方案，严格按规定履行征地报批前告知、现状调查及确认、听证、公告等程序，落实被征地群众安置补偿，保障被征收土地农民的知情权、参与权、监督权，维护群众利益。</w:t>
      </w:r>
    </w:p>
    <w:p w14:paraId="3FCFC414">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572" w:firstLineChars="200"/>
        <w:jc w:val="both"/>
        <w:textAlignment w:val="baseline"/>
      </w:pPr>
      <w:r>
        <w:rPr>
          <w:rFonts w:hint="eastAsia" w:ascii="Times New Roman" w:hAnsi="Times New Roman" w:eastAsia="仿宋" w:cs="Times New Roman"/>
          <w:spacing w:val="3"/>
          <w:sz w:val="28"/>
          <w:szCs w:val="28"/>
          <w:lang w:val="en-US" w:eastAsia="zh-CN"/>
        </w:rPr>
        <w:t>落实征地补偿方案，有关部门按照各自职责做好征地补偿安置相关工作，尤其是应做好公开、公示工作，保证补偿金及时、足额发放。将被征地农民纳入居民养老保险和从业人员养老保险制度管理，做好被征地农民就业培训和社会保障工作。加大公益性就业岗位的开发力度，拓宽失地农民就业渠道引导或帮助具备劳动能力的失地农民就业，做到具备劳动能力的失地农民不因失地而失业；同时健全完善被征地农民养老保险政策，对完全失去土地的农民，应享受城市居民的各种社会保障政策。此外，对有再就业技能培训需求的失地村民，政府应该专门在征地补偿费用中列出一定的预算，采取订单式等方式，向有关社会机构购买培训课程，对失地居民进行技能培训，使其有利二次就业。</w:t>
      </w:r>
    </w:p>
    <w:p w14:paraId="1276F7C3">
      <w:pPr>
        <w:pStyle w:val="2"/>
        <w:keepNext/>
        <w:keepLines/>
        <w:pageBreakBefore w:val="0"/>
        <w:widowControl/>
        <w:kinsoku w:val="0"/>
        <w:wordWrap/>
        <w:overflowPunct/>
        <w:topLinePunct w:val="0"/>
        <w:autoSpaceDE w:val="0"/>
        <w:autoSpaceDN w:val="0"/>
        <w:bidi w:val="0"/>
        <w:adjustRightInd w:val="0"/>
        <w:snapToGrid/>
        <w:spacing w:before="0" w:beforeLines="0" w:after="0" w:afterLines="0" w:line="360" w:lineRule="auto"/>
        <w:ind w:firstLine="298" w:firstLineChars="100"/>
        <w:textAlignment w:val="baseline"/>
        <w:rPr>
          <w:rFonts w:hint="eastAsia" w:ascii="Times New Roman" w:hAnsi="Times New Roman" w:eastAsia="Times New Roman" w:cs="Times New Roman"/>
          <w:b/>
          <w:bCs/>
          <w:spacing w:val="-1"/>
          <w:sz w:val="30"/>
          <w:szCs w:val="30"/>
          <w:lang w:val="en-US" w:eastAsia="zh-CN"/>
        </w:rPr>
      </w:pPr>
      <w:bookmarkStart w:id="60" w:name="bookmark45"/>
      <w:bookmarkEnd w:id="60"/>
      <w:bookmarkStart w:id="61" w:name="_Toc18124"/>
      <w:r>
        <w:rPr>
          <w:rFonts w:hint="eastAsia" w:ascii="Times New Roman" w:hAnsi="Times New Roman" w:eastAsia="Times New Roman" w:cs="Times New Roman"/>
          <w:b/>
          <w:bCs/>
          <w:spacing w:val="-1"/>
          <w:sz w:val="30"/>
          <w:szCs w:val="30"/>
          <w:lang w:val="en-US" w:eastAsia="zh-CN"/>
        </w:rPr>
        <w:t>5.4</w:t>
      </w:r>
      <w:r>
        <w:rPr>
          <w:rFonts w:hint="eastAsia" w:ascii="仿宋" w:hAnsi="仿宋" w:eastAsia="仿宋" w:cs="仿宋"/>
          <w:b/>
          <w:bCs/>
          <w:spacing w:val="-1"/>
          <w:sz w:val="30"/>
          <w:szCs w:val="30"/>
          <w:lang w:val="en-US" w:eastAsia="zh-CN"/>
        </w:rPr>
        <w:t>加强风险预警，做好土地征收维稳工作</w:t>
      </w:r>
      <w:bookmarkEnd w:id="61"/>
    </w:p>
    <w:p w14:paraId="37754A92">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572" w:firstLineChars="200"/>
        <w:jc w:val="both"/>
        <w:textAlignment w:val="baseline"/>
        <w:rPr>
          <w:rFonts w:hint="eastAsia" w:ascii="Times New Roman" w:hAnsi="Times New Roman" w:eastAsia="仿宋" w:cs="Times New Roman"/>
          <w:spacing w:val="3"/>
          <w:sz w:val="28"/>
          <w:szCs w:val="28"/>
          <w:lang w:val="en-US" w:eastAsia="zh-CN"/>
        </w:rPr>
      </w:pPr>
      <w:r>
        <w:rPr>
          <w:rFonts w:hint="eastAsia" w:ascii="Times New Roman" w:hAnsi="Times New Roman" w:eastAsia="仿宋" w:cs="Times New Roman"/>
          <w:spacing w:val="3"/>
          <w:sz w:val="28"/>
          <w:szCs w:val="28"/>
          <w:lang w:val="en-US" w:eastAsia="zh-CN"/>
        </w:rPr>
        <w:t>落实征地社会稳定风险评估制度，在充分听取意见和全面分析论证的基础上，科学确定风险等级，制定风险防控措施。建立风险预警制度，对土地征收过程中生的不稳定因素进行每日排查，加强土地征收现场的治安保障，保持征收涉及区域日常治安环境的良好。密切关注极少数人可能因对补偿不满意引发的上访、闹访、煽动群众、示威等动向，第一时间采取教育、说服、化解等措施，将问题消除在萌芽状态。事件一旦发生或是出现发生的苗头后，各方力量和人员都能立即投入到位，各司其职，有条不紊开展工作。</w:t>
      </w:r>
    </w:p>
    <w:p w14:paraId="648F3990">
      <w:pPr>
        <w:pStyle w:val="2"/>
        <w:keepNext/>
        <w:keepLines/>
        <w:pageBreakBefore w:val="0"/>
        <w:widowControl/>
        <w:kinsoku w:val="0"/>
        <w:wordWrap/>
        <w:overflowPunct/>
        <w:topLinePunct w:val="0"/>
        <w:autoSpaceDE w:val="0"/>
        <w:autoSpaceDN w:val="0"/>
        <w:bidi w:val="0"/>
        <w:adjustRightInd w:val="0"/>
        <w:snapToGrid/>
        <w:spacing w:before="0" w:beforeLines="0" w:after="0" w:afterLines="0" w:line="360" w:lineRule="auto"/>
        <w:ind w:firstLine="298" w:firstLineChars="100"/>
        <w:textAlignment w:val="baseline"/>
        <w:rPr>
          <w:rFonts w:hint="eastAsia" w:ascii="宋体" w:hAnsi="宋体" w:eastAsia="宋体" w:cs="宋体"/>
          <w:b/>
          <w:bCs/>
          <w:spacing w:val="-1"/>
          <w:sz w:val="30"/>
          <w:szCs w:val="30"/>
          <w:lang w:val="en-US" w:eastAsia="zh-CN"/>
        </w:rPr>
      </w:pPr>
      <w:bookmarkStart w:id="62" w:name="bookmark46"/>
      <w:bookmarkEnd w:id="62"/>
      <w:bookmarkStart w:id="63" w:name="_Toc8419"/>
      <w:r>
        <w:rPr>
          <w:rFonts w:hint="default" w:ascii="Times New Roman" w:hAnsi="Times New Roman" w:eastAsia="Times New Roman" w:cs="Times New Roman"/>
          <w:b/>
          <w:bCs/>
          <w:spacing w:val="-1"/>
          <w:sz w:val="30"/>
          <w:szCs w:val="30"/>
          <w:lang w:val="en-US" w:eastAsia="zh-CN"/>
        </w:rPr>
        <w:t>5.5</w:t>
      </w:r>
      <w:r>
        <w:rPr>
          <w:rFonts w:hint="eastAsia" w:ascii="仿宋" w:hAnsi="仿宋" w:eastAsia="仿宋" w:cs="仿宋"/>
          <w:b/>
          <w:bCs/>
          <w:spacing w:val="-1"/>
          <w:sz w:val="30"/>
          <w:szCs w:val="30"/>
          <w:lang w:val="en-US" w:eastAsia="zh-CN"/>
        </w:rPr>
        <w:t>严格保护耕地，落实耕地占补平衡责任</w:t>
      </w:r>
      <w:bookmarkEnd w:id="63"/>
    </w:p>
    <w:p w14:paraId="67ED1F83">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572" w:firstLineChars="200"/>
        <w:jc w:val="both"/>
        <w:textAlignment w:val="baseline"/>
        <w:rPr>
          <w:rFonts w:hint="eastAsia" w:ascii="Times New Roman" w:hAnsi="Times New Roman" w:eastAsia="仿宋" w:cs="Times New Roman"/>
          <w:spacing w:val="3"/>
          <w:sz w:val="28"/>
          <w:szCs w:val="28"/>
          <w:lang w:val="en-US" w:eastAsia="zh-CN"/>
        </w:rPr>
      </w:pPr>
      <w:r>
        <w:rPr>
          <w:rFonts w:hint="eastAsia" w:ascii="Times New Roman" w:hAnsi="Times New Roman" w:eastAsia="仿宋" w:cs="Times New Roman"/>
          <w:spacing w:val="3"/>
          <w:sz w:val="28"/>
          <w:szCs w:val="28"/>
          <w:lang w:val="en-US" w:eastAsia="zh-CN"/>
        </w:rPr>
        <w:t>强化空间规划管控和用途管制，引导建设项目按照空间规划用途和土地利用计划使用土地。严格新增建设用地项目审批，从严审查建设用地位置、规模，对用地规模合理性、占用耕地必要性进行充分论证。非农建设占用耕地的，建设单位必须依法履行补充耕地义务，无法自行补充同等同级耕地的，应当按规定缴纳耕地开垦费，通过异地整治或购买补充耕地指标实现占补平衡。大力推进土地综合整治，落实耕地“占优补优”的占补平衡政策。整合相关部门涉农资金，鼓励社会资本、农民集体参与增减挂钩、土地复垦，全面拓宽土地整治资金渠道。补充耕地项目竣工验收后，项目所在地区、镇政府要及时组织群众进行耕种，落实长效保护机制，明确管护主体和责任。全面推进耕作层剥离再利用工作，落实耕作层剥离主体责任，剥离出的耕作层优先用于新增耕地、提质改造、劣质地或永久基本农田及整备区的耕地质量建设，落实耕地数量、质量、生态“三位一体”保护要求。</w:t>
      </w:r>
    </w:p>
    <w:p w14:paraId="435F6842">
      <w:pPr>
        <w:pStyle w:val="2"/>
        <w:keepNext/>
        <w:keepLines/>
        <w:pageBreakBefore w:val="0"/>
        <w:widowControl/>
        <w:kinsoku w:val="0"/>
        <w:wordWrap/>
        <w:overflowPunct/>
        <w:topLinePunct w:val="0"/>
        <w:autoSpaceDE w:val="0"/>
        <w:autoSpaceDN w:val="0"/>
        <w:bidi w:val="0"/>
        <w:adjustRightInd w:val="0"/>
        <w:snapToGrid/>
        <w:spacing w:before="0" w:beforeLines="0" w:after="0" w:afterLines="0" w:line="360" w:lineRule="auto"/>
        <w:ind w:firstLine="299" w:firstLineChars="100"/>
        <w:textAlignment w:val="baseline"/>
        <w:rPr>
          <w:rFonts w:hint="default" w:ascii="Times New Roman" w:hAnsi="Times New Roman" w:eastAsia="仿宋" w:cs="Times New Roman"/>
          <w:b/>
          <w:bCs/>
          <w:spacing w:val="-1"/>
          <w:sz w:val="30"/>
          <w:szCs w:val="30"/>
          <w:lang w:val="en-US" w:eastAsia="zh-CN"/>
        </w:rPr>
      </w:pPr>
      <w:bookmarkStart w:id="64" w:name="bookmark47"/>
      <w:bookmarkEnd w:id="64"/>
      <w:bookmarkStart w:id="65" w:name="_Toc21751"/>
      <w:r>
        <w:rPr>
          <w:rFonts w:hint="eastAsia" w:ascii="Times New Roman" w:hAnsi="Times New Roman" w:eastAsia="仿宋" w:cs="Times New Roman"/>
          <w:b/>
          <w:bCs/>
          <w:spacing w:val="-1"/>
          <w:sz w:val="30"/>
          <w:szCs w:val="30"/>
          <w:lang w:val="en-US" w:eastAsia="zh-CN"/>
        </w:rPr>
        <w:t>5</w:t>
      </w:r>
      <w:r>
        <w:rPr>
          <w:rFonts w:hint="default" w:ascii="Times New Roman" w:hAnsi="Times New Roman" w:eastAsia="仿宋" w:cs="Times New Roman"/>
          <w:b/>
          <w:bCs/>
          <w:spacing w:val="-1"/>
          <w:sz w:val="30"/>
          <w:szCs w:val="30"/>
          <w:lang w:val="en-US" w:eastAsia="zh-CN"/>
        </w:rPr>
        <w:t>.6</w:t>
      </w:r>
      <w:r>
        <w:rPr>
          <w:rFonts w:hint="default" w:ascii="仿宋" w:hAnsi="仿宋" w:eastAsia="仿宋" w:cs="仿宋"/>
          <w:b/>
          <w:bCs/>
          <w:spacing w:val="-1"/>
          <w:sz w:val="30"/>
          <w:szCs w:val="30"/>
          <w:lang w:val="en-US" w:eastAsia="zh-CN"/>
        </w:rPr>
        <w:t>严格保护和合理利用林地，促进林业发展</w:t>
      </w:r>
      <w:bookmarkEnd w:id="65"/>
    </w:p>
    <w:p w14:paraId="10EDE036">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572" w:firstLineChars="200"/>
        <w:jc w:val="both"/>
        <w:textAlignment w:val="baseline"/>
        <w:rPr>
          <w:rFonts w:hint="eastAsia" w:ascii="Times New Roman" w:hAnsi="Times New Roman" w:eastAsia="仿宋" w:cs="Times New Roman"/>
          <w:spacing w:val="3"/>
          <w:sz w:val="28"/>
          <w:szCs w:val="28"/>
          <w:lang w:val="en-US" w:eastAsia="zh-CN"/>
        </w:rPr>
      </w:pPr>
      <w:r>
        <w:rPr>
          <w:rFonts w:hint="eastAsia" w:ascii="Times New Roman" w:hAnsi="Times New Roman" w:eastAsia="仿宋" w:cs="Times New Roman"/>
          <w:spacing w:val="3"/>
          <w:sz w:val="28"/>
          <w:szCs w:val="28"/>
          <w:lang w:val="en-US" w:eastAsia="zh-CN"/>
        </w:rPr>
        <w:t>建设项目应当不占或者少占林地，必须使用林地的，应当符合林地保护利用规划，合理和节约集约利用林地。建设项目使用林地实行总量控制和定额管理。建设项目限制使用生态区位重要和生态脆弱地区的林地，限制使用天然林和单位面积蓄积量高的林地，限制经营性建设项目使用林地。建设项目占用林地的审核权限，按照《中华人民共和国森林法实施条例》的有关规定执行。建设项目占用林地，经林业主管部门审核同意后，建设单位和个人应当依照法律法规的规定办理建设用地审批手续。</w:t>
      </w:r>
    </w:p>
    <w:p w14:paraId="74333774">
      <w:pPr>
        <w:pStyle w:val="2"/>
        <w:keepNext/>
        <w:keepLines/>
        <w:pageBreakBefore w:val="0"/>
        <w:widowControl/>
        <w:kinsoku w:val="0"/>
        <w:wordWrap/>
        <w:overflowPunct/>
        <w:topLinePunct w:val="0"/>
        <w:autoSpaceDE w:val="0"/>
        <w:autoSpaceDN w:val="0"/>
        <w:bidi w:val="0"/>
        <w:adjustRightInd w:val="0"/>
        <w:snapToGrid/>
        <w:spacing w:before="0" w:beforeLines="0" w:after="0" w:afterLines="0" w:line="360" w:lineRule="auto"/>
        <w:ind w:firstLine="299" w:firstLineChars="100"/>
        <w:textAlignment w:val="baseline"/>
        <w:rPr>
          <w:rFonts w:hint="eastAsia" w:ascii="Times New Roman" w:hAnsi="Times New Roman" w:eastAsia="仿宋" w:cs="Times New Roman"/>
          <w:b/>
          <w:bCs/>
          <w:spacing w:val="-1"/>
          <w:sz w:val="30"/>
          <w:szCs w:val="30"/>
          <w:lang w:val="en-US" w:eastAsia="zh-CN"/>
        </w:rPr>
      </w:pPr>
      <w:bookmarkStart w:id="66" w:name="bookmark48"/>
      <w:bookmarkEnd w:id="66"/>
      <w:bookmarkStart w:id="67" w:name="_Toc14886"/>
      <w:r>
        <w:rPr>
          <w:rFonts w:hint="eastAsia" w:ascii="Times New Roman" w:hAnsi="Times New Roman" w:eastAsia="仿宋" w:cs="Times New Roman"/>
          <w:b/>
          <w:bCs/>
          <w:spacing w:val="-1"/>
          <w:sz w:val="30"/>
          <w:szCs w:val="30"/>
          <w:lang w:val="en-US" w:eastAsia="zh-CN"/>
        </w:rPr>
        <w:t>5.7</w:t>
      </w:r>
      <w:r>
        <w:rPr>
          <w:rFonts w:hint="eastAsia" w:ascii="仿宋" w:hAnsi="仿宋" w:eastAsia="仿宋" w:cs="仿宋"/>
          <w:b/>
          <w:bCs/>
          <w:spacing w:val="-1"/>
          <w:sz w:val="30"/>
          <w:szCs w:val="30"/>
          <w:lang w:val="en-US" w:eastAsia="zh-CN"/>
        </w:rPr>
        <w:t>创新供地方式，提高成片开发用地效益</w:t>
      </w:r>
      <w:bookmarkEnd w:id="67"/>
    </w:p>
    <w:p w14:paraId="5DAA4258">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572" w:firstLineChars="200"/>
        <w:jc w:val="both"/>
        <w:textAlignment w:val="baseline"/>
        <w:rPr>
          <w:rFonts w:hint="eastAsia" w:ascii="Times New Roman" w:hAnsi="Times New Roman" w:eastAsia="仿宋" w:cs="Times New Roman"/>
          <w:spacing w:val="3"/>
          <w:sz w:val="28"/>
          <w:szCs w:val="28"/>
          <w:lang w:val="en-US" w:eastAsia="zh-CN"/>
        </w:rPr>
      </w:pPr>
      <w:r>
        <w:rPr>
          <w:rFonts w:hint="eastAsia" w:ascii="Times New Roman" w:hAnsi="Times New Roman" w:eastAsia="仿宋" w:cs="Times New Roman"/>
          <w:spacing w:val="3"/>
          <w:sz w:val="28"/>
          <w:szCs w:val="28"/>
          <w:lang w:val="en-US" w:eastAsia="zh-CN"/>
        </w:rPr>
        <w:t>推行产业用地弹性年期出让、长期租赁、先租后让、租让结合等供地方式，在法定最高有偿使用年限内，根据产业发展要求灵活确定国有建设用地出让年限和供应方式、以长期租赁、先租后让、租让结合方式供应土地的，依法登记后，办理规划报建和抵押融资手续。产业项目土地用途为工业用地、仓储用地的，可将产业类型、生产技术、产业标准、产品品质、节地技术等要求作为土地供应的前置条件，采取带项目招标或者挂牌方式供地。</w:t>
      </w:r>
    </w:p>
    <w:p w14:paraId="5F16A3F3">
      <w:pPr>
        <w:pStyle w:val="2"/>
        <w:keepNext/>
        <w:keepLines/>
        <w:pageBreakBefore w:val="0"/>
        <w:widowControl/>
        <w:kinsoku w:val="0"/>
        <w:wordWrap/>
        <w:overflowPunct/>
        <w:topLinePunct w:val="0"/>
        <w:autoSpaceDE w:val="0"/>
        <w:autoSpaceDN w:val="0"/>
        <w:bidi w:val="0"/>
        <w:adjustRightInd w:val="0"/>
        <w:snapToGrid/>
        <w:spacing w:before="0" w:beforeLines="0" w:after="0" w:afterLines="0" w:line="360" w:lineRule="auto"/>
        <w:ind w:firstLine="299" w:firstLineChars="100"/>
        <w:textAlignment w:val="baseline"/>
        <w:rPr>
          <w:rFonts w:hint="eastAsia" w:ascii="Times New Roman" w:hAnsi="Times New Roman" w:eastAsia="仿宋" w:cs="Times New Roman"/>
          <w:b/>
          <w:bCs/>
          <w:spacing w:val="-1"/>
          <w:sz w:val="30"/>
          <w:szCs w:val="30"/>
          <w:lang w:val="en-US" w:eastAsia="zh-CN"/>
        </w:rPr>
      </w:pPr>
      <w:bookmarkStart w:id="68" w:name="bookmark49"/>
      <w:bookmarkEnd w:id="68"/>
      <w:bookmarkStart w:id="69" w:name="_Toc27915"/>
      <w:r>
        <w:rPr>
          <w:rFonts w:hint="eastAsia" w:ascii="Times New Roman" w:hAnsi="Times New Roman" w:eastAsia="仿宋" w:cs="Times New Roman"/>
          <w:b/>
          <w:bCs/>
          <w:spacing w:val="-1"/>
          <w:sz w:val="30"/>
          <w:szCs w:val="30"/>
          <w:lang w:val="en-US" w:eastAsia="zh-CN"/>
        </w:rPr>
        <w:t>5.8加强供应监管，提高节约集约用地水平</w:t>
      </w:r>
      <w:bookmarkEnd w:id="69"/>
    </w:p>
    <w:p w14:paraId="78342B4C">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572" w:firstLineChars="200"/>
        <w:jc w:val="both"/>
        <w:textAlignment w:val="baseline"/>
        <w:rPr>
          <w:rFonts w:hint="default" w:ascii="Times New Roman" w:hAnsi="Times New Roman" w:eastAsia="仿宋" w:cs="Times New Roman"/>
          <w:spacing w:val="3"/>
          <w:sz w:val="28"/>
          <w:szCs w:val="28"/>
          <w:lang w:val="en-US" w:eastAsia="zh-CN"/>
        </w:rPr>
      </w:pPr>
      <w:r>
        <w:rPr>
          <w:rFonts w:hint="eastAsia" w:ascii="Times New Roman" w:hAnsi="Times New Roman" w:eastAsia="仿宋" w:cs="Times New Roman"/>
          <w:spacing w:val="3"/>
          <w:sz w:val="28"/>
          <w:szCs w:val="28"/>
          <w:lang w:val="en-US" w:eastAsia="zh-CN"/>
        </w:rPr>
        <w:t>加强土地供应监管，建立全生命周期用地管理机制，综合运用大数据、信息化手段，强化用地“批供用”全流程监管。开展建设用地节约集约利用状况评价，全面分析成片开发土地节约集约状况，强化节约集约用地效能考核，提高节约集约用地水平</w:t>
      </w:r>
      <w:bookmarkStart w:id="70" w:name="bookmark50"/>
      <w:bookmarkEnd w:id="70"/>
      <w:r>
        <w:rPr>
          <w:rFonts w:hint="eastAsia" w:ascii="Times New Roman" w:hAnsi="Times New Roman" w:eastAsia="仿宋" w:cs="Times New Roman"/>
          <w:spacing w:val="3"/>
          <w:sz w:val="28"/>
          <w:szCs w:val="28"/>
          <w:lang w:val="en-US" w:eastAsia="zh-CN"/>
        </w:rPr>
        <w:t>。</w:t>
      </w:r>
    </w:p>
    <w:p w14:paraId="0EA4832E">
      <w:pPr>
        <w:rPr>
          <w:rFonts w:ascii="仿宋" w:hAnsi="仿宋" w:eastAsia="仿宋" w:cs="仿宋"/>
          <w:spacing w:val="-2"/>
          <w:sz w:val="28"/>
          <w:szCs w:val="28"/>
        </w:rPr>
      </w:pPr>
      <w:r>
        <w:rPr>
          <w:rFonts w:ascii="仿宋" w:hAnsi="仿宋" w:eastAsia="仿宋" w:cs="仿宋"/>
          <w:spacing w:val="-2"/>
          <w:sz w:val="28"/>
          <w:szCs w:val="28"/>
        </w:rPr>
        <w:br w:type="page"/>
      </w:r>
    </w:p>
    <w:p w14:paraId="07BEFE3F">
      <w:pPr>
        <w:pStyle w:val="3"/>
        <w:keepNext/>
        <w:keepLines/>
        <w:pageBreakBefore w:val="0"/>
        <w:widowControl/>
        <w:kinsoku w:val="0"/>
        <w:wordWrap/>
        <w:overflowPunct/>
        <w:topLinePunct w:val="0"/>
        <w:autoSpaceDE w:val="0"/>
        <w:autoSpaceDN w:val="0"/>
        <w:bidi w:val="0"/>
        <w:adjustRightInd w:val="0"/>
        <w:snapToGrid w:val="0"/>
        <w:spacing w:before="0" w:beforeLines="0" w:after="0" w:afterLines="0" w:line="360" w:lineRule="auto"/>
        <w:ind w:firstLine="0" w:firstLineChars="0"/>
        <w:textAlignment w:val="baseline"/>
        <w:rPr>
          <w:rFonts w:hint="eastAsia" w:ascii="Times New Roman" w:hAnsi="Times New Roman" w:eastAsia="仿宋" w:cs="Times New Roman"/>
          <w:b/>
          <w:bCs/>
          <w:spacing w:val="-9"/>
          <w:sz w:val="32"/>
          <w:szCs w:val="32"/>
          <w:lang w:val="en-US" w:eastAsia="zh-CN"/>
        </w:rPr>
      </w:pPr>
      <w:bookmarkStart w:id="71" w:name="_Toc14581"/>
      <w:r>
        <w:rPr>
          <w:rFonts w:hint="eastAsia" w:ascii="Times New Roman" w:hAnsi="Times New Roman" w:eastAsia="仿宋" w:cs="Times New Roman"/>
          <w:b/>
          <w:bCs/>
          <w:spacing w:val="-9"/>
          <w:sz w:val="32"/>
          <w:szCs w:val="32"/>
          <w:lang w:val="en-US" w:eastAsia="zh-CN"/>
        </w:rPr>
        <w:t>6.结论</w:t>
      </w:r>
      <w:bookmarkEnd w:id="71"/>
    </w:p>
    <w:p w14:paraId="1DF31A68">
      <w:pPr>
        <w:keepNext w:val="0"/>
        <w:keepLines w:val="0"/>
        <w:pageBreakBefore w:val="0"/>
        <w:widowControl/>
        <w:numPr>
          <w:ilvl w:val="0"/>
          <w:numId w:val="5"/>
        </w:numPr>
        <w:kinsoku/>
        <w:wordWrap/>
        <w:overflowPunct/>
        <w:topLinePunct w:val="0"/>
        <w:autoSpaceDE w:val="0"/>
        <w:autoSpaceDN w:val="0"/>
        <w:bidi w:val="0"/>
        <w:adjustRightInd w:val="0"/>
        <w:snapToGrid w:val="0"/>
        <w:spacing w:line="360" w:lineRule="auto"/>
        <w:ind w:left="0" w:right="0" w:firstLine="572" w:firstLineChars="200"/>
        <w:jc w:val="both"/>
        <w:textAlignment w:val="baseline"/>
        <w:rPr>
          <w:rFonts w:hint="default" w:ascii="Times New Roman" w:hAnsi="Times New Roman" w:eastAsia="仿宋" w:cs="Times New Roman"/>
          <w:spacing w:val="3"/>
          <w:sz w:val="28"/>
          <w:szCs w:val="28"/>
          <w:lang w:val="en-US" w:eastAsia="zh-CN"/>
        </w:rPr>
      </w:pPr>
      <w:r>
        <w:rPr>
          <w:rFonts w:hint="default" w:ascii="Times New Roman" w:hAnsi="Times New Roman" w:eastAsia="仿宋" w:cs="Times New Roman"/>
          <w:spacing w:val="3"/>
          <w:sz w:val="28"/>
          <w:szCs w:val="28"/>
          <w:lang w:val="en-US" w:eastAsia="zh-CN"/>
        </w:rPr>
        <w:t>调整后片区由12个调整为20个，面积由50.1964公顷调整为6</w:t>
      </w:r>
      <w:r>
        <w:rPr>
          <w:rFonts w:hint="eastAsia" w:ascii="Times New Roman" w:hAnsi="Times New Roman" w:eastAsia="仿宋" w:cs="Times New Roman"/>
          <w:spacing w:val="3"/>
          <w:sz w:val="28"/>
          <w:szCs w:val="28"/>
          <w:lang w:val="en-US" w:eastAsia="zh-CN"/>
        </w:rPr>
        <w:t>4.0938</w:t>
      </w:r>
      <w:r>
        <w:rPr>
          <w:rFonts w:hint="default" w:ascii="Times New Roman" w:hAnsi="Times New Roman" w:eastAsia="仿宋" w:cs="Times New Roman"/>
          <w:spacing w:val="3"/>
          <w:sz w:val="28"/>
          <w:szCs w:val="28"/>
          <w:lang w:val="en-US" w:eastAsia="zh-CN"/>
        </w:rPr>
        <w:t>公顷；拟</w:t>
      </w:r>
      <w:r>
        <w:rPr>
          <w:rFonts w:hint="eastAsia" w:ascii="Times New Roman" w:hAnsi="Times New Roman" w:eastAsia="仿宋" w:cs="Times New Roman"/>
          <w:spacing w:val="3"/>
          <w:sz w:val="28"/>
          <w:szCs w:val="28"/>
          <w:lang w:val="en-US" w:eastAsia="zh-CN"/>
        </w:rPr>
        <w:t>建</w:t>
      </w:r>
      <w:r>
        <w:rPr>
          <w:rFonts w:hint="default" w:ascii="Times New Roman" w:hAnsi="Times New Roman" w:eastAsia="仿宋" w:cs="Times New Roman"/>
          <w:spacing w:val="3"/>
          <w:sz w:val="28"/>
          <w:szCs w:val="28"/>
          <w:lang w:val="en-US" w:eastAsia="zh-CN"/>
        </w:rPr>
        <w:t>项目由20个调整为32个，拟征收土地面积由17.8305公顷调整为24.</w:t>
      </w:r>
      <w:r>
        <w:rPr>
          <w:rFonts w:hint="eastAsia" w:ascii="Times New Roman" w:hAnsi="Times New Roman" w:eastAsia="仿宋" w:cs="Times New Roman"/>
          <w:spacing w:val="3"/>
          <w:sz w:val="28"/>
          <w:szCs w:val="28"/>
          <w:lang w:val="en-US" w:eastAsia="zh-CN"/>
        </w:rPr>
        <w:t>5430</w:t>
      </w:r>
      <w:r>
        <w:rPr>
          <w:rFonts w:hint="default" w:ascii="Times New Roman" w:hAnsi="Times New Roman" w:eastAsia="仿宋" w:cs="Times New Roman"/>
          <w:spacing w:val="3"/>
          <w:sz w:val="28"/>
          <w:szCs w:val="28"/>
          <w:lang w:val="en-US" w:eastAsia="zh-CN"/>
        </w:rPr>
        <w:t>公顷，实施周期为2024年、2025年。</w:t>
      </w:r>
    </w:p>
    <w:p w14:paraId="77F026AC">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572" w:firstLineChars="200"/>
        <w:jc w:val="both"/>
        <w:textAlignment w:val="baseline"/>
        <w:rPr>
          <w:rFonts w:hint="default" w:ascii="Times New Roman" w:hAnsi="Times New Roman" w:eastAsia="仿宋" w:cs="Times New Roman"/>
          <w:spacing w:val="3"/>
          <w:sz w:val="28"/>
          <w:szCs w:val="28"/>
          <w:lang w:val="en-US" w:eastAsia="zh-CN"/>
        </w:rPr>
      </w:pPr>
      <w:r>
        <w:rPr>
          <w:rFonts w:hint="default" w:ascii="Times New Roman" w:hAnsi="Times New Roman" w:eastAsia="仿宋" w:cs="Times New Roman"/>
          <w:spacing w:val="3"/>
          <w:sz w:val="28"/>
          <w:szCs w:val="28"/>
          <w:lang w:val="en-US" w:eastAsia="zh-CN"/>
        </w:rPr>
        <w:t>（2）《调整方案》不涉及永久基本农田和生态保护红线，陵川县上年度不存在大量批而未供和闲置土地的情况。</w:t>
      </w:r>
    </w:p>
    <w:p w14:paraId="4F310232">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572" w:firstLineChars="200"/>
        <w:jc w:val="both"/>
        <w:textAlignment w:val="baseline"/>
        <w:rPr>
          <w:rFonts w:hint="default" w:ascii="Times New Roman" w:hAnsi="Times New Roman" w:eastAsia="仿宋" w:cs="Times New Roman"/>
          <w:spacing w:val="3"/>
          <w:sz w:val="28"/>
          <w:szCs w:val="28"/>
          <w:lang w:val="en-US" w:eastAsia="zh-CN"/>
        </w:rPr>
      </w:pPr>
      <w:r>
        <w:rPr>
          <w:rFonts w:hint="default" w:ascii="Times New Roman" w:hAnsi="Times New Roman" w:eastAsia="仿宋" w:cs="Times New Roman"/>
          <w:spacing w:val="3"/>
          <w:sz w:val="28"/>
          <w:szCs w:val="28"/>
          <w:lang w:val="en-US" w:eastAsia="zh-CN"/>
        </w:rPr>
        <w:t>（3）《调整方案》与陵川县国民经济和社会发展规划、国土空间规划相协调，并纳入国民经济和社会发展年度计划。《调整方案》已征求新增项目涉及的农村集体经济组织和村民代表的意见，同意比例达到三分之二以上。</w:t>
      </w:r>
    </w:p>
    <w:p w14:paraId="3CD2F237">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572" w:firstLineChars="200"/>
        <w:jc w:val="both"/>
        <w:textAlignment w:val="baseline"/>
        <w:rPr>
          <w:rFonts w:hint="default" w:ascii="Times New Roman" w:hAnsi="Times New Roman" w:eastAsia="仿宋" w:cs="Times New Roman"/>
          <w:sz w:val="28"/>
          <w:szCs w:val="28"/>
          <w:lang w:val="en-US" w:eastAsia="zh-CN"/>
        </w:rPr>
      </w:pPr>
      <w:r>
        <w:rPr>
          <w:rFonts w:hint="default" w:ascii="Times New Roman" w:hAnsi="Times New Roman" w:eastAsia="仿宋" w:cs="Times New Roman"/>
          <w:spacing w:val="3"/>
          <w:sz w:val="28"/>
          <w:szCs w:val="28"/>
          <w:lang w:val="en-US" w:eastAsia="zh-CN"/>
        </w:rPr>
        <w:t>（4）《调整方案》有利于区域经济转型与产业结构优化；有利于提升土地利用集约节约水平，</w:t>
      </w:r>
      <w:r>
        <w:rPr>
          <w:rFonts w:hint="default" w:ascii="Times New Roman" w:hAnsi="Times New Roman" w:eastAsia="仿宋" w:cs="Times New Roman"/>
          <w:sz w:val="28"/>
          <w:szCs w:val="28"/>
          <w:lang w:val="en-US" w:eastAsia="zh-CN"/>
        </w:rPr>
        <w:t>推动增量用地布局优化与存量用地盘活。</w:t>
      </w:r>
    </w:p>
    <w:p w14:paraId="7A3D3AB8">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（5）《调整方案》片区内公益性用地比例为</w:t>
      </w:r>
      <w:r>
        <w:rPr>
          <w:rFonts w:hint="eastAsia" w:ascii="Times New Roman" w:hAnsi="Times New Roman" w:eastAsia="仿宋" w:cs="Times New Roman"/>
          <w:sz w:val="28"/>
          <w:szCs w:val="28"/>
          <w:lang w:val="en-US" w:eastAsia="zh-CN"/>
        </w:rPr>
        <w:t>43.01</w:t>
      </w:r>
      <w:r>
        <w:rPr>
          <w:rFonts w:hint="default" w:ascii="Times New Roman" w:hAnsi="Times New Roman" w:eastAsia="仿宋" w:cs="Times New Roman"/>
          <w:sz w:val="28"/>
          <w:szCs w:val="28"/>
          <w:lang w:val="en-US" w:eastAsia="zh-CN"/>
        </w:rPr>
        <w:t>%。</w:t>
      </w:r>
    </w:p>
    <w:p w14:paraId="27078F86">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Times New Roman" w:hAnsi="Times New Roman" w:eastAsia="仿宋" w:cs="Times New Roman"/>
          <w:sz w:val="28"/>
          <w:szCs w:val="28"/>
          <w:lang w:val="en-US" w:eastAsia="zh-CN"/>
        </w:rPr>
        <w:sectPr>
          <w:pgSz w:w="11906" w:h="16839"/>
          <w:pgMar w:top="1440" w:right="1800" w:bottom="1440" w:left="1800" w:header="0" w:footer="1076" w:gutter="0"/>
          <w:pgNumType w:fmt="decimal"/>
          <w:cols w:space="720" w:num="1"/>
        </w:sectPr>
      </w:pPr>
      <w:r>
        <w:rPr>
          <w:rFonts w:hint="default" w:ascii="Times New Roman" w:hAnsi="Times New Roman" w:eastAsia="仿宋" w:cs="Times New Roman"/>
          <w:sz w:val="28"/>
          <w:szCs w:val="28"/>
          <w:lang w:val="en-US" w:eastAsia="zh-CN"/>
        </w:rPr>
        <w:t>综上，《陵川县2024年土地征收成片开发调整方案》符合《自然资源部关于印发&lt;土地征收成片开发标准&gt;的通知》（自然资规〔2023〕7号）、《山西省自然资源厅关于印发〈山西省土地征收成片开发标准实施细则〉的通知》（晋自然资发〔2024〕18号）等文件的要求</w:t>
      </w:r>
      <w:r>
        <w:rPr>
          <w:rFonts w:hint="eastAsia" w:ascii="Times New Roman" w:hAnsi="Times New Roman" w:eastAsia="仿宋" w:cs="Times New Roman"/>
          <w:sz w:val="28"/>
          <w:szCs w:val="28"/>
          <w:lang w:val="en-US" w:eastAsia="zh-CN"/>
        </w:rPr>
        <w:t>。</w:t>
      </w:r>
    </w:p>
    <w:p w14:paraId="174ECC22">
      <w:pPr>
        <w:keepNext w:val="0"/>
        <w:keepLines w:val="0"/>
        <w:pageBreakBefore w:val="0"/>
        <w:kinsoku/>
        <w:overflowPunct/>
        <w:topLinePunct w:val="0"/>
        <w:bidi w:val="0"/>
        <w:spacing w:line="16816" w:lineRule="exact"/>
      </w:pPr>
    </w:p>
    <w:sectPr>
      <w:headerReference r:id="rId15" w:type="default"/>
      <w:footerReference r:id="rId16" w:type="default"/>
      <w:pgSz w:w="11905" w:h="16829"/>
      <w:pgMar w:top="1" w:right="0" w:bottom="1" w:left="0" w:header="0" w:footer="0" w:gutter="0"/>
      <w:pgNumType w:fmt="decimal"/>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
    <w:panose1 w:val="02010609060101010101"/>
    <w:charset w:val="86"/>
    <w:family w:val="auto"/>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A5B89D">
    <w:pPr>
      <w:keepLines w:val="0"/>
      <w:pageBreakBefore w:val="0"/>
      <w:widowControl w:val="0"/>
      <w:tabs>
        <w:tab w:val="center" w:pos="4153"/>
        <w:tab w:val="right" w:pos="8306"/>
      </w:tabs>
      <w:kinsoku/>
      <w:autoSpaceDE/>
      <w:autoSpaceDN/>
      <w:adjustRightInd/>
      <w:snapToGrid w:val="0"/>
      <w:spacing w:line="360" w:lineRule="auto"/>
      <w:ind w:firstLine="360" w:firstLineChars="200"/>
      <w:jc w:val="left"/>
      <w:textAlignment w:val="auto"/>
      <w:rPr>
        <w:rFonts w:ascii="Times New Roman" w:hAnsi="Times New Roman" w:eastAsia="等线" w:cs="Times New Roman"/>
        <w:snapToGrid/>
        <w:kern w:val="2"/>
        <w:sz w:val="18"/>
        <w:szCs w:val="18"/>
        <w:lang w:val="en-US" w:eastAsia="zh-CN" w:bidi="ar-SA"/>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ACC217">
    <w:pPr>
      <w:spacing w:line="14" w:lineRule="auto"/>
      <w:rPr>
        <w:rFonts w:ascii="Arial"/>
        <w:sz w:val="2"/>
      </w:rPr>
    </w:pPr>
    <w:r>
      <w:rPr>
        <w:sz w:val="2"/>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69" name="文本框 6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F527DC5">
                          <w:pPr>
                            <w:pStyle w:val="9"/>
                          </w:pPr>
                          <w:r>
                            <w:fldChar w:fldCharType="begin"/>
                          </w:r>
                          <w:r>
                            <w:instrText xml:space="preserve"> PAGE  \* MERGEFORMAT </w:instrText>
                          </w:r>
                          <w:r>
                            <w:fldChar w:fldCharType="separate"/>
                          </w:r>
                          <w:r>
                            <w:t>58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FSExUz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otJYZpVPz04/vp&#10;58Pp1zeCMwjUuDBD3L1DZGzf2RZtM5wHHCbebeV1+oIRgR/yHi/yijYSni5NJ9NpDheHb9gAP3u8&#10;7nyI74XVJBkF9ahfJys7bELsQ4eQlM3YtVSqq6EypAGJ12/y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FSExUzAgAAYwQAAA4AAAAAAAAAAQAgAAAAHwEAAGRycy9lMm9Eb2MueG1sUEsF&#10;BgAAAAAGAAYAWQEAAMQFAAAAAA==&#10;">
              <v:fill on="f" focussize="0,0"/>
              <v:stroke on="f" weight="0.5pt"/>
              <v:imagedata o:title=""/>
              <o:lock v:ext="edit" aspectratio="f"/>
              <v:textbox inset="0mm,0mm,0mm,0mm" style="mso-fit-shape-to-text:t;">
                <w:txbxContent>
                  <w:p w14:paraId="5F527DC5">
                    <w:pPr>
                      <w:pStyle w:val="9"/>
                    </w:pPr>
                    <w:r>
                      <w:fldChar w:fldCharType="begin"/>
                    </w:r>
                    <w:r>
                      <w:instrText xml:space="preserve"> PAGE  \* MERGEFORMAT </w:instrText>
                    </w:r>
                    <w:r>
                      <w:fldChar w:fldCharType="separate"/>
                    </w:r>
                    <w:r>
                      <w:t>58</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D0DD02">
    <w:pPr>
      <w:spacing w:line="14" w:lineRule="auto"/>
      <w:rPr>
        <w:rFonts w:ascii="Arial"/>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7A3049">
    <w:pPr>
      <w:keepLines w:val="0"/>
      <w:pageBreakBefore w:val="0"/>
      <w:widowControl w:val="0"/>
      <w:tabs>
        <w:tab w:val="center" w:pos="4153"/>
        <w:tab w:val="right" w:pos="8306"/>
      </w:tabs>
      <w:snapToGrid w:val="0"/>
      <w:spacing w:line="360" w:lineRule="auto"/>
      <w:ind w:firstLine="360" w:firstLineChars="200"/>
      <w:jc w:val="left"/>
      <w:rPr>
        <w:rFonts w:ascii="Times New Roman" w:hAnsi="Times New Roman" w:eastAsia="等线" w:cs="Times New Roman"/>
        <w:kern w:val="2"/>
        <w:sz w:val="18"/>
        <w:szCs w:val="18"/>
        <w:lang w:val="en-US" w:eastAsia="zh-CN" w:bidi="ar-SA"/>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6F9C70F">
                          <w:pPr>
                            <w:pStyle w:val="9"/>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OrREyAgAAY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f46tETICAABhBAAADgAAAAAAAAABACAAAAAfAQAAZHJzL2Uyb0RvYy54bWxQSwUG&#10;AAAAAAYABgBZAQAAwwUAAAAA&#10;">
              <v:fill on="f" focussize="0,0"/>
              <v:stroke on="f" weight="0.5pt"/>
              <v:imagedata o:title=""/>
              <o:lock v:ext="edit" aspectratio="f"/>
              <v:textbox inset="0mm,0mm,0mm,0mm" style="mso-fit-shape-to-text:t;">
                <w:txbxContent>
                  <w:p w14:paraId="36F9C70F">
                    <w:pPr>
                      <w:pStyle w:val="9"/>
                    </w:pPr>
                    <w:r>
                      <w:fldChar w:fldCharType="begin"/>
                    </w:r>
                    <w:r>
                      <w:instrText xml:space="preserve"> PAGE  \* MERGEFORMAT </w:instrText>
                    </w:r>
                    <w:r>
                      <w:fldChar w:fldCharType="separate"/>
                    </w:r>
                    <w:r>
                      <w:t>1</w:t>
                    </w:r>
                    <w:r>
                      <w:fldChar w:fldCharType="end"/>
                    </w:r>
                  </w:p>
                </w:txbxContent>
              </v:textbox>
            </v:shape>
          </w:pict>
        </mc:Fallback>
      </mc:AlternateContent>
    </w:r>
    <w:r>
      <w:rPr>
        <w:rFonts w:hint="eastAsia" w:ascii="Times New Roman" w:hAnsi="Times New Roman" w:eastAsia="等线" w:cs="Times New Roman"/>
        <w:kern w:val="2"/>
        <w:sz w:val="18"/>
        <w:szCs w:val="18"/>
        <w:lang w:val="en-US" w:eastAsia="zh-CN" w:bidi="ar-SA"/>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9B12C6">
    <w:pPr>
      <w:spacing w:line="268" w:lineRule="exact"/>
      <w:ind w:left="4318"/>
      <w:rPr>
        <w:rFonts w:ascii="等线" w:hAnsi="等线" w:eastAsia="等线" w:cs="等线"/>
        <w:sz w:val="18"/>
        <w:szCs w:val="18"/>
      </w:rP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AE897A">
                          <w:pPr>
                            <w:pStyle w:val="9"/>
                          </w:pPr>
                          <w:r>
                            <w:fldChar w:fldCharType="begin"/>
                          </w:r>
                          <w:r>
                            <w:instrText xml:space="preserve"> PAGE  \* MERGEFORMAT </w:instrText>
                          </w:r>
                          <w:r>
                            <w:fldChar w:fldCharType="separate"/>
                          </w:r>
                          <w:r>
                            <w:t>16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OJUQ0z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MrSgzTqPj5x/fz&#10;z9/nX98IziBQ7cIccQ8OkbF5Zxu0zXAecJh4N6XX6QtGBH7Ie7rIK5pIeLo0m85mY7g4fMMG+NnT&#10;dedDfC+sJsnIqUf9WlnZcRtiFzqEpGzGbqRSbQ2VIXVOr6/ejt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OJUQ0zAgAAYwQAAA4AAAAAAAAAAQAgAAAAHwEAAGRycy9lMm9Eb2MueG1sUEsF&#10;BgAAAAAGAAYAWQEAAMQFAAAAAA==&#10;">
              <v:fill on="f" focussize="0,0"/>
              <v:stroke on="f" weight="0.5pt"/>
              <v:imagedata o:title=""/>
              <o:lock v:ext="edit" aspectratio="f"/>
              <v:textbox inset="0mm,0mm,0mm,0mm" style="mso-fit-shape-to-text:t;">
                <w:txbxContent>
                  <w:p w14:paraId="3EAE897A">
                    <w:pPr>
                      <w:pStyle w:val="9"/>
                    </w:pPr>
                    <w:r>
                      <w:fldChar w:fldCharType="begin"/>
                    </w:r>
                    <w:r>
                      <w:instrText xml:space="preserve"> PAGE  \* MERGEFORMAT </w:instrText>
                    </w:r>
                    <w:r>
                      <w:fldChar w:fldCharType="separate"/>
                    </w:r>
                    <w:r>
                      <w:t>16</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CE69B6">
    <w:pPr>
      <w:spacing w:line="184" w:lineRule="auto"/>
      <w:ind w:left="4238"/>
      <w:rPr>
        <w:rFonts w:ascii="Times New Roman" w:hAnsi="Times New Roman" w:eastAsia="Times New Roman" w:cs="Times New Roman"/>
        <w:sz w:val="20"/>
        <w:szCs w:val="20"/>
      </w:rPr>
    </w:pPr>
    <w:r>
      <w:rPr>
        <w:sz w:val="20"/>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1AD99B4">
                          <w:pPr>
                            <w:pStyle w:val="9"/>
                          </w:pPr>
                          <w:r>
                            <w:fldChar w:fldCharType="begin"/>
                          </w:r>
                          <w:r>
                            <w:instrText xml:space="preserve"> PAGE  \* MERGEFORMAT </w:instrText>
                          </w:r>
                          <w:r>
                            <w:fldChar w:fldCharType="separate"/>
                          </w:r>
                          <w:r>
                            <w:t>30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87R3IzAgAAYwQAAA4AAABkcnMvZTJvRG9jLnhtbK1UzY7TMBC+I/EO&#10;lu80aVdU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N5MKdFMoeKXH98v&#10;P39ffn0jOINAtfVzxO0sIkPzzjRom+Hc4zDybgqn4heMCPyQ93yVVzSB8HhpNpnNUrg4fMMG+MnT&#10;det8eC+MItHIqEP9WlnZaetDFzqExGzabCop2xpKTeqMTm/e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87R3IzAgAAYwQAAA4AAAAAAAAAAQAgAAAAHwEAAGRycy9lMm9Eb2MueG1sUEsF&#10;BgAAAAAGAAYAWQEAAMQFAAAAAA==&#10;">
              <v:fill on="f" focussize="0,0"/>
              <v:stroke on="f" weight="0.5pt"/>
              <v:imagedata o:title=""/>
              <o:lock v:ext="edit" aspectratio="f"/>
              <v:textbox inset="0mm,0mm,0mm,0mm" style="mso-fit-shape-to-text:t;">
                <w:txbxContent>
                  <w:p w14:paraId="01AD99B4">
                    <w:pPr>
                      <w:pStyle w:val="9"/>
                    </w:pPr>
                    <w:r>
                      <w:fldChar w:fldCharType="begin"/>
                    </w:r>
                    <w:r>
                      <w:instrText xml:space="preserve"> PAGE  \* MERGEFORMAT </w:instrText>
                    </w:r>
                    <w:r>
                      <w:fldChar w:fldCharType="separate"/>
                    </w:r>
                    <w:r>
                      <w:t>30</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F3D2EE">
    <w:pPr>
      <w:spacing w:line="184" w:lineRule="auto"/>
      <w:ind w:left="4238"/>
      <w:rPr>
        <w:rFonts w:ascii="Times New Roman" w:hAnsi="Times New Roman" w:eastAsia="Times New Roman" w:cs="Times New Roman"/>
        <w:sz w:val="20"/>
        <w:szCs w:val="20"/>
      </w:rPr>
    </w:pPr>
    <w:r>
      <w:rPr>
        <w:sz w:val="20"/>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43" name="文本框 4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492741E">
                          <w:pPr>
                            <w:pStyle w:val="9"/>
                          </w:pPr>
                          <w:r>
                            <w:fldChar w:fldCharType="begin"/>
                          </w:r>
                          <w:r>
                            <w:instrText xml:space="preserve"> PAGE  \* MERGEFORMAT </w:instrText>
                          </w:r>
                          <w:r>
                            <w:fldChar w:fldCharType="separate"/>
                          </w:r>
                          <w:r>
                            <w:t>35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k3PuszAgAAYwQAAA4AAABkcnMvZTJvRG9jLnhtbK1UzY7TMBC+I/EO&#10;lu80aRdW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PUVJYZpVPz0/dvp&#10;x6/Tz68EZxCocWGGuAeHyNi+tS3aZjgPOEy828rr9AUjAj/kPV7kFW0kPF2aTqbTHC4O37ABfvZ4&#10;3fkQ3wmrSTIK6lG/TlZ22ITYhw4hKZuxa6lUV0NlSFPQ66s3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Kk3PuszAgAAYwQAAA4AAAAAAAAAAQAgAAAAHwEAAGRycy9lMm9Eb2MueG1sUEsF&#10;BgAAAAAGAAYAWQEAAMQFAAAAAA==&#10;">
              <v:fill on="f" focussize="0,0"/>
              <v:stroke on="f" weight="0.5pt"/>
              <v:imagedata o:title=""/>
              <o:lock v:ext="edit" aspectratio="f"/>
              <v:textbox inset="0mm,0mm,0mm,0mm" style="mso-fit-shape-to-text:t;">
                <w:txbxContent>
                  <w:p w14:paraId="4492741E">
                    <w:pPr>
                      <w:pStyle w:val="9"/>
                    </w:pPr>
                    <w:r>
                      <w:fldChar w:fldCharType="begin"/>
                    </w:r>
                    <w:r>
                      <w:instrText xml:space="preserve"> PAGE  \* MERGEFORMAT </w:instrText>
                    </w:r>
                    <w:r>
                      <w:fldChar w:fldCharType="separate"/>
                    </w:r>
                    <w:r>
                      <w:t>35</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5AD34B">
    <w:pPr>
      <w:spacing w:line="184" w:lineRule="auto"/>
      <w:ind w:left="4238"/>
      <w:rPr>
        <w:rFonts w:ascii="Times New Roman" w:hAnsi="Times New Roman" w:eastAsia="Times New Roman" w:cs="Times New Roman"/>
        <w:sz w:val="20"/>
        <w:szCs w:val="20"/>
      </w:rPr>
    </w:pPr>
    <w:r>
      <w:rPr>
        <w:sz w:val="20"/>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45" name="文本框 4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1D6581E">
                          <w:pPr>
                            <w:pStyle w:val="9"/>
                          </w:pPr>
                          <w:r>
                            <w:fldChar w:fldCharType="begin"/>
                          </w:r>
                          <w:r>
                            <w:instrText xml:space="preserve"> PAGE  \* MERGEFORMAT </w:instrText>
                          </w:r>
                          <w:r>
                            <w:fldChar w:fldCharType="separate"/>
                          </w:r>
                          <w:r>
                            <w:t>38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bM3OczAgAAYwQAAA4AAABkcnMvZTJvRG9jLnhtbK1UzY7TMBC+I/EO&#10;lu80aWFX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ObM3OczAgAAYwQAAA4AAAAAAAAAAQAgAAAAHwEAAGRycy9lMm9Eb2MueG1sUEsF&#10;BgAAAAAGAAYAWQEAAMQFAAAAAA==&#10;">
              <v:fill on="f" focussize="0,0"/>
              <v:stroke on="f" weight="0.5pt"/>
              <v:imagedata o:title=""/>
              <o:lock v:ext="edit" aspectratio="f"/>
              <v:textbox inset="0mm,0mm,0mm,0mm" style="mso-fit-shape-to-text:t;">
                <w:txbxContent>
                  <w:p w14:paraId="11D6581E">
                    <w:pPr>
                      <w:pStyle w:val="9"/>
                    </w:pPr>
                    <w:r>
                      <w:fldChar w:fldCharType="begin"/>
                    </w:r>
                    <w:r>
                      <w:instrText xml:space="preserve"> PAGE  \* MERGEFORMAT </w:instrText>
                    </w:r>
                    <w:r>
                      <w:fldChar w:fldCharType="separate"/>
                    </w:r>
                    <w:r>
                      <w:t>38</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BE5721">
    <w:pPr>
      <w:spacing w:line="184" w:lineRule="auto"/>
      <w:ind w:left="4238"/>
      <w:rPr>
        <w:rFonts w:ascii="Times New Roman" w:hAnsi="Times New Roman" w:eastAsia="Times New Roman" w:cs="Times New Roman"/>
        <w:sz w:val="20"/>
        <w:szCs w:val="20"/>
      </w:rPr>
    </w:pPr>
    <w:r>
      <w:rPr>
        <w:sz w:val="20"/>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47" name="文本框 4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61F4521">
                          <w:pPr>
                            <w:pStyle w:val="9"/>
                          </w:pPr>
                          <w:r>
                            <w:fldChar w:fldCharType="begin"/>
                          </w:r>
                          <w:r>
                            <w:instrText xml:space="preserve"> PAGE  \* MERGEFORMAT </w:instrText>
                          </w:r>
                          <w:r>
                            <w:fldChar w:fldCharType="separate"/>
                          </w:r>
                          <w:r>
                            <w:t>44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OaguMzAgAAYwQAAA4AAABkcnMvZTJvRG9jLnhtbK1UzY7TMBC+I/EO&#10;lu80aYGlqp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COaguMzAgAAYwQAAA4AAAAAAAAAAQAgAAAAHwEAAGRycy9lMm9Eb2MueG1sUEsF&#10;BgAAAAAGAAYAWQEAAMQFAAAAAA==&#10;">
              <v:fill on="f" focussize="0,0"/>
              <v:stroke on="f" weight="0.5pt"/>
              <v:imagedata o:title=""/>
              <o:lock v:ext="edit" aspectratio="f"/>
              <v:textbox inset="0mm,0mm,0mm,0mm" style="mso-fit-shape-to-text:t;">
                <w:txbxContent>
                  <w:p w14:paraId="161F4521">
                    <w:pPr>
                      <w:pStyle w:val="9"/>
                    </w:pPr>
                    <w:r>
                      <w:fldChar w:fldCharType="begin"/>
                    </w:r>
                    <w:r>
                      <w:instrText xml:space="preserve"> PAGE  \* MERGEFORMAT </w:instrText>
                    </w:r>
                    <w:r>
                      <w:fldChar w:fldCharType="separate"/>
                    </w:r>
                    <w:r>
                      <w:t>44</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413807">
    <w:pPr>
      <w:spacing w:line="184" w:lineRule="auto"/>
      <w:ind w:left="4241"/>
      <w:rPr>
        <w:rFonts w:ascii="Times New Roman" w:hAnsi="Times New Roman" w:eastAsia="Times New Roman" w:cs="Times New Roman"/>
        <w:sz w:val="20"/>
        <w:szCs w:val="20"/>
      </w:rPr>
    </w:pPr>
    <w:r>
      <w:rPr>
        <w:sz w:val="20"/>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F9AFFFC">
                          <w:pPr>
                            <w:pStyle w:val="9"/>
                          </w:pPr>
                          <w:r>
                            <w:fldChar w:fldCharType="begin"/>
                          </w:r>
                          <w:r>
                            <w:instrText xml:space="preserve"> PAGE  \* MERGEFORMAT </w:instrText>
                          </w:r>
                          <w:r>
                            <w:fldChar w:fldCharType="separate"/>
                          </w:r>
                          <w:r>
                            <w:t>45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L2AA3MzAgAAYwQAAA4AAAAAAAAAAQAgAAAAHwEAAGRycy9lMm9Eb2MueG1sUEsF&#10;BgAAAAAGAAYAWQEAAMQFAAAAAA==&#10;">
              <v:fill on="f" focussize="0,0"/>
              <v:stroke on="f" weight="0.5pt"/>
              <v:imagedata o:title=""/>
              <o:lock v:ext="edit" aspectratio="f"/>
              <v:textbox inset="0mm,0mm,0mm,0mm" style="mso-fit-shape-to-text:t;">
                <w:txbxContent>
                  <w:p w14:paraId="6F9AFFFC">
                    <w:pPr>
                      <w:pStyle w:val="9"/>
                    </w:pPr>
                    <w:r>
                      <w:fldChar w:fldCharType="begin"/>
                    </w:r>
                    <w:r>
                      <w:instrText xml:space="preserve"> PAGE  \* MERGEFORMAT </w:instrText>
                    </w:r>
                    <w:r>
                      <w:fldChar w:fldCharType="separate"/>
                    </w:r>
                    <w:r>
                      <w:t>45</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53F7D1">
    <w:pPr>
      <w:spacing w:line="14" w:lineRule="auto"/>
      <w:rPr>
        <w:rFonts w:ascii="Arial"/>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AEBB1E">
    <w:pPr>
      <w:spacing w:line="14" w:lineRule="auto"/>
      <w:rPr>
        <w:rFonts w:ascii="Arial"/>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AB2A1A4"/>
    <w:multiLevelType w:val="singleLevel"/>
    <w:tmpl w:val="CAB2A1A4"/>
    <w:lvl w:ilvl="0" w:tentative="0">
      <w:start w:val="11"/>
      <w:numFmt w:val="decimal"/>
      <w:suff w:val="nothing"/>
      <w:lvlText w:val="（%1）"/>
      <w:lvlJc w:val="left"/>
    </w:lvl>
  </w:abstractNum>
  <w:abstractNum w:abstractNumId="1">
    <w:nsid w:val="D7C0D922"/>
    <w:multiLevelType w:val="singleLevel"/>
    <w:tmpl w:val="D7C0D922"/>
    <w:lvl w:ilvl="0" w:tentative="0">
      <w:start w:val="7"/>
      <w:numFmt w:val="decimal"/>
      <w:suff w:val="nothing"/>
      <w:lvlText w:val="（%1）"/>
      <w:lvlJc w:val="left"/>
    </w:lvl>
  </w:abstractNum>
  <w:abstractNum w:abstractNumId="2">
    <w:nsid w:val="4674F8E2"/>
    <w:multiLevelType w:val="singleLevel"/>
    <w:tmpl w:val="4674F8E2"/>
    <w:lvl w:ilvl="0" w:tentative="0">
      <w:start w:val="3"/>
      <w:numFmt w:val="decimal"/>
      <w:suff w:val="nothing"/>
      <w:lvlText w:val="（%1）"/>
      <w:lvlJc w:val="left"/>
    </w:lvl>
  </w:abstractNum>
  <w:abstractNum w:abstractNumId="3">
    <w:nsid w:val="61B0E34C"/>
    <w:multiLevelType w:val="singleLevel"/>
    <w:tmpl w:val="61B0E34C"/>
    <w:lvl w:ilvl="0" w:tentative="0">
      <w:start w:val="1"/>
      <w:numFmt w:val="decimal"/>
      <w:suff w:val="nothing"/>
      <w:lvlText w:val="（%1）"/>
      <w:lvlJc w:val="left"/>
    </w:lvl>
  </w:abstractNum>
  <w:abstractNum w:abstractNumId="4">
    <w:nsid w:val="6C06A411"/>
    <w:multiLevelType w:val="singleLevel"/>
    <w:tmpl w:val="6C06A411"/>
    <w:lvl w:ilvl="0" w:tentative="0">
      <w:start w:val="3"/>
      <w:numFmt w:val="decimal"/>
      <w:suff w:val="nothing"/>
      <w:lvlText w:val="（%1）"/>
      <w:lvlJc w:val="left"/>
    </w:lvl>
  </w:abstractNum>
  <w:num w:numId="1">
    <w:abstractNumId w:val="4"/>
  </w:num>
  <w:num w:numId="2">
    <w:abstractNumId w:val="0"/>
  </w:num>
  <w:num w:numId="3">
    <w:abstractNumId w:val="2"/>
  </w:num>
  <w:num w:numId="4">
    <w:abstractNumId w:val="1"/>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isplayBackgroundShape w:val="1"/>
  <w:bordersDoNotSurroundHeader w:val="0"/>
  <w:bordersDoNotSurroundFooter w:val="0"/>
  <w:documentProtection w:enforcement="0"/>
  <w:displayHorizontalDrawingGridEvery w:val="1"/>
  <w:displayVerticalDrawingGridEvery w:val="1"/>
  <w:noPunctuationKerning w:val="1"/>
  <w:characterSpacingControl w:val="doNotCompress"/>
  <w:footnotePr>
    <w:footnote w:id="0"/>
    <w:footnote w:id="1"/>
  </w:footnotePr>
  <w:endnotePr>
    <w:endnote w:id="0"/>
    <w:endnote w:id="1"/>
  </w:endnotePr>
  <w:compat>
    <w:spaceForUL/>
    <w:ulTrailSpace/>
    <w:doNotExpandShiftReturn/>
    <w:doNotWrapTextWithPunct/>
    <w:doNotUseEastAsianBreakRules/>
    <w:useFELayout/>
    <w:compatSetting w:name="compatibilityMode" w:uri="http://schemas.microsoft.com/office/word" w:val="14"/>
  </w:compat>
  <w:rsids>
    <w:rsidRoot w:val="00000000"/>
    <w:rsid w:val="00883646"/>
    <w:rsid w:val="00906786"/>
    <w:rsid w:val="01EC0334"/>
    <w:rsid w:val="0219171F"/>
    <w:rsid w:val="026576C1"/>
    <w:rsid w:val="02ED4364"/>
    <w:rsid w:val="02EE7E1C"/>
    <w:rsid w:val="031C69F7"/>
    <w:rsid w:val="036839EA"/>
    <w:rsid w:val="0777244E"/>
    <w:rsid w:val="08A93BBC"/>
    <w:rsid w:val="08FA50E4"/>
    <w:rsid w:val="09975029"/>
    <w:rsid w:val="09B23C11"/>
    <w:rsid w:val="09ED69F7"/>
    <w:rsid w:val="0AD950EC"/>
    <w:rsid w:val="0B9A495D"/>
    <w:rsid w:val="0C485585"/>
    <w:rsid w:val="0C727688"/>
    <w:rsid w:val="0C9B60C2"/>
    <w:rsid w:val="0CD36378"/>
    <w:rsid w:val="0E4D2AEF"/>
    <w:rsid w:val="0EA07AC5"/>
    <w:rsid w:val="0EDA1C1B"/>
    <w:rsid w:val="0F6E2388"/>
    <w:rsid w:val="104B4477"/>
    <w:rsid w:val="10800EB1"/>
    <w:rsid w:val="10A0539A"/>
    <w:rsid w:val="11082F7E"/>
    <w:rsid w:val="13283AC6"/>
    <w:rsid w:val="13CA639A"/>
    <w:rsid w:val="15673B02"/>
    <w:rsid w:val="15875F52"/>
    <w:rsid w:val="16106088"/>
    <w:rsid w:val="16B7393C"/>
    <w:rsid w:val="17F90C5D"/>
    <w:rsid w:val="19F636A6"/>
    <w:rsid w:val="1AEB2ADF"/>
    <w:rsid w:val="1AEF6A73"/>
    <w:rsid w:val="1B1E589E"/>
    <w:rsid w:val="1B715091"/>
    <w:rsid w:val="1C54642F"/>
    <w:rsid w:val="1C710640"/>
    <w:rsid w:val="1D174D78"/>
    <w:rsid w:val="1D181F30"/>
    <w:rsid w:val="1D501CD4"/>
    <w:rsid w:val="1DA33B45"/>
    <w:rsid w:val="1DBE7053"/>
    <w:rsid w:val="1DEC54EC"/>
    <w:rsid w:val="1EFA1543"/>
    <w:rsid w:val="1F521540"/>
    <w:rsid w:val="1FAB4F33"/>
    <w:rsid w:val="20484530"/>
    <w:rsid w:val="20B3409F"/>
    <w:rsid w:val="2130749E"/>
    <w:rsid w:val="21DF2B6D"/>
    <w:rsid w:val="220620E3"/>
    <w:rsid w:val="224B2496"/>
    <w:rsid w:val="23720241"/>
    <w:rsid w:val="23E427C1"/>
    <w:rsid w:val="242F7EE0"/>
    <w:rsid w:val="25887229"/>
    <w:rsid w:val="25F767DC"/>
    <w:rsid w:val="26454FB6"/>
    <w:rsid w:val="267A6D45"/>
    <w:rsid w:val="26B27B4B"/>
    <w:rsid w:val="271D4D8D"/>
    <w:rsid w:val="272B0A4E"/>
    <w:rsid w:val="28412CE5"/>
    <w:rsid w:val="287513C2"/>
    <w:rsid w:val="2900009D"/>
    <w:rsid w:val="2BFA5278"/>
    <w:rsid w:val="2C0C4FAB"/>
    <w:rsid w:val="2CAA449C"/>
    <w:rsid w:val="2CCB2770"/>
    <w:rsid w:val="2D7A5AE4"/>
    <w:rsid w:val="2E6507D1"/>
    <w:rsid w:val="2EE144CD"/>
    <w:rsid w:val="2F283EAA"/>
    <w:rsid w:val="2F6B1FE9"/>
    <w:rsid w:val="2FA379D4"/>
    <w:rsid w:val="2FAE1CCA"/>
    <w:rsid w:val="30A43A04"/>
    <w:rsid w:val="31C942AB"/>
    <w:rsid w:val="323A47EA"/>
    <w:rsid w:val="326D7FE0"/>
    <w:rsid w:val="33070D20"/>
    <w:rsid w:val="33163FFA"/>
    <w:rsid w:val="33E74334"/>
    <w:rsid w:val="364C67F7"/>
    <w:rsid w:val="375C1FCE"/>
    <w:rsid w:val="37B95FE7"/>
    <w:rsid w:val="39D54E0A"/>
    <w:rsid w:val="3A0D261A"/>
    <w:rsid w:val="3A5C534F"/>
    <w:rsid w:val="3B350D1C"/>
    <w:rsid w:val="3BDD2905"/>
    <w:rsid w:val="3C704349"/>
    <w:rsid w:val="3CC50F8A"/>
    <w:rsid w:val="3E377C66"/>
    <w:rsid w:val="3E7569E0"/>
    <w:rsid w:val="3E8135D7"/>
    <w:rsid w:val="3FA07A8C"/>
    <w:rsid w:val="40B24218"/>
    <w:rsid w:val="417E7959"/>
    <w:rsid w:val="41A028AC"/>
    <w:rsid w:val="41AE173F"/>
    <w:rsid w:val="42B21C15"/>
    <w:rsid w:val="430318DC"/>
    <w:rsid w:val="43686B13"/>
    <w:rsid w:val="43E97C54"/>
    <w:rsid w:val="44520CA4"/>
    <w:rsid w:val="45132AAF"/>
    <w:rsid w:val="46425B69"/>
    <w:rsid w:val="47A5163C"/>
    <w:rsid w:val="49A563CB"/>
    <w:rsid w:val="4FE439C5"/>
    <w:rsid w:val="50501EB3"/>
    <w:rsid w:val="508B258E"/>
    <w:rsid w:val="514A5AAA"/>
    <w:rsid w:val="515D758B"/>
    <w:rsid w:val="52010B15"/>
    <w:rsid w:val="520E4D2A"/>
    <w:rsid w:val="526428B8"/>
    <w:rsid w:val="53BF6181"/>
    <w:rsid w:val="53E93358"/>
    <w:rsid w:val="541D74A6"/>
    <w:rsid w:val="547E4C42"/>
    <w:rsid w:val="549C3AEA"/>
    <w:rsid w:val="55152EAA"/>
    <w:rsid w:val="55A97243"/>
    <w:rsid w:val="55E40C52"/>
    <w:rsid w:val="561A008E"/>
    <w:rsid w:val="563A7E9B"/>
    <w:rsid w:val="573B211D"/>
    <w:rsid w:val="57835003"/>
    <w:rsid w:val="583B614D"/>
    <w:rsid w:val="583E499E"/>
    <w:rsid w:val="587F072F"/>
    <w:rsid w:val="596516D3"/>
    <w:rsid w:val="597B0EF6"/>
    <w:rsid w:val="59E74D45"/>
    <w:rsid w:val="5AB32912"/>
    <w:rsid w:val="5DC86C3E"/>
    <w:rsid w:val="5E4C10B3"/>
    <w:rsid w:val="5E9F7435"/>
    <w:rsid w:val="5EC92704"/>
    <w:rsid w:val="5EDD4887"/>
    <w:rsid w:val="5F630463"/>
    <w:rsid w:val="602A0F80"/>
    <w:rsid w:val="6129748A"/>
    <w:rsid w:val="623320CE"/>
    <w:rsid w:val="62C92CD3"/>
    <w:rsid w:val="62E47B0C"/>
    <w:rsid w:val="65D908CE"/>
    <w:rsid w:val="66124991"/>
    <w:rsid w:val="665A3933"/>
    <w:rsid w:val="66EC69B3"/>
    <w:rsid w:val="66FC458C"/>
    <w:rsid w:val="67390D68"/>
    <w:rsid w:val="673D2F7A"/>
    <w:rsid w:val="685079F2"/>
    <w:rsid w:val="68951C23"/>
    <w:rsid w:val="697F233D"/>
    <w:rsid w:val="69E161EB"/>
    <w:rsid w:val="6CAF3ECE"/>
    <w:rsid w:val="6CD26C28"/>
    <w:rsid w:val="6DCF7E21"/>
    <w:rsid w:val="6E8201DA"/>
    <w:rsid w:val="6EB11D42"/>
    <w:rsid w:val="70BC5C25"/>
    <w:rsid w:val="70DA42FD"/>
    <w:rsid w:val="71BE3C1E"/>
    <w:rsid w:val="71E116BB"/>
    <w:rsid w:val="73010267"/>
    <w:rsid w:val="73394BB6"/>
    <w:rsid w:val="73645362"/>
    <w:rsid w:val="7491561A"/>
    <w:rsid w:val="74C74554"/>
    <w:rsid w:val="76275B71"/>
    <w:rsid w:val="76911902"/>
    <w:rsid w:val="769211D6"/>
    <w:rsid w:val="770C71DA"/>
    <w:rsid w:val="77F632C2"/>
    <w:rsid w:val="78144598"/>
    <w:rsid w:val="7883063D"/>
    <w:rsid w:val="789254BD"/>
    <w:rsid w:val="78CA3AA1"/>
    <w:rsid w:val="78D9133E"/>
    <w:rsid w:val="79002D6F"/>
    <w:rsid w:val="7A7202CD"/>
    <w:rsid w:val="7A9C2623"/>
    <w:rsid w:val="7B6F1AE6"/>
    <w:rsid w:val="7B9C1B1E"/>
    <w:rsid w:val="7BAE1F2B"/>
    <w:rsid w:val="7C18217D"/>
    <w:rsid w:val="7DA41F1A"/>
    <w:rsid w:val="7EA5150D"/>
    <w:rsid w:val="7F1564C8"/>
    <w:rsid w:val="7F42239F"/>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paragraph" w:styleId="3">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2">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4">
    <w:name w:val="heading 3"/>
    <w:basedOn w:val="1"/>
    <w:next w:val="1"/>
    <w:unhideWhenUsed/>
    <w:qFormat/>
    <w:uiPriority w:val="0"/>
    <w:pPr>
      <w:keepNext/>
      <w:keepLines/>
      <w:spacing w:before="260" w:beforeLines="0" w:beforeAutospacing="0" w:after="260" w:afterLines="0" w:afterAutospacing="0" w:line="413" w:lineRule="auto"/>
      <w:outlineLvl w:val="2"/>
    </w:pPr>
    <w:rPr>
      <w:b/>
      <w:sz w:val="32"/>
    </w:rPr>
  </w:style>
  <w:style w:type="character" w:default="1" w:styleId="17">
    <w:name w:val="Default Paragraph Font"/>
    <w:semiHidden/>
    <w:qFormat/>
    <w:uiPriority w:val="0"/>
  </w:style>
  <w:style w:type="table" w:default="1" w:styleId="15">
    <w:name w:val="Normal Table"/>
    <w:semiHidden/>
    <w:qFormat/>
    <w:uiPriority w:val="0"/>
    <w:tblPr>
      <w:tblCellMar>
        <w:top w:w="0" w:type="dxa"/>
        <w:left w:w="108" w:type="dxa"/>
        <w:bottom w:w="0" w:type="dxa"/>
        <w:right w:w="108" w:type="dxa"/>
      </w:tblCellMar>
    </w:tblPr>
  </w:style>
  <w:style w:type="paragraph" w:styleId="5">
    <w:name w:val="annotation text"/>
    <w:basedOn w:val="1"/>
    <w:qFormat/>
    <w:uiPriority w:val="0"/>
    <w:pPr>
      <w:jc w:val="left"/>
    </w:pPr>
  </w:style>
  <w:style w:type="paragraph" w:styleId="6">
    <w:name w:val="Body Text"/>
    <w:basedOn w:val="1"/>
    <w:semiHidden/>
    <w:qFormat/>
    <w:uiPriority w:val="0"/>
    <w:rPr>
      <w:rFonts w:ascii="宋体" w:hAnsi="宋体" w:eastAsia="宋体" w:cs="宋体"/>
      <w:sz w:val="24"/>
      <w:szCs w:val="24"/>
      <w:lang w:val="en-US" w:eastAsia="en-US" w:bidi="ar-SA"/>
    </w:rPr>
  </w:style>
  <w:style w:type="paragraph" w:styleId="7">
    <w:name w:val="Body Text Indent"/>
    <w:basedOn w:val="1"/>
    <w:qFormat/>
    <w:uiPriority w:val="0"/>
    <w:pPr>
      <w:keepLines w:val="0"/>
      <w:pageBreakBefore w:val="0"/>
      <w:widowControl/>
      <w:spacing w:after="120" w:afterLines="0" w:afterAutospacing="0" w:line="360" w:lineRule="auto"/>
      <w:ind w:left="420" w:leftChars="200" w:firstLine="883" w:firstLineChars="200"/>
      <w:jc w:val="both"/>
    </w:pPr>
    <w:rPr>
      <w:rFonts w:ascii="Times New Roman" w:hAnsi="Times New Roman" w:eastAsia="仿宋" w:cs="Times New Roman"/>
      <w:kern w:val="2"/>
      <w:sz w:val="28"/>
      <w:szCs w:val="24"/>
      <w:lang w:val="en-US" w:eastAsia="zh-CN"/>
    </w:rPr>
  </w:style>
  <w:style w:type="paragraph" w:styleId="8">
    <w:name w:val="toc 3"/>
    <w:basedOn w:val="1"/>
    <w:next w:val="1"/>
    <w:qFormat/>
    <w:uiPriority w:val="0"/>
    <w:pPr>
      <w:ind w:left="840" w:leftChars="400"/>
    </w:pPr>
  </w:style>
  <w:style w:type="paragraph" w:styleId="9">
    <w:name w:val="footer"/>
    <w:basedOn w:val="1"/>
    <w:qFormat/>
    <w:uiPriority w:val="0"/>
    <w:pPr>
      <w:tabs>
        <w:tab w:val="center" w:pos="4153"/>
        <w:tab w:val="right" w:pos="8306"/>
      </w:tabs>
      <w:snapToGrid w:val="0"/>
      <w:jc w:val="left"/>
    </w:pPr>
    <w:rPr>
      <w:sz w:val="18"/>
    </w:rPr>
  </w:style>
  <w:style w:type="paragraph" w:styleId="10">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1">
    <w:name w:val="toc 1"/>
    <w:basedOn w:val="1"/>
    <w:next w:val="1"/>
    <w:qFormat/>
    <w:uiPriority w:val="0"/>
  </w:style>
  <w:style w:type="paragraph" w:styleId="12">
    <w:name w:val="toc 2"/>
    <w:basedOn w:val="1"/>
    <w:next w:val="1"/>
    <w:qFormat/>
    <w:uiPriority w:val="0"/>
    <w:pPr>
      <w:ind w:left="420" w:leftChars="200"/>
    </w:pPr>
  </w:style>
  <w:style w:type="paragraph" w:styleId="13">
    <w:name w:val="Normal (Web)"/>
    <w:basedOn w:val="1"/>
    <w:qFormat/>
    <w:uiPriority w:val="0"/>
    <w:rPr>
      <w:sz w:val="24"/>
    </w:rPr>
  </w:style>
  <w:style w:type="paragraph" w:styleId="14">
    <w:name w:val="Body Text First Indent 2"/>
    <w:basedOn w:val="7"/>
    <w:qFormat/>
    <w:uiPriority w:val="0"/>
    <w:pPr>
      <w:keepLines w:val="0"/>
      <w:pageBreakBefore w:val="0"/>
      <w:widowControl/>
      <w:spacing w:after="120" w:afterLines="0" w:afterAutospacing="0" w:line="360" w:lineRule="auto"/>
      <w:ind w:left="420" w:leftChars="200" w:firstLine="420" w:firstLineChars="200"/>
      <w:jc w:val="both"/>
    </w:pPr>
    <w:rPr>
      <w:rFonts w:ascii="Times New Roman" w:hAnsi="Times New Roman" w:eastAsia="仿宋" w:cs="Times New Roman"/>
      <w:kern w:val="2"/>
      <w:sz w:val="28"/>
      <w:szCs w:val="24"/>
      <w:lang w:val="en-US" w:eastAsia="zh-CN"/>
    </w:rPr>
  </w:style>
  <w:style w:type="table" w:styleId="16">
    <w:name w:val="Table Grid"/>
    <w:basedOn w:val="1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8">
    <w:name w:val="Strong"/>
    <w:basedOn w:val="17"/>
    <w:qFormat/>
    <w:uiPriority w:val="0"/>
    <w:rPr>
      <w:b/>
    </w:rPr>
  </w:style>
  <w:style w:type="character" w:styleId="19">
    <w:name w:val="Hyperlink"/>
    <w:basedOn w:val="17"/>
    <w:qFormat/>
    <w:uiPriority w:val="0"/>
    <w:rPr>
      <w:color w:val="0000FF"/>
      <w:u w:val="single"/>
    </w:rPr>
  </w:style>
  <w:style w:type="table" w:customStyle="1" w:styleId="20">
    <w:name w:val="Table Normal"/>
    <w:semiHidden/>
    <w:unhideWhenUsed/>
    <w:qFormat/>
    <w:uiPriority w:val="0"/>
    <w:tblPr>
      <w:tblCellMar>
        <w:top w:w="0" w:type="dxa"/>
        <w:left w:w="0" w:type="dxa"/>
        <w:bottom w:w="0" w:type="dxa"/>
        <w:right w:w="0" w:type="dxa"/>
      </w:tblCellMar>
    </w:tblPr>
  </w:style>
  <w:style w:type="paragraph" w:customStyle="1" w:styleId="21">
    <w:name w:val="Table Text"/>
    <w:basedOn w:val="1"/>
    <w:semiHidden/>
    <w:qFormat/>
    <w:uiPriority w:val="0"/>
    <w:rPr>
      <w:rFonts w:ascii="Times New Roman" w:hAnsi="Times New Roman" w:eastAsia="Times New Roman" w:cs="Times New Roman"/>
      <w:sz w:val="24"/>
      <w:szCs w:val="24"/>
      <w:lang w:val="en-US" w:eastAsia="en-US" w:bidi="ar-SA"/>
    </w:rPr>
  </w:style>
  <w:style w:type="character" w:customStyle="1" w:styleId="22">
    <w:name w:val="font21"/>
    <w:basedOn w:val="17"/>
    <w:qFormat/>
    <w:uiPriority w:val="0"/>
    <w:rPr>
      <w:rFonts w:hint="eastAsia" w:ascii="宋体" w:hAnsi="宋体" w:eastAsia="宋体" w:cs="宋体"/>
      <w:color w:val="000000"/>
      <w:sz w:val="20"/>
      <w:szCs w:val="20"/>
      <w:u w:val="none"/>
    </w:rPr>
  </w:style>
  <w:style w:type="character" w:customStyle="1" w:styleId="23">
    <w:name w:val="font31"/>
    <w:basedOn w:val="17"/>
    <w:qFormat/>
    <w:uiPriority w:val="0"/>
    <w:rPr>
      <w:rFonts w:hint="eastAsia" w:ascii="宋体" w:hAnsi="宋体" w:eastAsia="宋体" w:cs="宋体"/>
      <w:color w:val="000000"/>
      <w:sz w:val="20"/>
      <w:szCs w:val="20"/>
      <w:u w:val="none"/>
    </w:rPr>
  </w:style>
  <w:style w:type="character" w:customStyle="1" w:styleId="24">
    <w:name w:val="font41"/>
    <w:basedOn w:val="17"/>
    <w:qFormat/>
    <w:uiPriority w:val="0"/>
    <w:rPr>
      <w:rFonts w:hint="eastAsia" w:ascii="宋体" w:hAnsi="宋体" w:eastAsia="宋体" w:cs="宋体"/>
      <w:color w:val="000000"/>
      <w:sz w:val="20"/>
      <w:szCs w:val="20"/>
      <w:u w:val="none"/>
    </w:rPr>
  </w:style>
  <w:style w:type="character" w:customStyle="1" w:styleId="25">
    <w:name w:val="font11"/>
    <w:basedOn w:val="17"/>
    <w:qFormat/>
    <w:uiPriority w:val="0"/>
    <w:rPr>
      <w:rFonts w:hint="default" w:ascii="Times New Roman" w:hAnsi="Times New Roman" w:cs="Times New Roman"/>
      <w:color w:val="000000"/>
      <w:sz w:val="20"/>
      <w:szCs w:val="20"/>
      <w:u w:val="none"/>
    </w:rPr>
  </w:style>
  <w:style w:type="character" w:customStyle="1" w:styleId="26">
    <w:name w:val="font01"/>
    <w:basedOn w:val="17"/>
    <w:qFormat/>
    <w:uiPriority w:val="0"/>
    <w:rPr>
      <w:rFonts w:hint="eastAsia" w:ascii="宋体" w:hAnsi="宋体" w:eastAsia="宋体" w:cs="宋体"/>
      <w:color w:val="000000"/>
      <w:sz w:val="22"/>
      <w:szCs w:val="22"/>
      <w:u w:val="none"/>
    </w:rPr>
  </w:style>
  <w:style w:type="character" w:customStyle="1" w:styleId="27">
    <w:name w:val="font51"/>
    <w:basedOn w:val="17"/>
    <w:qFormat/>
    <w:uiPriority w:val="0"/>
    <w:rPr>
      <w:rFonts w:hint="default" w:ascii="Times New Roman" w:hAnsi="Times New Roman" w:cs="Times New Roman"/>
      <w:color w:val="000000"/>
      <w:sz w:val="24"/>
      <w:szCs w:val="24"/>
      <w:u w:val="none"/>
    </w:rPr>
  </w:style>
  <w:style w:type="character" w:customStyle="1" w:styleId="28">
    <w:name w:val="font71"/>
    <w:basedOn w:val="17"/>
    <w:qFormat/>
    <w:uiPriority w:val="0"/>
    <w:rPr>
      <w:rFonts w:hint="eastAsia" w:ascii="仿宋" w:hAnsi="仿宋" w:eastAsia="仿宋" w:cs="仿宋"/>
      <w:color w:val="000000"/>
      <w:sz w:val="24"/>
      <w:szCs w:val="24"/>
      <w:u w:val="none"/>
    </w:rPr>
  </w:style>
  <w:style w:type="character" w:customStyle="1" w:styleId="29">
    <w:name w:val="font61"/>
    <w:basedOn w:val="17"/>
    <w:qFormat/>
    <w:uiPriority w:val="0"/>
    <w:rPr>
      <w:rFonts w:ascii="仿宋" w:hAnsi="仿宋" w:eastAsia="仿宋" w:cs="仿宋"/>
      <w:color w:val="000000"/>
      <w:sz w:val="24"/>
      <w:szCs w:val="24"/>
      <w:u w:val="none"/>
    </w:rPr>
  </w:style>
  <w:style w:type="character" w:customStyle="1" w:styleId="30">
    <w:name w:val="font81"/>
    <w:basedOn w:val="17"/>
    <w:qFormat/>
    <w:uiPriority w:val="0"/>
    <w:rPr>
      <w:rFonts w:ascii="仿宋" w:hAnsi="仿宋" w:eastAsia="仿宋" w:cs="仿宋"/>
      <w:color w:val="000000"/>
      <w:sz w:val="28"/>
      <w:szCs w:val="28"/>
      <w:u w:val="none"/>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header" Target="header1.xml"/><Relationship Id="rId5" Type="http://schemas.openxmlformats.org/officeDocument/2006/relationships/footer" Target="footer1.xml"/><Relationship Id="rId45" Type="http://schemas.openxmlformats.org/officeDocument/2006/relationships/fontTable" Target="fontTable.xml"/><Relationship Id="rId44" Type="http://schemas.openxmlformats.org/officeDocument/2006/relationships/numbering" Target="numbering.xml"/><Relationship Id="rId43" Type="http://schemas.openxmlformats.org/officeDocument/2006/relationships/customXml" Target="../customXml/item1.xml"/><Relationship Id="rId42" Type="http://schemas.openxmlformats.org/officeDocument/2006/relationships/image" Target="media/image25.png"/><Relationship Id="rId41" Type="http://schemas.openxmlformats.org/officeDocument/2006/relationships/image" Target="media/image24.png"/><Relationship Id="rId40" Type="http://schemas.openxmlformats.org/officeDocument/2006/relationships/image" Target="media/image23.png"/><Relationship Id="rId4" Type="http://schemas.openxmlformats.org/officeDocument/2006/relationships/endnotes" Target="endnotes.xml"/><Relationship Id="rId39" Type="http://schemas.openxmlformats.org/officeDocument/2006/relationships/image" Target="media/image22.png"/><Relationship Id="rId38" Type="http://schemas.openxmlformats.org/officeDocument/2006/relationships/image" Target="media/image21.png"/><Relationship Id="rId37" Type="http://schemas.openxmlformats.org/officeDocument/2006/relationships/image" Target="media/image20.png"/><Relationship Id="rId36" Type="http://schemas.openxmlformats.org/officeDocument/2006/relationships/image" Target="media/image19.png"/><Relationship Id="rId35" Type="http://schemas.openxmlformats.org/officeDocument/2006/relationships/image" Target="media/image18.png"/><Relationship Id="rId34" Type="http://schemas.openxmlformats.org/officeDocument/2006/relationships/image" Target="media/image17.png"/><Relationship Id="rId33" Type="http://schemas.openxmlformats.org/officeDocument/2006/relationships/image" Target="media/image16.png"/><Relationship Id="rId32" Type="http://schemas.openxmlformats.org/officeDocument/2006/relationships/image" Target="media/image15.png"/><Relationship Id="rId31" Type="http://schemas.openxmlformats.org/officeDocument/2006/relationships/image" Target="media/image14.png"/><Relationship Id="rId30" Type="http://schemas.openxmlformats.org/officeDocument/2006/relationships/image" Target="media/image13.png"/><Relationship Id="rId3" Type="http://schemas.openxmlformats.org/officeDocument/2006/relationships/footnotes" Target="footnotes.xml"/><Relationship Id="rId29" Type="http://schemas.openxmlformats.org/officeDocument/2006/relationships/image" Target="media/image12.png"/><Relationship Id="rId28" Type="http://schemas.openxmlformats.org/officeDocument/2006/relationships/image" Target="media/image11.png"/><Relationship Id="rId27" Type="http://schemas.openxmlformats.org/officeDocument/2006/relationships/image" Target="media/image10.png"/><Relationship Id="rId26" Type="http://schemas.openxmlformats.org/officeDocument/2006/relationships/image" Target="media/image9.png"/><Relationship Id="rId25" Type="http://schemas.openxmlformats.org/officeDocument/2006/relationships/image" Target="media/image8.png"/><Relationship Id="rId24" Type="http://schemas.openxmlformats.org/officeDocument/2006/relationships/image" Target="media/image7.png"/><Relationship Id="rId23" Type="http://schemas.openxmlformats.org/officeDocument/2006/relationships/image" Target="media/image6.png"/><Relationship Id="rId22" Type="http://schemas.openxmlformats.org/officeDocument/2006/relationships/image" Target="media/image5.png"/><Relationship Id="rId21" Type="http://schemas.openxmlformats.org/officeDocument/2006/relationships/image" Target="media/image4.png"/><Relationship Id="rId20" Type="http://schemas.openxmlformats.org/officeDocument/2006/relationships/image" Target="media/image3.png"/><Relationship Id="rId2" Type="http://schemas.openxmlformats.org/officeDocument/2006/relationships/settings" Target="settings.xml"/><Relationship Id="rId19" Type="http://schemas.openxmlformats.org/officeDocument/2006/relationships/image" Target="media/image2.png"/><Relationship Id="rId18" Type="http://schemas.openxmlformats.org/officeDocument/2006/relationships/image" Target="media/image1.png"/><Relationship Id="rId17" Type="http://schemas.openxmlformats.org/officeDocument/2006/relationships/theme" Target="theme/theme1.xml"/><Relationship Id="rId16" Type="http://schemas.openxmlformats.org/officeDocument/2006/relationships/footer" Target="footer10.xml"/><Relationship Id="rId15" Type="http://schemas.openxmlformats.org/officeDocument/2006/relationships/header" Target="header2.xml"/><Relationship Id="rId14" Type="http://schemas.openxmlformats.org/officeDocument/2006/relationships/footer" Target="footer9.xml"/><Relationship Id="rId13" Type="http://schemas.openxmlformats.org/officeDocument/2006/relationships/footer" Target="footer8.xml"/><Relationship Id="rId12" Type="http://schemas.openxmlformats.org/officeDocument/2006/relationships/footer" Target="footer7.xml"/><Relationship Id="rId11" Type="http://schemas.openxmlformats.org/officeDocument/2006/relationships/footer" Target="footer6.xml"/><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60</Pages>
  <Words>2427</Words>
  <Characters>2917</Characters>
  <TotalTime>1</TotalTime>
  <ScaleCrop>false</ScaleCrop>
  <LinksUpToDate>false</LinksUpToDate>
  <CharactersWithSpaces>3018</CharactersWithSpaces>
  <Application>WPS Office_12.1.0.24034_F1E327BC-269C-435d-A152-05C5408002CA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2024-12-18T12:50:00Z</dcterms:created>
  <dc:creator>yu</dc:creator>
  <cp:lastModifiedBy>摄鬼波波</cp:lastModifiedBy>
  <dcterms:modified xsi:type="dcterms:W3CDTF">2025-12-15T03:44:41Z</dcterms:modified>
  <dc:title>**县（市、区）20**年第**批</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wqlLaW5nc29mdCBQREYgdG8gV1BTIDExMA</vt:lpwstr>
  </property>
  <property fmtid="{D5CDD505-2E9C-101B-9397-08002B2CF9AE}" pid="3" name="Created">
    <vt:filetime>2025-07-14T09:14:58Z</vt:filetime>
  </property>
  <property fmtid="{D5CDD505-2E9C-101B-9397-08002B2CF9AE}" pid="4" name="KSOTemplateDocerSaveRecord">
    <vt:lpwstr>eyJoZGlkIjoiMGZlNzU1NDAyMWExZTFjNjQxOThkMGQ0YmQ2OTMwZGMiLCJ1c2VySWQiOiIyMTIwOTUyIn0=</vt:lpwstr>
  </property>
  <property fmtid="{D5CDD505-2E9C-101B-9397-08002B2CF9AE}" pid="5" name="KSOProductBuildVer">
    <vt:lpwstr>2052-12.1.0.24034</vt:lpwstr>
  </property>
  <property fmtid="{D5CDD505-2E9C-101B-9397-08002B2CF9AE}" pid="6" name="ICV">
    <vt:lpwstr>0BE43610444549D9A2EF0F6519FBDF14_13</vt:lpwstr>
  </property>
</Properties>
</file>